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23B" w:rsidRPr="00FD723B" w:rsidRDefault="00FD723B" w:rsidP="00FD723B">
      <w:pPr>
        <w:pStyle w:val="Nagwek"/>
        <w:tabs>
          <w:tab w:val="clear" w:pos="4536"/>
          <w:tab w:val="clear" w:pos="9072"/>
          <w:tab w:val="right" w:pos="5387"/>
        </w:tabs>
        <w:jc w:val="both"/>
        <w:rPr>
          <w:sz w:val="22"/>
          <w:szCs w:val="22"/>
        </w:rPr>
      </w:pPr>
    </w:p>
    <w:p w:rsidR="00FD723B" w:rsidRPr="00FD723B" w:rsidRDefault="00FD723B" w:rsidP="00FD723B">
      <w:pPr>
        <w:pStyle w:val="Nagwek"/>
        <w:tabs>
          <w:tab w:val="clear" w:pos="4536"/>
          <w:tab w:val="clear" w:pos="9072"/>
          <w:tab w:val="right" w:pos="5387"/>
        </w:tabs>
        <w:jc w:val="both"/>
        <w:rPr>
          <w:sz w:val="22"/>
          <w:szCs w:val="22"/>
        </w:rPr>
      </w:pPr>
    </w:p>
    <w:p w:rsidR="00FD723B" w:rsidRPr="00FD723B" w:rsidRDefault="00FD723B" w:rsidP="00FD723B">
      <w:pPr>
        <w:pStyle w:val="Nagwek"/>
        <w:tabs>
          <w:tab w:val="clear" w:pos="4536"/>
          <w:tab w:val="clear" w:pos="9072"/>
          <w:tab w:val="right" w:pos="5387"/>
        </w:tabs>
        <w:jc w:val="both"/>
        <w:rPr>
          <w:sz w:val="22"/>
          <w:szCs w:val="22"/>
        </w:rPr>
      </w:pPr>
      <w:r w:rsidRPr="00FD723B">
        <w:rPr>
          <w:sz w:val="22"/>
          <w:szCs w:val="22"/>
        </w:rPr>
        <w:t xml:space="preserve">KC-zp.272-177/20                                        Kraków, 2020-04-27                                                                    </w:t>
      </w:r>
      <w:r w:rsidRPr="00FD723B">
        <w:rPr>
          <w:sz w:val="22"/>
          <w:szCs w:val="22"/>
        </w:rPr>
        <w:tab/>
      </w:r>
    </w:p>
    <w:p w:rsidR="00FD723B" w:rsidRPr="00FD723B" w:rsidRDefault="00FD723B" w:rsidP="00FD723B">
      <w:pPr>
        <w:pStyle w:val="Nagwek"/>
        <w:tabs>
          <w:tab w:val="clear" w:pos="4536"/>
          <w:tab w:val="clear" w:pos="9072"/>
          <w:tab w:val="right" w:pos="5387"/>
        </w:tabs>
        <w:jc w:val="both"/>
        <w:rPr>
          <w:sz w:val="22"/>
          <w:szCs w:val="22"/>
        </w:rPr>
      </w:pPr>
      <w:r w:rsidRPr="00FD723B">
        <w:rPr>
          <w:sz w:val="22"/>
          <w:szCs w:val="22"/>
        </w:rPr>
        <w:tab/>
      </w:r>
      <w:r w:rsidRPr="00FD723B">
        <w:rPr>
          <w:sz w:val="22"/>
          <w:szCs w:val="22"/>
        </w:rPr>
        <w:tab/>
      </w:r>
    </w:p>
    <w:p w:rsidR="00FD723B" w:rsidRPr="00FD723B" w:rsidRDefault="00FD723B" w:rsidP="00FD723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FD723B" w:rsidRPr="00FD723B" w:rsidRDefault="00FD723B" w:rsidP="00FD723B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  <w:r w:rsidRPr="00FD723B">
        <w:rPr>
          <w:b/>
          <w:sz w:val="22"/>
          <w:szCs w:val="22"/>
        </w:rPr>
        <w:t xml:space="preserve">WYKONAWCY, </w:t>
      </w:r>
    </w:p>
    <w:p w:rsidR="00FD723B" w:rsidRPr="00FD723B" w:rsidRDefault="00FD723B" w:rsidP="00FD723B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  <w:r w:rsidRPr="00FD723B">
        <w:rPr>
          <w:b/>
          <w:sz w:val="22"/>
          <w:szCs w:val="22"/>
        </w:rPr>
        <w:t>którzy pobrali SIWZ</w:t>
      </w:r>
    </w:p>
    <w:p w:rsidR="00FD723B" w:rsidRPr="00FD723B" w:rsidRDefault="00FD723B" w:rsidP="00FD723B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</w:p>
    <w:p w:rsidR="00FD723B" w:rsidRPr="00FD723B" w:rsidRDefault="00FD723B" w:rsidP="00FD723B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</w:p>
    <w:p w:rsidR="00FD723B" w:rsidRPr="00FD723B" w:rsidRDefault="00FD723B" w:rsidP="00FD723B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FD723B">
        <w:rPr>
          <w:rFonts w:ascii="Times New Roman" w:hAnsi="Times New Roman"/>
          <w:sz w:val="22"/>
          <w:szCs w:val="22"/>
        </w:rPr>
        <w:t>ODPOWIEDŹ NA ZAPYTANIA W SPRAWIE SIWZ (1)</w:t>
      </w:r>
    </w:p>
    <w:p w:rsidR="00FD723B" w:rsidRPr="00FD723B" w:rsidRDefault="00FD723B" w:rsidP="00FD723B">
      <w:pPr>
        <w:ind w:left="539" w:firstLine="540"/>
        <w:jc w:val="both"/>
        <w:rPr>
          <w:b/>
          <w:sz w:val="22"/>
          <w:szCs w:val="22"/>
          <w:u w:val="single"/>
        </w:rPr>
      </w:pPr>
    </w:p>
    <w:p w:rsidR="00FD723B" w:rsidRPr="00FD723B" w:rsidRDefault="00FD723B" w:rsidP="00FD723B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FD723B">
        <w:rPr>
          <w:sz w:val="22"/>
          <w:szCs w:val="22"/>
        </w:rPr>
        <w:t>Zamawiający informuje, że  wpłynęły prośby o wyjaśnienie zapisów specyfikacji istotnych warunków zamówienia, w postępowaniu prowadzonym na podstawie przepisów ustawy z dnia 29 stycznia 2004 roku Prawo Zamówień Publicznych (Dz. U. z  2019 r. poz. 1843 ze zm.) w trybie „</w:t>
      </w:r>
      <w:r w:rsidRPr="00FD723B">
        <w:rPr>
          <w:b/>
          <w:sz w:val="22"/>
          <w:szCs w:val="22"/>
        </w:rPr>
        <w:t>przetarg nieograniczony”</w:t>
      </w:r>
      <w:r w:rsidRPr="00FD723B">
        <w:rPr>
          <w:sz w:val="22"/>
          <w:szCs w:val="22"/>
        </w:rPr>
        <w:t xml:space="preserve">, którego przedmiotem jest </w:t>
      </w:r>
      <w:r w:rsidRPr="00FD723B">
        <w:rPr>
          <w:b/>
          <w:sz w:val="22"/>
          <w:szCs w:val="22"/>
        </w:rPr>
        <w:t>Przebudowa północnej części budynku w zakresie budowy instalacji wentylacji oraz dostosowania korytarza do aktualnych przepisów ppoż. oraz przebudowa części pomieszczeń, dachu oraz terenu dla potrzeb wydziałów w bud. D-8 AGH w Krakowie- KC-zp.272-177/20</w:t>
      </w:r>
    </w:p>
    <w:p w:rsidR="00FD723B" w:rsidRPr="00FD723B" w:rsidRDefault="00FD723B" w:rsidP="00FD723B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FD723B" w:rsidRPr="00FD723B" w:rsidRDefault="00FD723B" w:rsidP="00FD723B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FD723B">
        <w:rPr>
          <w:b/>
          <w:sz w:val="22"/>
          <w:szCs w:val="22"/>
          <w:u w:val="single"/>
        </w:rPr>
        <w:t>Treść zapytań i odpowiedzi brzmi następująco:</w:t>
      </w:r>
    </w:p>
    <w:p w:rsidR="00FD723B" w:rsidRPr="00FD723B" w:rsidRDefault="00FD723B" w:rsidP="00FD723B">
      <w:pPr>
        <w:suppressAutoHyphens/>
        <w:autoSpaceDN w:val="0"/>
        <w:jc w:val="both"/>
        <w:textAlignment w:val="baseline"/>
        <w:rPr>
          <w:iCs/>
          <w:sz w:val="22"/>
          <w:szCs w:val="22"/>
        </w:rPr>
      </w:pP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iCs/>
          <w:sz w:val="22"/>
          <w:szCs w:val="22"/>
        </w:rPr>
        <w:t>Proszę o udostepnienie przedmiarów szczegółowych z wykazem materiałów w pozycjach ze względu na ilość prac do wykonania oraz fakt że część prac i instalacji została już wykonana niemożliwa jest wycena inwestycji na podstawie kosztorysów ślepych zawierających jedynie podstawowy</w:t>
      </w:r>
      <w:r w:rsidRPr="00FD723B">
        <w:rPr>
          <w:rFonts w:eastAsia="Calibri"/>
          <w:sz w:val="22"/>
          <w:szCs w:val="22"/>
          <w:lang w:eastAsia="en-US"/>
        </w:rPr>
        <w:t xml:space="preserve"> </w:t>
      </w:r>
      <w:r w:rsidRPr="00FD723B">
        <w:rPr>
          <w:iCs/>
          <w:sz w:val="22"/>
          <w:szCs w:val="22"/>
        </w:rPr>
        <w:t>opis pozycji, ponieważ we wszystkich kosztorysach występują pozycje z takimi samymi opisami np. "Skrzynki i rozdzielnice skrzynkowe o masie do 150 kg" taki opis występuje kilkanaście razy zarówno w kosztorysach teletechniki jak i elektryki i w żaden sposób nie da się określić co należy wycenić w tej pozycji szafę PD czy rozdzielnicę elektryczną jaką i w jakim zakresie, analogiczna sytuacja dotyczy opraw, kabli, przewodów oraz innych elementów wyposażenia. W związku z sytuacją gdzie do wykonania jest tylko część instalacji zawartych w projekcie nie da się wykonać poprawnej i konkurencyjnej oferty bez szczegółowego przedmiaru.</w:t>
      </w:r>
    </w:p>
    <w:p w:rsidR="00FD723B" w:rsidRPr="00FD723B" w:rsidRDefault="00FD723B" w:rsidP="00FD723B">
      <w:pPr>
        <w:suppressAutoHyphens/>
        <w:autoSpaceDN w:val="0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lastRenderedPageBreak/>
        <w:t>Odp.:   W odpowiedzi na pytanie w linku poniżej zamieszczone zostają przedmiary szczegółowe dla branży elektrycznej i teletechnicznej dla części II zadania tj. IIB-el i IIB-</w:t>
      </w:r>
      <w:proofErr w:type="spellStart"/>
      <w:r w:rsidRPr="00FD723B">
        <w:rPr>
          <w:rFonts w:eastAsia="Calibri"/>
          <w:b/>
          <w:sz w:val="22"/>
          <w:szCs w:val="22"/>
          <w:lang w:eastAsia="en-US"/>
        </w:rPr>
        <w:t>tele</w:t>
      </w:r>
      <w:proofErr w:type="spellEnd"/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hyperlink r:id="rId7" w:history="1">
        <w:r w:rsidRPr="00FD723B">
          <w:rPr>
            <w:rFonts w:eastAsia="Calibri"/>
            <w:b/>
            <w:color w:val="0563C1"/>
            <w:sz w:val="22"/>
            <w:szCs w:val="22"/>
            <w:u w:val="single"/>
            <w:lang w:eastAsia="en-US"/>
          </w:rPr>
          <w:t>http://di.adm.agh.edu.pl/przetargi/di/zj/zp-przebudowa-d-8-04-2020-uz1.zip</w:t>
        </w:r>
      </w:hyperlink>
      <w:r w:rsidRPr="00FD723B">
        <w:rPr>
          <w:rFonts w:eastAsia="Calibri"/>
          <w:b/>
          <w:color w:val="FF0000"/>
          <w:sz w:val="22"/>
          <w:szCs w:val="22"/>
          <w:lang w:eastAsia="en-US"/>
        </w:rPr>
        <w:t xml:space="preserve"> </w:t>
      </w:r>
    </w:p>
    <w:p w:rsidR="00FD723B" w:rsidRPr="00FD723B" w:rsidRDefault="00FD723B" w:rsidP="00FD723B">
      <w:pPr>
        <w:tabs>
          <w:tab w:val="left" w:pos="1269"/>
        </w:tabs>
        <w:suppressAutoHyphens/>
        <w:autoSpaceDN w:val="0"/>
        <w:ind w:left="709"/>
        <w:jc w:val="both"/>
        <w:textAlignment w:val="baseline"/>
        <w:rPr>
          <w:rFonts w:eastAsia="Calibri"/>
          <w:b/>
          <w:bCs/>
          <w:color w:val="000000"/>
          <w:sz w:val="22"/>
          <w:szCs w:val="22"/>
          <w:lang w:eastAsia="en-US"/>
        </w:rPr>
      </w:pPr>
    </w:p>
    <w:p w:rsidR="00FD723B" w:rsidRPr="00FD723B" w:rsidRDefault="00FD723B" w:rsidP="00FD723B">
      <w:pPr>
        <w:tabs>
          <w:tab w:val="left" w:pos="1269"/>
        </w:tabs>
        <w:suppressAutoHyphens/>
        <w:autoSpaceDN w:val="0"/>
        <w:ind w:left="709"/>
        <w:jc w:val="both"/>
        <w:textAlignment w:val="baseline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FD723B">
        <w:rPr>
          <w:rFonts w:eastAsia="Calibri"/>
          <w:b/>
          <w:bCs/>
          <w:color w:val="000000"/>
          <w:sz w:val="22"/>
          <w:szCs w:val="22"/>
          <w:lang w:eastAsia="en-US"/>
        </w:rPr>
        <w:t>Natomiast dla ułatwienia wyceny Zamawiający w linku poniżej zamieszcza wszystkie przedmiary robót w formatach do edycji .</w:t>
      </w:r>
      <w:proofErr w:type="spellStart"/>
      <w:r w:rsidRPr="00FD723B">
        <w:rPr>
          <w:rFonts w:eastAsia="Calibri"/>
          <w:b/>
          <w:bCs/>
          <w:color w:val="000000"/>
          <w:sz w:val="22"/>
          <w:szCs w:val="22"/>
          <w:lang w:eastAsia="en-US"/>
        </w:rPr>
        <w:t>xml</w:t>
      </w:r>
      <w:proofErr w:type="spellEnd"/>
      <w:r w:rsidRPr="00FD723B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 oraz .</w:t>
      </w:r>
      <w:proofErr w:type="spellStart"/>
      <w:r w:rsidRPr="00FD723B">
        <w:rPr>
          <w:rFonts w:eastAsia="Calibri"/>
          <w:b/>
          <w:bCs/>
          <w:color w:val="000000"/>
          <w:sz w:val="22"/>
          <w:szCs w:val="22"/>
          <w:lang w:eastAsia="en-US"/>
        </w:rPr>
        <w:t>puz</w:t>
      </w:r>
      <w:proofErr w:type="spellEnd"/>
    </w:p>
    <w:p w:rsidR="00FD723B" w:rsidRPr="00FD723B" w:rsidRDefault="00FD723B" w:rsidP="00FD723B">
      <w:pPr>
        <w:tabs>
          <w:tab w:val="left" w:pos="1269"/>
        </w:tabs>
        <w:suppressAutoHyphens/>
        <w:autoSpaceDN w:val="0"/>
        <w:ind w:left="709"/>
        <w:textAlignment w:val="baseline"/>
        <w:rPr>
          <w:rFonts w:eastAsia="Calibri"/>
          <w:sz w:val="22"/>
          <w:szCs w:val="22"/>
          <w:lang w:eastAsia="en-US"/>
        </w:rPr>
      </w:pPr>
      <w:hyperlink r:id="rId8" w:history="1">
        <w:r w:rsidRPr="00FD723B">
          <w:rPr>
            <w:rFonts w:eastAsia="Calibri"/>
            <w:b/>
            <w:bCs/>
            <w:color w:val="0563C1"/>
            <w:sz w:val="22"/>
            <w:szCs w:val="22"/>
            <w:u w:val="single"/>
            <w:lang w:eastAsia="en-US"/>
          </w:rPr>
          <w:t>http://di.adm.agh.edu.pl/przetargi/di/zj/zp-przebudowa-d-8-04-2020-uz2.zip</w:t>
        </w:r>
      </w:hyperlink>
      <w:r w:rsidRPr="00FD723B">
        <w:rPr>
          <w:rFonts w:eastAsia="Calibri"/>
          <w:sz w:val="22"/>
          <w:szCs w:val="22"/>
          <w:lang w:eastAsia="en-US"/>
        </w:rPr>
        <w:br/>
      </w: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>Jednocześnie Zamawiający podkreśla, że przedmiar pełni jedynie funkcję pomocniczą a podstawę przygotowania oferty cenowej stanowią załączone projekty wykonawcze oraz opis przedmiotu zamówienia zawarty w SIWZ.</w:t>
      </w:r>
    </w:p>
    <w:p w:rsidR="00FD723B" w:rsidRPr="00FD723B" w:rsidRDefault="00FD723B" w:rsidP="00FD723B">
      <w:pPr>
        <w:suppressAutoHyphens/>
        <w:autoSpaceDN w:val="0"/>
        <w:jc w:val="both"/>
        <w:textAlignment w:val="baseline"/>
        <w:rPr>
          <w:rFonts w:eastAsia="Calibri"/>
          <w:color w:val="FF0000"/>
          <w:sz w:val="22"/>
          <w:szCs w:val="22"/>
          <w:lang w:eastAsia="en-US"/>
        </w:rPr>
      </w:pP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Proszę o doprecyzowanie informacji, że zakres zadania inwestycyjnego objęty jest tylko zapisami SIWZ oraz przedmiarami i nie obejmuje w całości załączonych projektów. Proszę o potwierdzenie, że m.in. następujące elem</w:t>
      </w:r>
      <w:bookmarkStart w:id="0" w:name="_GoBack"/>
      <w:bookmarkEnd w:id="0"/>
      <w:r w:rsidRPr="00FD723B">
        <w:rPr>
          <w:rFonts w:eastAsia="Calibri"/>
          <w:sz w:val="22"/>
          <w:szCs w:val="22"/>
          <w:lang w:eastAsia="en-US"/>
        </w:rPr>
        <w:t>enty nie wchodzą w skład zamówienia:</w:t>
      </w:r>
    </w:p>
    <w:p w:rsidR="00FD723B" w:rsidRPr="00FD723B" w:rsidRDefault="00FD723B" w:rsidP="00FD723B">
      <w:pPr>
        <w:numPr>
          <w:ilvl w:val="0"/>
          <w:numId w:val="1"/>
        </w:numPr>
        <w:suppressAutoHyphens/>
        <w:autoSpaceDN w:val="0"/>
        <w:ind w:left="502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Wyposażenie auli wykładowej.</w:t>
      </w:r>
    </w:p>
    <w:p w:rsidR="00FD723B" w:rsidRPr="00FD723B" w:rsidRDefault="00FD723B" w:rsidP="00FD723B">
      <w:pPr>
        <w:numPr>
          <w:ilvl w:val="0"/>
          <w:numId w:val="1"/>
        </w:numPr>
        <w:suppressAutoHyphens/>
        <w:autoSpaceDN w:val="0"/>
        <w:ind w:left="502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Balustrady schodowe na klatkach KS1 oraz KS2.</w:t>
      </w:r>
    </w:p>
    <w:p w:rsidR="00FD723B" w:rsidRPr="00FD723B" w:rsidRDefault="00FD723B" w:rsidP="00FD723B">
      <w:pPr>
        <w:numPr>
          <w:ilvl w:val="0"/>
          <w:numId w:val="1"/>
        </w:numPr>
        <w:suppressAutoHyphens/>
        <w:autoSpaceDN w:val="0"/>
        <w:ind w:left="502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Ogrodzenie miejsca na rowery pod aulą.</w:t>
      </w:r>
    </w:p>
    <w:p w:rsidR="00FD723B" w:rsidRPr="00FD723B" w:rsidRDefault="00FD723B" w:rsidP="00FD723B">
      <w:pPr>
        <w:numPr>
          <w:ilvl w:val="0"/>
          <w:numId w:val="1"/>
        </w:numPr>
        <w:suppressAutoHyphens/>
        <w:autoSpaceDN w:val="0"/>
        <w:ind w:left="502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Wyposażenie meblowe i kuchenne.</w:t>
      </w:r>
    </w:p>
    <w:p w:rsidR="00FD723B" w:rsidRPr="00FD723B" w:rsidRDefault="00FD723B" w:rsidP="00FD723B">
      <w:pPr>
        <w:numPr>
          <w:ilvl w:val="0"/>
          <w:numId w:val="1"/>
        </w:numPr>
        <w:suppressAutoHyphens/>
        <w:autoSpaceDN w:val="0"/>
        <w:ind w:left="502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Modernizacja dźwigów osobowych.</w:t>
      </w:r>
    </w:p>
    <w:p w:rsidR="00FD723B" w:rsidRPr="00FD723B" w:rsidRDefault="00FD723B" w:rsidP="00FD723B">
      <w:pPr>
        <w:numPr>
          <w:ilvl w:val="0"/>
          <w:numId w:val="1"/>
        </w:numPr>
        <w:suppressAutoHyphens/>
        <w:autoSpaceDN w:val="0"/>
        <w:ind w:left="502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Stacja ładowania samochodów elektrycznych.</w:t>
      </w:r>
    </w:p>
    <w:p w:rsidR="00FD723B" w:rsidRPr="00FD723B" w:rsidRDefault="00FD723B" w:rsidP="00FD723B">
      <w:pPr>
        <w:numPr>
          <w:ilvl w:val="0"/>
          <w:numId w:val="1"/>
        </w:numPr>
        <w:suppressAutoHyphens/>
        <w:autoSpaceDN w:val="0"/>
        <w:ind w:left="502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Wykonanie drogi dojazdowej do budynku oraz miejsc parkingowych dla niepełnosprawnych.</w:t>
      </w:r>
    </w:p>
    <w:p w:rsidR="00FD723B" w:rsidRPr="00FD723B" w:rsidRDefault="00FD723B" w:rsidP="00FD723B">
      <w:pPr>
        <w:numPr>
          <w:ilvl w:val="0"/>
          <w:numId w:val="1"/>
        </w:numPr>
        <w:suppressAutoHyphens/>
        <w:autoSpaceDN w:val="0"/>
        <w:ind w:left="502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Wymiana witryny na portierni</w:t>
      </w:r>
    </w:p>
    <w:p w:rsidR="00FD723B" w:rsidRPr="00FD723B" w:rsidRDefault="00FD723B" w:rsidP="00FD723B">
      <w:pPr>
        <w:suppressAutoHyphens/>
        <w:autoSpaceDN w:val="0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</w:p>
    <w:p w:rsidR="00FD723B" w:rsidRPr="00FD723B" w:rsidRDefault="00FD723B" w:rsidP="00FD723B">
      <w:pPr>
        <w:suppressAutoHyphens/>
        <w:autoSpaceDN w:val="0"/>
        <w:ind w:left="284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 xml:space="preserve">Odp.: Zamawiający potwierdza, że następujące elementy </w:t>
      </w:r>
      <w:r w:rsidRPr="00FD723B">
        <w:rPr>
          <w:rFonts w:eastAsia="Calibri"/>
          <w:b/>
          <w:sz w:val="22"/>
          <w:szCs w:val="22"/>
          <w:u w:val="single"/>
          <w:lang w:eastAsia="en-US"/>
        </w:rPr>
        <w:t>nie wchodzą</w:t>
      </w:r>
      <w:r w:rsidRPr="00FD723B">
        <w:rPr>
          <w:rFonts w:eastAsia="Calibri"/>
          <w:b/>
          <w:sz w:val="22"/>
          <w:szCs w:val="22"/>
          <w:lang w:eastAsia="en-US"/>
        </w:rPr>
        <w:t xml:space="preserve"> w skład zamówienia:</w:t>
      </w:r>
    </w:p>
    <w:p w:rsidR="00FD723B" w:rsidRPr="00FD723B" w:rsidRDefault="00FD723B" w:rsidP="00FD723B">
      <w:pPr>
        <w:numPr>
          <w:ilvl w:val="0"/>
          <w:numId w:val="2"/>
        </w:numPr>
        <w:suppressAutoHyphens/>
        <w:autoSpaceDN w:val="0"/>
        <w:ind w:left="786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>Wyposażenie auli wykładowej.</w:t>
      </w:r>
    </w:p>
    <w:p w:rsidR="00FD723B" w:rsidRPr="00FD723B" w:rsidRDefault="00FD723B" w:rsidP="00FD723B">
      <w:pPr>
        <w:numPr>
          <w:ilvl w:val="0"/>
          <w:numId w:val="2"/>
        </w:numPr>
        <w:suppressAutoHyphens/>
        <w:autoSpaceDN w:val="0"/>
        <w:ind w:left="786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>Balustrady schodowe na klatkach KS1 oraz KS2.</w:t>
      </w:r>
    </w:p>
    <w:p w:rsidR="00FD723B" w:rsidRPr="00FD723B" w:rsidRDefault="00FD723B" w:rsidP="00FD723B">
      <w:pPr>
        <w:numPr>
          <w:ilvl w:val="0"/>
          <w:numId w:val="2"/>
        </w:numPr>
        <w:suppressAutoHyphens/>
        <w:autoSpaceDN w:val="0"/>
        <w:ind w:left="786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>Ogrodzenie miejsca na rowery pod aulą.</w:t>
      </w:r>
    </w:p>
    <w:p w:rsidR="00FD723B" w:rsidRPr="00FD723B" w:rsidRDefault="00FD723B" w:rsidP="00FD723B">
      <w:pPr>
        <w:numPr>
          <w:ilvl w:val="0"/>
          <w:numId w:val="2"/>
        </w:numPr>
        <w:suppressAutoHyphens/>
        <w:autoSpaceDN w:val="0"/>
        <w:ind w:left="786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>Wyposażenie meblowe i kuchenne.</w:t>
      </w:r>
    </w:p>
    <w:p w:rsidR="00FD723B" w:rsidRPr="00FD723B" w:rsidRDefault="00FD723B" w:rsidP="00FD723B">
      <w:pPr>
        <w:numPr>
          <w:ilvl w:val="0"/>
          <w:numId w:val="2"/>
        </w:numPr>
        <w:suppressAutoHyphens/>
        <w:autoSpaceDN w:val="0"/>
        <w:ind w:left="786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>Modernizacja dźwigów osobowych.</w:t>
      </w:r>
    </w:p>
    <w:p w:rsidR="00FD723B" w:rsidRPr="00FD723B" w:rsidRDefault="00FD723B" w:rsidP="00FD723B">
      <w:pPr>
        <w:numPr>
          <w:ilvl w:val="0"/>
          <w:numId w:val="2"/>
        </w:numPr>
        <w:suppressAutoHyphens/>
        <w:autoSpaceDN w:val="0"/>
        <w:ind w:left="786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>Stacja ładowania samochodów elektrycznych.</w:t>
      </w:r>
    </w:p>
    <w:p w:rsidR="00FD723B" w:rsidRPr="00FD723B" w:rsidRDefault="00FD723B" w:rsidP="00FD723B">
      <w:pPr>
        <w:numPr>
          <w:ilvl w:val="0"/>
          <w:numId w:val="2"/>
        </w:numPr>
        <w:suppressAutoHyphens/>
        <w:autoSpaceDN w:val="0"/>
        <w:ind w:left="786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>Wykonanie drogi dojazdowej do budynku oraz miejsc parkingowych dla niepełnosprawnych.</w:t>
      </w:r>
    </w:p>
    <w:p w:rsidR="00FD723B" w:rsidRPr="00FD723B" w:rsidRDefault="00FD723B" w:rsidP="00FD723B">
      <w:pPr>
        <w:numPr>
          <w:ilvl w:val="0"/>
          <w:numId w:val="2"/>
        </w:numPr>
        <w:suppressAutoHyphens/>
        <w:autoSpaceDN w:val="0"/>
        <w:ind w:left="786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>Wymiana witryny na portierni</w:t>
      </w: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Proszę o doprecyzowanie informacji na temat nadproży prefabrykowanych. Analizując projekt występują rozbieżności pomiędzy dokumentacją a przedmiarem. Proszę uściślić które ilości przyjąć do wyceny.</w:t>
      </w: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bCs/>
          <w:sz w:val="22"/>
          <w:szCs w:val="22"/>
          <w:lang w:eastAsia="en-US"/>
        </w:rPr>
      </w:pPr>
      <w:r w:rsidRPr="00FD723B">
        <w:rPr>
          <w:rFonts w:eastAsia="Calibri"/>
          <w:b/>
          <w:bCs/>
          <w:sz w:val="22"/>
          <w:szCs w:val="22"/>
          <w:lang w:eastAsia="en-US"/>
        </w:rPr>
        <w:lastRenderedPageBreak/>
        <w:t xml:space="preserve">Odp.: Do wyceny należy przyjąć ilości wynikające </w:t>
      </w:r>
      <w:r w:rsidRPr="00FD723B">
        <w:rPr>
          <w:rFonts w:eastAsia="Calibri"/>
          <w:b/>
          <w:bCs/>
          <w:sz w:val="22"/>
          <w:szCs w:val="22"/>
          <w:lang w:eastAsia="en-US"/>
        </w:rPr>
        <w:br/>
        <w:t>z dokumentacji. Przedmiary, zgodnie z zapisami SIWZ, stanowią jedynie materiały pomocnicze.</w:t>
      </w:r>
    </w:p>
    <w:p w:rsidR="00FD723B" w:rsidRPr="00FD723B" w:rsidRDefault="00FD723B" w:rsidP="00FD723B">
      <w:pPr>
        <w:suppressAutoHyphens/>
        <w:autoSpaceDN w:val="0"/>
        <w:jc w:val="both"/>
        <w:textAlignment w:val="baseline"/>
        <w:rPr>
          <w:rFonts w:eastAsia="Calibri"/>
          <w:b/>
          <w:bCs/>
          <w:sz w:val="22"/>
          <w:szCs w:val="22"/>
          <w:lang w:eastAsia="en-US"/>
        </w:rPr>
      </w:pP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Proszę o potwierdzenie czy remont pomieszczenia 405 wchodzi w zakres zamówienia?</w:t>
      </w: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bCs/>
          <w:sz w:val="22"/>
          <w:szCs w:val="22"/>
          <w:lang w:eastAsia="en-US"/>
        </w:rPr>
      </w:pPr>
      <w:r w:rsidRPr="00FD723B">
        <w:rPr>
          <w:rFonts w:eastAsia="Calibri"/>
          <w:b/>
          <w:bCs/>
          <w:sz w:val="22"/>
          <w:szCs w:val="22"/>
          <w:lang w:eastAsia="en-US"/>
        </w:rPr>
        <w:t>Odp.: Przebudowa pomieszczenia 405 wchodzi w zakres realizacji jedynie w obszarze dotyczącym wentylacji – zgodnie z opracowaniem [A] „Przebudowa instalacji wentylacji w budynku D-8 AGH przy ul. Reymonta 23 w Krakowie”</w:t>
      </w:r>
    </w:p>
    <w:p w:rsidR="00FD723B" w:rsidRPr="00FD723B" w:rsidRDefault="00FD723B" w:rsidP="00FD723B">
      <w:pPr>
        <w:suppressAutoHyphens/>
        <w:autoSpaceDN w:val="0"/>
        <w:jc w:val="both"/>
        <w:textAlignment w:val="baseline"/>
        <w:rPr>
          <w:rFonts w:eastAsia="Calibri"/>
          <w:b/>
          <w:bCs/>
          <w:sz w:val="22"/>
          <w:szCs w:val="22"/>
          <w:lang w:eastAsia="en-US"/>
        </w:rPr>
      </w:pP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W związku ze wskazaniem w SIWZ na zastosowanie analogicznych materiałów jak w wyremontowanych krótkich korytarzach prosimy o udostępnienie dokumentacji powykonawczej dotyczącej tego zakresu.</w:t>
      </w: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bCs/>
          <w:sz w:val="22"/>
          <w:szCs w:val="22"/>
          <w:lang w:eastAsia="en-US"/>
        </w:rPr>
      </w:pPr>
      <w:r w:rsidRPr="00FD723B">
        <w:rPr>
          <w:rFonts w:eastAsia="Calibri"/>
          <w:b/>
          <w:bCs/>
          <w:sz w:val="22"/>
          <w:szCs w:val="22"/>
          <w:lang w:eastAsia="en-US"/>
        </w:rPr>
        <w:t>Odp.: W linku poniżej zamieszczona zostaje dokumentacja powykonawcza dla prac zrealizowanych w obszarze tzw. ”krótkiego korytarza” pawilonu D-8</w:t>
      </w: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color w:val="0563C1"/>
          <w:sz w:val="22"/>
          <w:szCs w:val="22"/>
          <w:u w:val="single"/>
          <w:lang w:eastAsia="en-US"/>
        </w:rPr>
      </w:pPr>
      <w:hyperlink r:id="rId9" w:history="1">
        <w:r w:rsidRPr="00FD723B">
          <w:rPr>
            <w:rFonts w:eastAsia="Calibri"/>
            <w:b/>
            <w:color w:val="0563C1"/>
            <w:sz w:val="22"/>
            <w:szCs w:val="22"/>
            <w:u w:val="single"/>
            <w:lang w:eastAsia="en-US"/>
          </w:rPr>
          <w:t>http://di.adm.agh.edu.pl/przetargi/di/zj/zp-przebudowa-d-8-04-2020-uz2.zip</w:t>
        </w:r>
      </w:hyperlink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sz w:val="22"/>
          <w:szCs w:val="22"/>
          <w:lang w:eastAsia="en-US"/>
        </w:rPr>
      </w:pPr>
    </w:p>
    <w:p w:rsidR="00FD723B" w:rsidRPr="00FD723B" w:rsidRDefault="00FD723B" w:rsidP="00FD723B">
      <w:p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 xml:space="preserve">W projekcie oraz przedmiarach występuje naprawa pokrycia dachowego za pomocą papy termozgrzewalnej. Pokrycie dachu jest wykonane jednak z membrany PVC. Proszę o zmianę materiału na membranę PVC lub EPDM. </w:t>
      </w: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bCs/>
          <w:sz w:val="22"/>
          <w:szCs w:val="22"/>
          <w:lang w:eastAsia="en-US"/>
        </w:rPr>
      </w:pPr>
      <w:r w:rsidRPr="00FD723B">
        <w:rPr>
          <w:rFonts w:eastAsia="Calibri"/>
          <w:b/>
          <w:bCs/>
          <w:sz w:val="22"/>
          <w:szCs w:val="22"/>
          <w:lang w:eastAsia="en-US"/>
        </w:rPr>
        <w:t xml:space="preserve">Odp.: Zamawiający potwierdza, że pokrycie dachu wykonane jest z membrany PVC.  </w:t>
      </w: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bCs/>
          <w:sz w:val="22"/>
          <w:szCs w:val="22"/>
          <w:lang w:eastAsia="en-US"/>
        </w:rPr>
      </w:pP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W projekcie zastosowano do obróbek blachę obustronnie powlekaną, w przedmiarach występuje ocynkowana – proszę o sprecyzowanie rodzaju materiału.</w:t>
      </w:r>
    </w:p>
    <w:p w:rsidR="00FD723B" w:rsidRPr="00FD723B" w:rsidRDefault="00FD723B" w:rsidP="00FD723B">
      <w:pPr>
        <w:suppressAutoHyphens/>
        <w:autoSpaceDN w:val="0"/>
        <w:ind w:left="709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 xml:space="preserve">Odp.: Do wykonania obróbek blacharskich należy </w:t>
      </w:r>
      <w:r w:rsidRPr="00FD723B">
        <w:rPr>
          <w:rFonts w:eastAsia="Calibri"/>
          <w:b/>
          <w:bCs/>
          <w:sz w:val="22"/>
          <w:szCs w:val="22"/>
          <w:lang w:eastAsia="en-US"/>
        </w:rPr>
        <w:t>stosować blachę ocynkowaną.</w:t>
      </w:r>
      <w:r w:rsidRPr="00FD723B">
        <w:rPr>
          <w:rFonts w:eastAsia="Calibri"/>
          <w:b/>
          <w:bCs/>
          <w:sz w:val="22"/>
          <w:szCs w:val="22"/>
          <w:lang w:eastAsia="en-US"/>
        </w:rPr>
        <w:br/>
      </w: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W przedmiarach do wykonania przewidziano 25m</w:t>
      </w:r>
      <w:r w:rsidRPr="00FD723B">
        <w:rPr>
          <w:rFonts w:eastAsia="Calibri"/>
          <w:sz w:val="22"/>
          <w:szCs w:val="22"/>
          <w:vertAlign w:val="superscript"/>
          <w:lang w:eastAsia="en-US"/>
        </w:rPr>
        <w:t>2</w:t>
      </w:r>
      <w:r w:rsidRPr="00FD723B">
        <w:rPr>
          <w:rFonts w:eastAsia="Calibri"/>
          <w:sz w:val="22"/>
          <w:szCs w:val="22"/>
          <w:lang w:eastAsia="en-US"/>
        </w:rPr>
        <w:t xml:space="preserve"> czapek kominowych, obróbek blacharskich natomiast 20m</w:t>
      </w:r>
      <w:r w:rsidRPr="00FD723B">
        <w:rPr>
          <w:rFonts w:eastAsia="Calibri"/>
          <w:sz w:val="22"/>
          <w:szCs w:val="22"/>
          <w:vertAlign w:val="superscript"/>
          <w:lang w:eastAsia="en-US"/>
        </w:rPr>
        <w:t>2</w:t>
      </w:r>
      <w:r w:rsidRPr="00FD723B">
        <w:rPr>
          <w:rFonts w:eastAsia="Calibri"/>
          <w:sz w:val="22"/>
          <w:szCs w:val="22"/>
          <w:lang w:eastAsia="en-US"/>
        </w:rPr>
        <w:t xml:space="preserve"> – z czego wynika ta różnica?</w:t>
      </w: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 xml:space="preserve">Odp.: Różnica ta wynika z faktu, że w przypadku czapek </w:t>
      </w:r>
      <w:r w:rsidRPr="00FD723B">
        <w:rPr>
          <w:rFonts w:eastAsia="Calibri"/>
          <w:b/>
          <w:sz w:val="22"/>
          <w:szCs w:val="22"/>
          <w:lang w:eastAsia="en-US"/>
        </w:rPr>
        <w:br/>
        <w:t>w których wykonane są przejścia kanałów wentylacji wyciągowej, zmniejsza się ilość blachy a uszczelnienie należy wykonać przy zastosowaniu np. membrany PVC.</w:t>
      </w: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  <w:bookmarkStart w:id="1" w:name="_Hlk38395609"/>
      <w:r w:rsidRPr="00FD723B">
        <w:rPr>
          <w:rFonts w:eastAsia="Calibri"/>
          <w:sz w:val="22"/>
          <w:szCs w:val="22"/>
          <w:lang w:eastAsia="en-US"/>
        </w:rPr>
        <w:t>Mimo zapisu SIWZ „W związku z ograniczeniami obowiązującymi na terenie RP, Zamawiający nie przewiduje zorganizowania wizji lokalnej dla Wykonawców” prosimy o jej zorganizowanie.</w:t>
      </w:r>
    </w:p>
    <w:bookmarkEnd w:id="1"/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 xml:space="preserve">Odp.: Zgodnie z Zarządzeniem nr 22/2020 Rektora Akademii Górniczo-Hutniczej im. Stanisława Staszica w Krakowie z dnia 9 kwietnia 2020 roku w sprawie nadzwyczajnego stanu działalności Uczelni: do dnia 15 maja 2020 r. do godz. 18:00 obowiązuje zakaz </w:t>
      </w:r>
      <w:r w:rsidRPr="00FD723B">
        <w:rPr>
          <w:rFonts w:eastAsia="Calibri"/>
          <w:b/>
          <w:sz w:val="22"/>
          <w:szCs w:val="22"/>
          <w:lang w:eastAsia="en-US"/>
        </w:rPr>
        <w:lastRenderedPageBreak/>
        <w:t>wstępu do obiektów Uczelni z wyłączeniem pracowników AGH wyznaczonych do zabezpieczenia Uczelni i innych nadzwyczajnych przypadków. Zamawiający nie przewiduje więc zorganizowania wizji lokalnej.</w:t>
      </w:r>
    </w:p>
    <w:p w:rsidR="00FD723B" w:rsidRPr="00FD723B" w:rsidRDefault="00FD723B" w:rsidP="00FD723B">
      <w:p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br/>
      </w: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FD723B">
        <w:rPr>
          <w:rFonts w:eastAsia="Calibri"/>
          <w:sz w:val="22"/>
          <w:szCs w:val="22"/>
          <w:lang w:eastAsia="en-US"/>
        </w:rPr>
        <w:t>Projekt konstrukcyjny (rys K-03) zakłada warstwy stropowe jako żelbetowy element konstrukcyjny z izolacją cieplną na nim. Proszę o informację, że przy kominach nie występuje strop ze ślepym pułapem, którego konstrukcja mocno utrudniałaby wykonanie założonych robót konstrukcyjnych.</w:t>
      </w:r>
    </w:p>
    <w:p w:rsidR="00FD723B" w:rsidRPr="00FD723B" w:rsidRDefault="00FD723B" w:rsidP="00FD723B">
      <w:pPr>
        <w:suppressAutoHyphens/>
        <w:autoSpaceDN w:val="0"/>
        <w:jc w:val="both"/>
        <w:textAlignment w:val="baseline"/>
        <w:rPr>
          <w:rFonts w:eastAsia="Calibri"/>
          <w:sz w:val="22"/>
          <w:szCs w:val="22"/>
          <w:lang w:eastAsia="en-US"/>
        </w:rPr>
      </w:pP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 xml:space="preserve">Odp.: Stropodach budynku wykonany jest jako dwudzielny, </w:t>
      </w:r>
      <w:proofErr w:type="spellStart"/>
      <w:r w:rsidRPr="00FD723B">
        <w:rPr>
          <w:rFonts w:eastAsia="Calibri"/>
          <w:b/>
          <w:sz w:val="22"/>
          <w:szCs w:val="22"/>
          <w:lang w:eastAsia="en-US"/>
        </w:rPr>
        <w:t>przekryty</w:t>
      </w:r>
      <w:proofErr w:type="spellEnd"/>
      <w:r w:rsidRPr="00FD723B">
        <w:rPr>
          <w:rFonts w:eastAsia="Calibri"/>
          <w:b/>
          <w:sz w:val="22"/>
          <w:szCs w:val="22"/>
          <w:lang w:eastAsia="en-US"/>
        </w:rPr>
        <w:t xml:space="preserve"> płytami panwiowymi. Zgodnie z zapisami pkt.-u 1.3 „Przewidywany zakres prac” (dla projektu [A]</w:t>
      </w:r>
      <w:bookmarkStart w:id="2" w:name="_Hlk531587934"/>
      <w:r w:rsidRPr="00FD723B">
        <w:rPr>
          <w:rFonts w:eastAsia="Calibri"/>
          <w:b/>
          <w:sz w:val="22"/>
          <w:szCs w:val="22"/>
          <w:lang w:eastAsia="en-US"/>
        </w:rPr>
        <w:t xml:space="preserve"> „Przebudowa instalacji wentylacji w budynku D-8 AGH </w:t>
      </w:r>
      <w:bookmarkEnd w:id="2"/>
      <w:r w:rsidRPr="00FD723B">
        <w:rPr>
          <w:rFonts w:eastAsia="Calibri"/>
          <w:b/>
          <w:sz w:val="22"/>
          <w:szCs w:val="22"/>
          <w:lang w:eastAsia="en-US"/>
        </w:rPr>
        <w:t xml:space="preserve">przy ul. Reymonta 23 w Krakowie” ) otrzymujemy informację, że warstwą nośną stropodachu jest powierzchnia stropu  nad ostatnią kondygnacją. Przy takim układzie warstw, Zamawiający nie przewiduje problemów z wykonaniem zakładanych w projekcie prac  konstrukcyjnych. </w:t>
      </w: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FD723B">
        <w:rPr>
          <w:rFonts w:eastAsia="Calibri"/>
          <w:b/>
          <w:sz w:val="22"/>
          <w:szCs w:val="22"/>
          <w:lang w:eastAsia="en-US"/>
        </w:rPr>
        <w:t>Poniżej zdjęcie z realizowanych w 2017 roku prac termomodernizacyjnych, polegających m.in. na dociepleniu stropodachu, pokazujące jego konstrukcję.</w:t>
      </w: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</w:p>
    <w:p w:rsidR="00FD723B" w:rsidRPr="00FD723B" w:rsidRDefault="00FD723B" w:rsidP="00FD723B">
      <w:pPr>
        <w:pStyle w:val="Akapitzlist"/>
        <w:ind w:left="0"/>
        <w:jc w:val="both"/>
        <w:rPr>
          <w:color w:val="FF0000"/>
          <w:sz w:val="22"/>
          <w:szCs w:val="22"/>
        </w:rPr>
      </w:pPr>
      <w:r w:rsidRPr="00FD723B">
        <w:rPr>
          <w:noProof/>
          <w:color w:val="FF0000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66.25pt;height:189.75pt;visibility:visible">
            <v:imagedata r:id="rId10" o:title=""/>
          </v:shape>
        </w:pict>
      </w:r>
    </w:p>
    <w:p w:rsidR="00FD723B" w:rsidRPr="00FD723B" w:rsidRDefault="00FD723B" w:rsidP="00FD723B">
      <w:pPr>
        <w:pStyle w:val="Akapitzlist"/>
        <w:ind w:left="0"/>
        <w:jc w:val="center"/>
        <w:rPr>
          <w:color w:val="FF0000"/>
          <w:sz w:val="22"/>
          <w:szCs w:val="22"/>
        </w:rPr>
      </w:pPr>
    </w:p>
    <w:p w:rsidR="00FD723B" w:rsidRPr="00FD723B" w:rsidRDefault="00FD723B" w:rsidP="00FD723B">
      <w:pPr>
        <w:pStyle w:val="Akapitzlist"/>
        <w:ind w:left="0"/>
        <w:jc w:val="both"/>
        <w:rPr>
          <w:sz w:val="22"/>
          <w:szCs w:val="22"/>
        </w:rPr>
      </w:pP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ind w:left="0"/>
        <w:jc w:val="both"/>
        <w:textAlignment w:val="baseline"/>
        <w:rPr>
          <w:b/>
          <w:sz w:val="22"/>
          <w:szCs w:val="22"/>
        </w:rPr>
      </w:pPr>
      <w:r w:rsidRPr="00FD723B">
        <w:rPr>
          <w:sz w:val="22"/>
          <w:szCs w:val="22"/>
        </w:rPr>
        <w:t>W przedmiarach, SIWZ oraz projekcie nie przewidziano odtworzenia ocieplenia stropodachu, którego częściowy demontaż jest niezbędny przy realizacji zadania. Proszę o określenie rodzaju istniejącego ocieplenia oraz wpisanie robót w przedmiarach.</w:t>
      </w:r>
    </w:p>
    <w:p w:rsidR="00FD723B" w:rsidRPr="00FD723B" w:rsidRDefault="00FD723B" w:rsidP="00FD723B">
      <w:pPr>
        <w:suppressAutoHyphens/>
        <w:autoSpaceDN w:val="0"/>
        <w:jc w:val="both"/>
        <w:textAlignment w:val="baseline"/>
        <w:rPr>
          <w:b/>
          <w:sz w:val="22"/>
          <w:szCs w:val="22"/>
        </w:rPr>
      </w:pPr>
      <w:r w:rsidRPr="00FD723B">
        <w:rPr>
          <w:b/>
          <w:sz w:val="22"/>
          <w:szCs w:val="22"/>
        </w:rPr>
        <w:t xml:space="preserve">Odp.: Ocieplenie stropodachu wykonane jest z granulatu z wełny mineralnej gr. 30 cm. Lokalizacja nowo wykonywanych obudów kominowych pokrywa się z kominami istniejącymi – brak konieczności odtwarzania termoizolacji. </w:t>
      </w:r>
      <w:r w:rsidRPr="00FD723B">
        <w:rPr>
          <w:b/>
          <w:sz w:val="22"/>
          <w:szCs w:val="22"/>
        </w:rPr>
        <w:lastRenderedPageBreak/>
        <w:t>Zamawiający zwraca uwagę na konieczność właściwego zabezpieczenia granulatu przy pracach demontażowych.</w:t>
      </w: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ind w:left="0"/>
        <w:jc w:val="both"/>
        <w:textAlignment w:val="baseline"/>
        <w:rPr>
          <w:b/>
          <w:bCs/>
          <w:sz w:val="22"/>
          <w:szCs w:val="22"/>
        </w:rPr>
      </w:pPr>
      <w:r w:rsidRPr="00FD723B">
        <w:rPr>
          <w:sz w:val="22"/>
          <w:szCs w:val="22"/>
        </w:rPr>
        <w:t>Co obejmuje swoim zakresem robota wymieniona w przedmiarze „Przebudowa pawilonu D-8 dla potrzeb wydziałów” poz. 8.1.1.3 dot. Przecinanie poprzeczne palnikiem ceowników i dwuteowników o wysokości do 140 mm?</w:t>
      </w:r>
    </w:p>
    <w:p w:rsidR="00FD723B" w:rsidRPr="00FD723B" w:rsidRDefault="00FD723B" w:rsidP="00FD723B">
      <w:pPr>
        <w:pStyle w:val="Akapitzlist"/>
        <w:ind w:left="0"/>
        <w:jc w:val="both"/>
        <w:rPr>
          <w:b/>
          <w:bCs/>
          <w:sz w:val="22"/>
          <w:szCs w:val="22"/>
        </w:rPr>
      </w:pPr>
      <w:r w:rsidRPr="00FD723B">
        <w:rPr>
          <w:b/>
          <w:bCs/>
          <w:sz w:val="22"/>
          <w:szCs w:val="22"/>
        </w:rPr>
        <w:t>Odp.: Pozycja 8.1.1.3 obejmuje swym zakresem wycięcie fragmentu istniejącej balustrady przy wyjściu na dach, w celu wykonania nowego podestu. W przedmiarze błędnie wpisano ilość  160 szt. Prawidłowa wartość to 16 szt.</w:t>
      </w:r>
    </w:p>
    <w:p w:rsidR="00FD723B" w:rsidRPr="00FD723B" w:rsidRDefault="00FD723B" w:rsidP="00FD723B">
      <w:pPr>
        <w:jc w:val="both"/>
        <w:rPr>
          <w:b/>
          <w:bCs/>
          <w:sz w:val="22"/>
          <w:szCs w:val="22"/>
        </w:rPr>
      </w:pPr>
      <w:r w:rsidRPr="00FD723B">
        <w:rPr>
          <w:b/>
          <w:bCs/>
          <w:sz w:val="22"/>
          <w:szCs w:val="22"/>
        </w:rPr>
        <w:t>Jednocześnie Zamawiający podkreśla, że przedmiar pełni jedynie funkcję pomocniczą a podstawę przygotowania oferty cenowej stanowią załączone projekty wykonawcze oraz opis przedmiotu zamówienia zawarty w SIWZ.</w:t>
      </w:r>
    </w:p>
    <w:p w:rsidR="00FD723B" w:rsidRPr="00FD723B" w:rsidRDefault="00FD723B" w:rsidP="00FD723B">
      <w:pPr>
        <w:jc w:val="both"/>
        <w:rPr>
          <w:b/>
          <w:bCs/>
          <w:sz w:val="22"/>
          <w:szCs w:val="22"/>
        </w:rPr>
      </w:pP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ind w:left="0"/>
        <w:jc w:val="both"/>
        <w:textAlignment w:val="baseline"/>
        <w:rPr>
          <w:sz w:val="22"/>
          <w:szCs w:val="22"/>
        </w:rPr>
      </w:pPr>
      <w:r w:rsidRPr="00FD723B">
        <w:rPr>
          <w:sz w:val="22"/>
          <w:szCs w:val="22"/>
        </w:rPr>
        <w:t>Proszę o sprecyzowanie zakresu wymiany instalacji odgromowej – czy zwód dookoła attyki jest do wymiany, czy w zakresie są nowe zwody pionowe oraz otok?</w:t>
      </w:r>
    </w:p>
    <w:p w:rsidR="00FD723B" w:rsidRPr="00FD723B" w:rsidRDefault="00FD723B" w:rsidP="00FD723B">
      <w:pPr>
        <w:pStyle w:val="Akapitzlist"/>
        <w:ind w:left="0"/>
        <w:jc w:val="both"/>
        <w:rPr>
          <w:b/>
          <w:sz w:val="22"/>
          <w:szCs w:val="22"/>
        </w:rPr>
      </w:pPr>
      <w:r w:rsidRPr="00FD723B">
        <w:rPr>
          <w:b/>
          <w:sz w:val="22"/>
          <w:szCs w:val="22"/>
        </w:rPr>
        <w:t>Odp.: Uziom i przewody odprowadzające są nowe i nie podlegają wymianie. Należy przewidzieć zwody poziome i pionowe (maszty odgromowe) tylko na powierzchni dachu.</w:t>
      </w:r>
    </w:p>
    <w:p w:rsidR="00FD723B" w:rsidRPr="00FD723B" w:rsidRDefault="00FD723B" w:rsidP="00FD723B">
      <w:pPr>
        <w:pStyle w:val="Akapitzlist"/>
        <w:ind w:left="0"/>
        <w:jc w:val="both"/>
        <w:rPr>
          <w:b/>
          <w:sz w:val="22"/>
          <w:szCs w:val="22"/>
        </w:rPr>
      </w:pP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ind w:left="0"/>
        <w:jc w:val="both"/>
        <w:textAlignment w:val="baseline"/>
        <w:rPr>
          <w:sz w:val="22"/>
          <w:szCs w:val="22"/>
        </w:rPr>
      </w:pPr>
      <w:r w:rsidRPr="00FD723B">
        <w:rPr>
          <w:sz w:val="22"/>
          <w:szCs w:val="22"/>
        </w:rPr>
        <w:t>Co obejmuje swoim zakresem robota wymieniona w przedmiarze „Przebudowa pawilonu D-8 dla potrzeb wydziałów” poz. 3.1.7.2 dot. Montaż okien aluminiowych o pow. do 2.0 m2 - Okno wewnętrzne aluminiowe O1, nieotwierane. Szklenie szybą bezpieczną P4?</w:t>
      </w:r>
    </w:p>
    <w:p w:rsidR="00FD723B" w:rsidRPr="00FD723B" w:rsidRDefault="00FD723B" w:rsidP="00FD723B">
      <w:pPr>
        <w:pStyle w:val="Akapitzlist"/>
        <w:ind w:left="0"/>
        <w:jc w:val="both"/>
        <w:rPr>
          <w:b/>
          <w:sz w:val="22"/>
          <w:szCs w:val="22"/>
        </w:rPr>
      </w:pPr>
      <w:r w:rsidRPr="00FD723B">
        <w:rPr>
          <w:b/>
          <w:sz w:val="22"/>
          <w:szCs w:val="22"/>
        </w:rPr>
        <w:t>Odp.: Robota wymieniona w przedmiarze „Przebudowa pawilonu D-8 dla potrzeb wydziałów”, poz. 3.1.7.2 obejmuje swym zakresem dostawę i montaż okna wewnętrznego aluminiowego (zgodnie z zestawieniem stolarki 12/A). Lokalizacja okna przedstawiona w rysunkach architektury na rzucie  2/A.</w:t>
      </w:r>
    </w:p>
    <w:p w:rsidR="00FD723B" w:rsidRPr="00FD723B" w:rsidRDefault="00FD723B" w:rsidP="00FD723B">
      <w:pPr>
        <w:pStyle w:val="Akapitzlist"/>
        <w:ind w:left="0"/>
        <w:jc w:val="both"/>
        <w:rPr>
          <w:sz w:val="22"/>
          <w:szCs w:val="22"/>
        </w:rPr>
      </w:pPr>
    </w:p>
    <w:p w:rsidR="00FD723B" w:rsidRPr="00FD723B" w:rsidRDefault="00FD723B" w:rsidP="00FD723B">
      <w:pPr>
        <w:numPr>
          <w:ilvl w:val="0"/>
          <w:numId w:val="3"/>
        </w:numPr>
        <w:suppressAutoHyphens/>
        <w:autoSpaceDN w:val="0"/>
        <w:ind w:left="0"/>
        <w:jc w:val="both"/>
        <w:textAlignment w:val="baseline"/>
        <w:rPr>
          <w:sz w:val="22"/>
          <w:szCs w:val="22"/>
        </w:rPr>
      </w:pPr>
      <w:r w:rsidRPr="00FD723B">
        <w:rPr>
          <w:sz w:val="22"/>
          <w:szCs w:val="22"/>
        </w:rPr>
        <w:t>Proszę o określenie ilości konstrukcji wsporczych pod urządzenia solarne. Z ilości stali w przedmiarach wynika, że jest ich 10 szt. Czy fundament pod konstrukcje stanowią dwie niezbrojone ławy betonowe o wymiarach 30x60cm dł. ok. 42 m ?</w:t>
      </w:r>
    </w:p>
    <w:p w:rsidR="00FD723B" w:rsidRPr="00FD723B" w:rsidRDefault="00FD723B" w:rsidP="00FD723B">
      <w:pPr>
        <w:pStyle w:val="Akapitzlist"/>
        <w:ind w:left="0"/>
        <w:jc w:val="both"/>
        <w:rPr>
          <w:b/>
          <w:sz w:val="22"/>
          <w:szCs w:val="22"/>
        </w:rPr>
      </w:pPr>
      <w:r w:rsidRPr="00FD723B">
        <w:rPr>
          <w:b/>
          <w:sz w:val="22"/>
          <w:szCs w:val="22"/>
        </w:rPr>
        <w:t>Odp.: Ilość konstrukcji wsporczych pod urządzenia solarne wynosi 10 szt. Fundamenty pod konstrukcje, zgodnie z zapisami projektu wykonawczego „Przebudowa pawilonu D-8 dla potrzeb wydziałów„ pkt. 10.16, mają być wykonane jako „fundamenty punktowe”.</w:t>
      </w:r>
    </w:p>
    <w:p w:rsidR="00FD723B" w:rsidRPr="00FD723B" w:rsidRDefault="00FD723B" w:rsidP="00FD723B">
      <w:pPr>
        <w:pStyle w:val="Akapitzlist"/>
        <w:ind w:left="0"/>
        <w:jc w:val="both"/>
        <w:rPr>
          <w:b/>
          <w:sz w:val="22"/>
          <w:szCs w:val="22"/>
        </w:rPr>
      </w:pP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</w:p>
    <w:p w:rsidR="00FD723B" w:rsidRPr="00FD723B" w:rsidRDefault="00FD723B" w:rsidP="00FD723B">
      <w:pPr>
        <w:suppressAutoHyphens/>
        <w:autoSpaceDN w:val="0"/>
        <w:ind w:left="709"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</w:p>
    <w:p w:rsidR="00943AEF" w:rsidRPr="00FD723B" w:rsidRDefault="00943AEF" w:rsidP="00FD723B">
      <w:pPr>
        <w:rPr>
          <w:sz w:val="22"/>
          <w:szCs w:val="22"/>
        </w:rPr>
      </w:pPr>
    </w:p>
    <w:sectPr w:rsidR="00943AEF" w:rsidRPr="00FD723B" w:rsidSect="00347E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BD1" w:rsidRDefault="00D24BD1">
      <w:r>
        <w:separator/>
      </w:r>
    </w:p>
  </w:endnote>
  <w:endnote w:type="continuationSeparator" w:id="0">
    <w:p w:rsidR="00D24BD1" w:rsidRDefault="00D24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BD1" w:rsidRDefault="00D24BD1">
      <w:r>
        <w:separator/>
      </w:r>
    </w:p>
  </w:footnote>
  <w:footnote w:type="continuationSeparator" w:id="0">
    <w:p w:rsidR="00D24BD1" w:rsidRDefault="00D24B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7B4" w:rsidRDefault="00B37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B0487"/>
    <w:multiLevelType w:val="multilevel"/>
    <w:tmpl w:val="D716F236"/>
    <w:lvl w:ilvl="0">
      <w:start w:val="1"/>
      <w:numFmt w:val="decimal"/>
      <w:lvlText w:val="%1."/>
      <w:lvlJc w:val="left"/>
      <w:pPr>
        <w:ind w:left="1592" w:hanging="360"/>
      </w:pPr>
    </w:lvl>
    <w:lvl w:ilvl="1">
      <w:start w:val="1"/>
      <w:numFmt w:val="lowerLetter"/>
      <w:lvlText w:val="%2."/>
      <w:lvlJc w:val="left"/>
      <w:pPr>
        <w:ind w:left="2312" w:hanging="360"/>
      </w:pPr>
    </w:lvl>
    <w:lvl w:ilvl="2">
      <w:start w:val="1"/>
      <w:numFmt w:val="lowerRoman"/>
      <w:lvlText w:val="%3."/>
      <w:lvlJc w:val="right"/>
      <w:pPr>
        <w:ind w:left="3032" w:hanging="180"/>
      </w:pPr>
    </w:lvl>
    <w:lvl w:ilvl="3">
      <w:start w:val="1"/>
      <w:numFmt w:val="decimal"/>
      <w:lvlText w:val="%4."/>
      <w:lvlJc w:val="left"/>
      <w:pPr>
        <w:ind w:left="3752" w:hanging="360"/>
      </w:pPr>
    </w:lvl>
    <w:lvl w:ilvl="4">
      <w:start w:val="1"/>
      <w:numFmt w:val="lowerLetter"/>
      <w:lvlText w:val="%5."/>
      <w:lvlJc w:val="left"/>
      <w:pPr>
        <w:ind w:left="4472" w:hanging="360"/>
      </w:pPr>
    </w:lvl>
    <w:lvl w:ilvl="5">
      <w:start w:val="1"/>
      <w:numFmt w:val="lowerRoman"/>
      <w:lvlText w:val="%6."/>
      <w:lvlJc w:val="right"/>
      <w:pPr>
        <w:ind w:left="5192" w:hanging="180"/>
      </w:pPr>
    </w:lvl>
    <w:lvl w:ilvl="6">
      <w:start w:val="1"/>
      <w:numFmt w:val="decimal"/>
      <w:lvlText w:val="%7."/>
      <w:lvlJc w:val="left"/>
      <w:pPr>
        <w:ind w:left="5912" w:hanging="360"/>
      </w:pPr>
    </w:lvl>
    <w:lvl w:ilvl="7">
      <w:start w:val="1"/>
      <w:numFmt w:val="lowerLetter"/>
      <w:lvlText w:val="%8."/>
      <w:lvlJc w:val="left"/>
      <w:pPr>
        <w:ind w:left="6632" w:hanging="360"/>
      </w:pPr>
    </w:lvl>
    <w:lvl w:ilvl="8">
      <w:start w:val="1"/>
      <w:numFmt w:val="lowerRoman"/>
      <w:lvlText w:val="%9."/>
      <w:lvlJc w:val="right"/>
      <w:pPr>
        <w:ind w:left="7352" w:hanging="180"/>
      </w:pPr>
    </w:lvl>
  </w:abstractNum>
  <w:abstractNum w:abstractNumId="1">
    <w:nsid w:val="189B2CAF"/>
    <w:multiLevelType w:val="hybridMultilevel"/>
    <w:tmpl w:val="DA3A6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273B9A"/>
    <w:multiLevelType w:val="multilevel"/>
    <w:tmpl w:val="0096B7C0"/>
    <w:lvl w:ilvl="0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4BD1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377B4"/>
    <w:rsid w:val="00C529DB"/>
    <w:rsid w:val="00C914F4"/>
    <w:rsid w:val="00CA338E"/>
    <w:rsid w:val="00CB1285"/>
    <w:rsid w:val="00D108D9"/>
    <w:rsid w:val="00D24BD1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  <w:rsid w:val="00FD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23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qFormat/>
    <w:rsid w:val="00FD723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zp-przebudowa-d-8-04-2020-uz2.zip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zj/zp-przebudowa-d-8-04-2020-uz1.zip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rzetargi/di/zj/zp-przebudowa-d-8-04-2020-uz2.zip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1230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2020-04-27T07:38:00Z</dcterms:created>
  <dcterms:modified xsi:type="dcterms:W3CDTF">2020-04-27T07:38:00Z</dcterms:modified>
</cp:coreProperties>
</file>