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BC2B70" w14:textId="77777777" w:rsidR="00DD3CBD" w:rsidRDefault="00DD3CBD" w:rsidP="00DD3CBD">
      <w:pPr>
        <w:pStyle w:val="Nagwek1"/>
        <w:jc w:val="right"/>
        <w:rPr>
          <w:rFonts w:ascii="Times New Roman" w:hAnsi="Times New Roman"/>
          <w:sz w:val="24"/>
          <w:szCs w:val="24"/>
        </w:rPr>
      </w:pPr>
      <w:r>
        <w:rPr>
          <w:rFonts w:ascii="Times New Roman" w:hAnsi="Times New Roman"/>
          <w:sz w:val="24"/>
          <w:szCs w:val="24"/>
        </w:rPr>
        <w:t>Załącznik nr 8</w:t>
      </w:r>
    </w:p>
    <w:p w14:paraId="14DB6E1D" w14:textId="77777777" w:rsidR="00DD3CBD" w:rsidRDefault="00DD3CBD" w:rsidP="00DD3CBD">
      <w:pPr>
        <w:jc w:val="center"/>
        <w:rPr>
          <w:rFonts w:ascii="Tahoma" w:hAnsi="Tahoma" w:cs="Tahoma"/>
          <w:b/>
          <w:sz w:val="20"/>
          <w:szCs w:val="20"/>
        </w:rPr>
      </w:pPr>
      <w:r>
        <w:rPr>
          <w:rFonts w:ascii="Tahoma" w:hAnsi="Tahoma" w:cs="Tahoma"/>
          <w:b/>
          <w:sz w:val="20"/>
          <w:szCs w:val="20"/>
        </w:rPr>
        <w:t>UMOWA NR ZP.272………………....</w:t>
      </w:r>
    </w:p>
    <w:p w14:paraId="411BFCEB" w14:textId="77777777" w:rsidR="00DD3CBD" w:rsidRDefault="00DD3CBD" w:rsidP="00DD3CBD">
      <w:pPr>
        <w:pStyle w:val="Tekstpodstawowy"/>
        <w:rPr>
          <w:rFonts w:ascii="Tahoma" w:hAnsi="Tahoma" w:cs="Tahoma"/>
          <w:sz w:val="20"/>
        </w:rPr>
      </w:pPr>
    </w:p>
    <w:p w14:paraId="69C2878E" w14:textId="77777777" w:rsidR="00DD3CBD" w:rsidRDefault="00DD3CBD" w:rsidP="00DD3CBD">
      <w:pPr>
        <w:pStyle w:val="Tekstpodstawowy"/>
        <w:rPr>
          <w:rFonts w:ascii="Tahoma" w:hAnsi="Tahoma" w:cs="Tahoma"/>
          <w:sz w:val="20"/>
        </w:rPr>
      </w:pPr>
      <w:r>
        <w:rPr>
          <w:rFonts w:ascii="Tahoma" w:hAnsi="Tahoma" w:cs="Tahoma"/>
          <w:sz w:val="20"/>
        </w:rPr>
        <w:t xml:space="preserve">zawarta w dniu </w:t>
      </w:r>
      <w:r>
        <w:rPr>
          <w:rFonts w:ascii="Tahoma" w:hAnsi="Tahoma" w:cs="Tahoma"/>
          <w:b/>
          <w:sz w:val="20"/>
        </w:rPr>
        <w:t>………………………………….. roku</w:t>
      </w:r>
      <w:r>
        <w:rPr>
          <w:rFonts w:ascii="Tahoma" w:hAnsi="Tahoma" w:cs="Tahoma"/>
          <w:sz w:val="20"/>
        </w:rPr>
        <w:t xml:space="preserve"> w Baruchowie pomiędzy:</w:t>
      </w:r>
    </w:p>
    <w:p w14:paraId="66D737AA" w14:textId="77777777" w:rsidR="00DD3CBD" w:rsidRDefault="00DD3CBD" w:rsidP="00DD3CBD">
      <w:pPr>
        <w:pStyle w:val="Tekstpodstawowy"/>
        <w:rPr>
          <w:rFonts w:ascii="Tahoma" w:hAnsi="Tahoma" w:cs="Tahoma"/>
          <w:b/>
          <w:sz w:val="10"/>
          <w:szCs w:val="10"/>
        </w:rPr>
      </w:pPr>
    </w:p>
    <w:p w14:paraId="697F4FDE" w14:textId="77777777" w:rsidR="00DD3CBD" w:rsidRDefault="00DD3CBD" w:rsidP="00DD3CBD">
      <w:pPr>
        <w:pStyle w:val="Tekstpodstawowy"/>
        <w:rPr>
          <w:rFonts w:ascii="Tahoma" w:hAnsi="Tahoma" w:cs="Tahoma"/>
          <w:b/>
          <w:szCs w:val="24"/>
        </w:rPr>
      </w:pPr>
      <w:r>
        <w:rPr>
          <w:rFonts w:ascii="Tahoma" w:hAnsi="Tahoma" w:cs="Tahoma"/>
          <w:b/>
          <w:szCs w:val="24"/>
        </w:rPr>
        <w:t>GMINĄ BARUCHOWO</w:t>
      </w:r>
    </w:p>
    <w:p w14:paraId="5427F30E" w14:textId="77777777" w:rsidR="00DD3CBD" w:rsidRDefault="00DD3CBD" w:rsidP="00DD3CBD">
      <w:pPr>
        <w:pStyle w:val="Tekstpodstawowy"/>
        <w:rPr>
          <w:rFonts w:ascii="Tahoma" w:hAnsi="Tahoma" w:cs="Tahoma"/>
          <w:b/>
          <w:sz w:val="20"/>
        </w:rPr>
      </w:pPr>
      <w:r>
        <w:rPr>
          <w:rFonts w:ascii="Tahoma" w:hAnsi="Tahoma" w:cs="Tahoma"/>
          <w:b/>
          <w:sz w:val="20"/>
        </w:rPr>
        <w:t>Baruchowo 54, 87-821 Baruchowo</w:t>
      </w:r>
    </w:p>
    <w:p w14:paraId="1BA44026" w14:textId="77777777" w:rsidR="00DD3CBD" w:rsidRDefault="00DD3CBD" w:rsidP="00DD3CBD">
      <w:pPr>
        <w:pStyle w:val="Tekstpodstawowy"/>
        <w:rPr>
          <w:rFonts w:ascii="Tahoma" w:hAnsi="Tahoma" w:cs="Tahoma"/>
          <w:sz w:val="20"/>
        </w:rPr>
      </w:pPr>
      <w:r>
        <w:rPr>
          <w:rFonts w:ascii="Tahoma" w:hAnsi="Tahoma" w:cs="Tahoma"/>
          <w:sz w:val="20"/>
        </w:rPr>
        <w:t xml:space="preserve">będącą płatnikiem podatku VAT, </w:t>
      </w:r>
      <w:r>
        <w:rPr>
          <w:rFonts w:ascii="Tahoma" w:hAnsi="Tahoma" w:cs="Tahoma"/>
          <w:b/>
          <w:sz w:val="20"/>
        </w:rPr>
        <w:t>NIP</w:t>
      </w:r>
      <w:r>
        <w:rPr>
          <w:rFonts w:ascii="Tahoma" w:hAnsi="Tahoma" w:cs="Tahoma"/>
          <w:sz w:val="20"/>
        </w:rPr>
        <w:t xml:space="preserve"> 888-311-56-50, </w:t>
      </w:r>
      <w:r>
        <w:rPr>
          <w:rFonts w:ascii="Tahoma" w:hAnsi="Tahoma" w:cs="Tahoma"/>
          <w:b/>
          <w:sz w:val="20"/>
        </w:rPr>
        <w:t>REGON</w:t>
      </w:r>
      <w:r>
        <w:rPr>
          <w:rFonts w:ascii="Tahoma" w:hAnsi="Tahoma" w:cs="Tahoma"/>
          <w:sz w:val="20"/>
        </w:rPr>
        <w:t xml:space="preserve">  910866790.</w:t>
      </w:r>
    </w:p>
    <w:p w14:paraId="073DA00A" w14:textId="77777777" w:rsidR="00DD3CBD" w:rsidRDefault="00DD3CBD" w:rsidP="00DD3CBD">
      <w:pPr>
        <w:pStyle w:val="Tekstpodstawowy"/>
        <w:rPr>
          <w:rFonts w:ascii="Tahoma" w:hAnsi="Tahoma" w:cs="Tahoma"/>
          <w:sz w:val="20"/>
        </w:rPr>
      </w:pPr>
      <w:r>
        <w:rPr>
          <w:rFonts w:ascii="Tahoma" w:hAnsi="Tahoma" w:cs="Tahoma"/>
          <w:sz w:val="20"/>
        </w:rPr>
        <w:t>reprezentowaną przez:</w:t>
      </w:r>
    </w:p>
    <w:p w14:paraId="623155E1" w14:textId="77777777" w:rsidR="00DD3CBD" w:rsidRDefault="00DD3CBD" w:rsidP="00DD3CBD">
      <w:pPr>
        <w:pStyle w:val="Tekstpodstawowy"/>
        <w:rPr>
          <w:rFonts w:ascii="Tahoma" w:hAnsi="Tahoma" w:cs="Tahoma"/>
          <w:b/>
          <w:sz w:val="20"/>
        </w:rPr>
      </w:pPr>
      <w:r>
        <w:rPr>
          <w:rFonts w:ascii="Tahoma" w:hAnsi="Tahoma" w:cs="Tahoma"/>
          <w:b/>
          <w:sz w:val="20"/>
        </w:rPr>
        <w:t>Pana Stanisława Sadowskiego - Wójta Gminy Baruchowo</w:t>
      </w:r>
    </w:p>
    <w:p w14:paraId="19B88610" w14:textId="77777777" w:rsidR="00DD3CBD" w:rsidRDefault="00DD3CBD" w:rsidP="00DD3CBD">
      <w:pPr>
        <w:pStyle w:val="Tekstpodstawowy"/>
        <w:rPr>
          <w:rFonts w:ascii="Tahoma" w:hAnsi="Tahoma" w:cs="Tahoma"/>
          <w:b/>
          <w:sz w:val="20"/>
        </w:rPr>
      </w:pPr>
      <w:r>
        <w:rPr>
          <w:rFonts w:ascii="Tahoma" w:hAnsi="Tahoma" w:cs="Tahoma"/>
          <w:sz w:val="20"/>
        </w:rPr>
        <w:t>przy kontrasygnacie</w:t>
      </w:r>
      <w:r>
        <w:rPr>
          <w:rFonts w:ascii="Tahoma" w:hAnsi="Tahoma" w:cs="Tahoma"/>
          <w:b/>
          <w:sz w:val="20"/>
        </w:rPr>
        <w:t xml:space="preserve"> Skarbnika Gminy - Pani Marioli </w:t>
      </w:r>
      <w:proofErr w:type="spellStart"/>
      <w:r>
        <w:rPr>
          <w:rFonts w:ascii="Tahoma" w:hAnsi="Tahoma" w:cs="Tahoma"/>
          <w:b/>
          <w:sz w:val="20"/>
        </w:rPr>
        <w:t>Kurdubskiej</w:t>
      </w:r>
      <w:proofErr w:type="spellEnd"/>
    </w:p>
    <w:p w14:paraId="56FBC7D0" w14:textId="77777777" w:rsidR="00DD3CBD" w:rsidRDefault="00DD3CBD" w:rsidP="00DD3CBD">
      <w:pPr>
        <w:rPr>
          <w:rFonts w:ascii="Tahoma" w:hAnsi="Tahoma" w:cs="Tahoma"/>
          <w:sz w:val="20"/>
          <w:szCs w:val="20"/>
        </w:rPr>
      </w:pPr>
      <w:r>
        <w:rPr>
          <w:rFonts w:ascii="Tahoma" w:hAnsi="Tahoma" w:cs="Tahoma"/>
          <w:sz w:val="20"/>
          <w:szCs w:val="20"/>
        </w:rPr>
        <w:t>zwanym w dalszej treści umowy „</w:t>
      </w:r>
      <w:r>
        <w:rPr>
          <w:rFonts w:ascii="Tahoma" w:hAnsi="Tahoma" w:cs="Tahoma"/>
          <w:b/>
          <w:sz w:val="20"/>
          <w:szCs w:val="20"/>
        </w:rPr>
        <w:t>Zamawiającym</w:t>
      </w:r>
      <w:r>
        <w:rPr>
          <w:rFonts w:ascii="Tahoma" w:hAnsi="Tahoma" w:cs="Tahoma"/>
          <w:sz w:val="20"/>
          <w:szCs w:val="20"/>
        </w:rPr>
        <w:t xml:space="preserve">”, </w:t>
      </w:r>
    </w:p>
    <w:p w14:paraId="142D52A7" w14:textId="77777777" w:rsidR="00DD3CBD" w:rsidRDefault="00DD3CBD" w:rsidP="00DD3CBD">
      <w:pPr>
        <w:rPr>
          <w:rFonts w:ascii="Tahoma" w:hAnsi="Tahoma" w:cs="Tahoma"/>
          <w:sz w:val="20"/>
          <w:szCs w:val="20"/>
        </w:rPr>
      </w:pPr>
      <w:r>
        <w:rPr>
          <w:rFonts w:ascii="Tahoma" w:hAnsi="Tahoma" w:cs="Tahoma"/>
          <w:sz w:val="20"/>
          <w:szCs w:val="20"/>
        </w:rPr>
        <w:t xml:space="preserve">a: </w:t>
      </w:r>
    </w:p>
    <w:p w14:paraId="29C88D36" w14:textId="77777777" w:rsidR="00DD3CBD" w:rsidRDefault="00DD3CBD" w:rsidP="00DD3CBD">
      <w:pPr>
        <w:pStyle w:val="Bezodstpw"/>
        <w:spacing w:line="360" w:lineRule="auto"/>
        <w:rPr>
          <w:rFonts w:ascii="Tahoma" w:hAnsi="Tahoma" w:cs="Tahoma"/>
          <w:b/>
          <w:sz w:val="20"/>
          <w:szCs w:val="20"/>
        </w:rPr>
      </w:pPr>
      <w:r>
        <w:rPr>
          <w:rFonts w:ascii="Tahoma" w:hAnsi="Tahoma" w:cs="Tahoma"/>
          <w:b/>
          <w:sz w:val="20"/>
          <w:szCs w:val="20"/>
        </w:rPr>
        <w:t>………………………………………………………………………………………………………………………………..</w:t>
      </w:r>
    </w:p>
    <w:p w14:paraId="0DDE2178" w14:textId="77777777" w:rsidR="00DD3CBD" w:rsidRDefault="00DD3CBD" w:rsidP="00DD3CBD">
      <w:pPr>
        <w:pStyle w:val="Bezodstpw"/>
        <w:spacing w:line="360" w:lineRule="auto"/>
        <w:rPr>
          <w:rFonts w:ascii="Tahoma" w:hAnsi="Tahoma" w:cs="Tahoma"/>
          <w:bCs/>
          <w:sz w:val="20"/>
          <w:szCs w:val="20"/>
        </w:rPr>
      </w:pPr>
      <w:r>
        <w:rPr>
          <w:rFonts w:ascii="Tahoma" w:hAnsi="Tahoma" w:cs="Tahoma"/>
          <w:bCs/>
          <w:sz w:val="20"/>
          <w:szCs w:val="20"/>
        </w:rPr>
        <w:t xml:space="preserve">będącą płatnikiem podatku VAT, </w:t>
      </w:r>
      <w:r>
        <w:rPr>
          <w:rFonts w:ascii="Tahoma" w:hAnsi="Tahoma" w:cs="Tahoma"/>
          <w:b/>
          <w:bCs/>
          <w:sz w:val="20"/>
          <w:szCs w:val="20"/>
        </w:rPr>
        <w:t>NIP</w:t>
      </w:r>
      <w:r>
        <w:rPr>
          <w:rFonts w:ascii="Tahoma" w:hAnsi="Tahoma" w:cs="Tahoma"/>
          <w:bCs/>
          <w:sz w:val="20"/>
          <w:szCs w:val="20"/>
        </w:rPr>
        <w:t xml:space="preserve"> …………………………………………, </w:t>
      </w:r>
      <w:r>
        <w:rPr>
          <w:rFonts w:ascii="Tahoma" w:hAnsi="Tahoma" w:cs="Tahoma"/>
          <w:b/>
          <w:bCs/>
          <w:sz w:val="20"/>
          <w:szCs w:val="20"/>
        </w:rPr>
        <w:t>REGON</w:t>
      </w:r>
      <w:r>
        <w:rPr>
          <w:rFonts w:ascii="Tahoma" w:hAnsi="Tahoma" w:cs="Tahoma"/>
          <w:bCs/>
          <w:sz w:val="20"/>
          <w:szCs w:val="20"/>
        </w:rPr>
        <w:t xml:space="preserve"> …………………………………………….</w:t>
      </w:r>
    </w:p>
    <w:p w14:paraId="1DB6ABB3" w14:textId="77777777" w:rsidR="00DD3CBD" w:rsidRDefault="00DD3CBD" w:rsidP="00DD3CBD">
      <w:pPr>
        <w:pStyle w:val="Bezodstpw"/>
        <w:spacing w:line="360" w:lineRule="auto"/>
        <w:rPr>
          <w:rFonts w:ascii="Tahoma" w:hAnsi="Tahoma" w:cs="Tahoma"/>
          <w:bCs/>
          <w:sz w:val="20"/>
          <w:szCs w:val="20"/>
        </w:rPr>
      </w:pPr>
      <w:r>
        <w:rPr>
          <w:rFonts w:ascii="Tahoma" w:hAnsi="Tahoma" w:cs="Tahoma"/>
          <w:bCs/>
          <w:sz w:val="20"/>
          <w:szCs w:val="20"/>
        </w:rPr>
        <w:t>wpisaną do Krajowego Rejestru Sądowego pod nr ……………………………………………………………………</w:t>
      </w:r>
    </w:p>
    <w:p w14:paraId="03E5A0DD" w14:textId="77777777" w:rsidR="00DD3CBD" w:rsidRDefault="00DD3CBD" w:rsidP="00DD3CBD">
      <w:pPr>
        <w:pStyle w:val="Bezodstpw"/>
        <w:spacing w:line="360" w:lineRule="auto"/>
        <w:rPr>
          <w:rFonts w:ascii="Tahoma" w:hAnsi="Tahoma" w:cs="Tahoma"/>
          <w:bCs/>
          <w:sz w:val="20"/>
          <w:szCs w:val="20"/>
        </w:rPr>
      </w:pPr>
      <w:r>
        <w:rPr>
          <w:rFonts w:ascii="Tahoma" w:hAnsi="Tahoma" w:cs="Tahoma"/>
          <w:bCs/>
          <w:sz w:val="20"/>
          <w:szCs w:val="20"/>
        </w:rPr>
        <w:t>reprezentowaną przez:</w:t>
      </w:r>
    </w:p>
    <w:p w14:paraId="1B58DF8E" w14:textId="77777777" w:rsidR="00DD3CBD" w:rsidRDefault="00DD3CBD" w:rsidP="00DD3CBD">
      <w:pPr>
        <w:pStyle w:val="Bezodstpw"/>
        <w:spacing w:line="360" w:lineRule="auto"/>
        <w:rPr>
          <w:rFonts w:ascii="Tahoma" w:hAnsi="Tahoma" w:cs="Tahoma"/>
          <w:sz w:val="20"/>
          <w:szCs w:val="20"/>
        </w:rPr>
      </w:pPr>
      <w:r>
        <w:rPr>
          <w:rFonts w:ascii="Tahoma" w:hAnsi="Tahoma" w:cs="Tahoma"/>
          <w:b/>
          <w:sz w:val="20"/>
          <w:szCs w:val="20"/>
        </w:rPr>
        <w:t>…………………………………………………………………………………………………………………………………</w:t>
      </w:r>
    </w:p>
    <w:p w14:paraId="3B8516F0" w14:textId="77777777" w:rsidR="00DD3CBD" w:rsidRDefault="00DD3CBD" w:rsidP="00DD3CBD">
      <w:pPr>
        <w:pStyle w:val="Bezodstpw"/>
        <w:spacing w:line="360" w:lineRule="auto"/>
        <w:rPr>
          <w:rFonts w:ascii="Tahoma" w:hAnsi="Tahoma" w:cs="Tahoma"/>
          <w:sz w:val="20"/>
          <w:szCs w:val="20"/>
        </w:rPr>
      </w:pPr>
      <w:r>
        <w:rPr>
          <w:rFonts w:ascii="Tahoma" w:hAnsi="Tahoma" w:cs="Tahoma"/>
          <w:sz w:val="20"/>
          <w:szCs w:val="20"/>
        </w:rPr>
        <w:t xml:space="preserve">zwanym dalej </w:t>
      </w:r>
      <w:r>
        <w:rPr>
          <w:rFonts w:ascii="Tahoma" w:hAnsi="Tahoma" w:cs="Tahoma"/>
          <w:b/>
          <w:sz w:val="20"/>
          <w:szCs w:val="20"/>
        </w:rPr>
        <w:t>„Wykonawcą”</w:t>
      </w:r>
      <w:r>
        <w:rPr>
          <w:rFonts w:ascii="Tahoma" w:hAnsi="Tahoma" w:cs="Tahoma"/>
          <w:sz w:val="20"/>
          <w:szCs w:val="20"/>
        </w:rPr>
        <w:t xml:space="preserve">, </w:t>
      </w:r>
    </w:p>
    <w:p w14:paraId="7BCDD28B" w14:textId="77777777" w:rsidR="00DD3CBD" w:rsidRDefault="00DD3CBD" w:rsidP="00DD3CBD">
      <w:pPr>
        <w:pStyle w:val="Default"/>
        <w:spacing w:line="360" w:lineRule="auto"/>
        <w:jc w:val="both"/>
        <w:rPr>
          <w:rFonts w:ascii="Tahoma" w:hAnsi="Tahoma" w:cs="Tahoma"/>
          <w:sz w:val="20"/>
          <w:szCs w:val="20"/>
        </w:rPr>
      </w:pPr>
      <w:r>
        <w:rPr>
          <w:rFonts w:ascii="Tahoma" w:hAnsi="Tahoma" w:cs="Tahoma"/>
          <w:sz w:val="20"/>
          <w:szCs w:val="20"/>
        </w:rPr>
        <w:t>w wyniku dokonania przez Zamawiającego wyboru oferty Wykonawcy w trybie przetargu nieograniczonego przeprowadzonego zgodnie z przepisami ustawy z dnia 29 stycznia 2004 r. Prawo zamówień publicznych                            (</w:t>
      </w:r>
      <w:proofErr w:type="spellStart"/>
      <w:r>
        <w:rPr>
          <w:rFonts w:ascii="Tahoma" w:hAnsi="Tahoma" w:cs="Tahoma"/>
          <w:sz w:val="20"/>
          <w:szCs w:val="20"/>
        </w:rPr>
        <w:t>t.j</w:t>
      </w:r>
      <w:proofErr w:type="spellEnd"/>
      <w:r>
        <w:rPr>
          <w:rFonts w:ascii="Tahoma" w:hAnsi="Tahoma" w:cs="Tahoma"/>
          <w:sz w:val="20"/>
          <w:szCs w:val="20"/>
        </w:rPr>
        <w:t xml:space="preserve">. Dz. U. z 2019r., poz. 1843), dalej zwana „ustawą </w:t>
      </w:r>
      <w:proofErr w:type="spellStart"/>
      <w:r>
        <w:rPr>
          <w:rFonts w:ascii="Tahoma" w:hAnsi="Tahoma" w:cs="Tahoma"/>
          <w:sz w:val="20"/>
          <w:szCs w:val="20"/>
        </w:rPr>
        <w:t>Pzp</w:t>
      </w:r>
      <w:proofErr w:type="spellEnd"/>
      <w:r>
        <w:rPr>
          <w:rFonts w:ascii="Tahoma" w:hAnsi="Tahoma" w:cs="Tahoma"/>
          <w:sz w:val="20"/>
          <w:szCs w:val="20"/>
        </w:rPr>
        <w:t xml:space="preserve">”, o następującej treści: </w:t>
      </w:r>
    </w:p>
    <w:p w14:paraId="22132B23" w14:textId="77777777" w:rsidR="00DD3CBD" w:rsidRDefault="00DD3CBD" w:rsidP="00DD3CBD">
      <w:pPr>
        <w:jc w:val="center"/>
        <w:rPr>
          <w:rFonts w:ascii="Tahoma" w:hAnsi="Tahoma" w:cs="Tahoma"/>
          <w:b/>
          <w:sz w:val="20"/>
          <w:szCs w:val="20"/>
        </w:rPr>
      </w:pPr>
      <w:r>
        <w:rPr>
          <w:rFonts w:ascii="Tahoma" w:hAnsi="Tahoma" w:cs="Tahoma"/>
          <w:b/>
          <w:sz w:val="20"/>
          <w:szCs w:val="20"/>
        </w:rPr>
        <w:t>§ 1</w:t>
      </w:r>
    </w:p>
    <w:p w14:paraId="546AB54E" w14:textId="77777777" w:rsidR="00DD3CBD" w:rsidRDefault="00DD3CBD" w:rsidP="00DD3CBD">
      <w:pPr>
        <w:pStyle w:val="Akapitzlist"/>
        <w:numPr>
          <w:ilvl w:val="0"/>
          <w:numId w:val="1"/>
        </w:numPr>
        <w:spacing w:after="160" w:line="360" w:lineRule="auto"/>
        <w:ind w:left="426" w:hanging="426"/>
        <w:jc w:val="both"/>
        <w:rPr>
          <w:rFonts w:ascii="Tahoma" w:hAnsi="Tahoma" w:cs="Tahoma"/>
          <w:sz w:val="20"/>
          <w:szCs w:val="20"/>
        </w:rPr>
      </w:pPr>
      <w:r>
        <w:rPr>
          <w:rFonts w:ascii="Tahoma" w:hAnsi="Tahoma" w:cs="Tahoma"/>
          <w:sz w:val="20"/>
          <w:szCs w:val="20"/>
        </w:rPr>
        <w:t>Na podstawie niniejszej umowy Zamawiający zleca, a Wykonawca zobowiązuje się do wykonania roboty budowlane związane z realizacją zadania pn.:</w:t>
      </w:r>
      <w:r>
        <w:rPr>
          <w:rFonts w:ascii="Tahoma" w:hAnsi="Tahoma" w:cs="Tahoma"/>
          <w:b/>
        </w:rPr>
        <w:t xml:space="preserve"> </w:t>
      </w:r>
      <w:r>
        <w:rPr>
          <w:rFonts w:ascii="Tahoma" w:hAnsi="Tahoma" w:cs="Tahoma"/>
          <w:b/>
          <w:sz w:val="20"/>
          <w:szCs w:val="20"/>
        </w:rPr>
        <w:t>Przebudowa drogi gminnej nr 191027C w miejscowości Patrówek - granica województwa od km 0+000 do km 0+947.</w:t>
      </w:r>
    </w:p>
    <w:p w14:paraId="1CBA5824" w14:textId="77777777" w:rsidR="00DD3CBD" w:rsidRDefault="00DD3CBD" w:rsidP="00DD3CBD">
      <w:pPr>
        <w:pStyle w:val="Akapitzlist"/>
        <w:numPr>
          <w:ilvl w:val="0"/>
          <w:numId w:val="1"/>
        </w:numPr>
        <w:spacing w:after="160" w:line="360" w:lineRule="auto"/>
        <w:ind w:left="426" w:hanging="426"/>
        <w:jc w:val="both"/>
        <w:rPr>
          <w:rFonts w:ascii="Tahoma" w:hAnsi="Tahoma" w:cs="Tahoma"/>
          <w:sz w:val="20"/>
          <w:szCs w:val="20"/>
        </w:rPr>
      </w:pPr>
      <w:r>
        <w:rPr>
          <w:rFonts w:ascii="Tahoma" w:hAnsi="Tahoma" w:cs="Tahoma"/>
          <w:sz w:val="20"/>
          <w:szCs w:val="20"/>
        </w:rPr>
        <w:t>Szczegółowy zakres robót, których realizacja wynika z niniejszej umowy określają stanowiące jej integralna część następujące dokumenty:</w:t>
      </w:r>
    </w:p>
    <w:p w14:paraId="33D418A6" w14:textId="77777777" w:rsidR="00DD3CBD" w:rsidRDefault="00DD3CBD" w:rsidP="00DD3CBD">
      <w:pPr>
        <w:pStyle w:val="Akapitzlist"/>
        <w:numPr>
          <w:ilvl w:val="0"/>
          <w:numId w:val="2"/>
        </w:numPr>
        <w:spacing w:after="160" w:line="360" w:lineRule="auto"/>
        <w:jc w:val="both"/>
        <w:rPr>
          <w:rFonts w:ascii="Tahoma" w:hAnsi="Tahoma" w:cs="Tahoma"/>
          <w:sz w:val="20"/>
          <w:szCs w:val="20"/>
        </w:rPr>
      </w:pPr>
      <w:r>
        <w:rPr>
          <w:rFonts w:ascii="Tahoma" w:hAnsi="Tahoma" w:cs="Tahoma"/>
          <w:sz w:val="20"/>
          <w:szCs w:val="20"/>
        </w:rPr>
        <w:t xml:space="preserve">Oferta Wykonawcy, </w:t>
      </w:r>
    </w:p>
    <w:p w14:paraId="6AC25B4A" w14:textId="77777777" w:rsidR="00DD3CBD" w:rsidRDefault="00DD3CBD" w:rsidP="00DD3CBD">
      <w:pPr>
        <w:pStyle w:val="Akapitzlist"/>
        <w:numPr>
          <w:ilvl w:val="0"/>
          <w:numId w:val="2"/>
        </w:numPr>
        <w:spacing w:after="160" w:line="360" w:lineRule="auto"/>
        <w:jc w:val="both"/>
        <w:rPr>
          <w:rFonts w:ascii="Tahoma" w:hAnsi="Tahoma" w:cs="Tahoma"/>
          <w:sz w:val="20"/>
          <w:szCs w:val="20"/>
        </w:rPr>
      </w:pPr>
      <w:r>
        <w:rPr>
          <w:rFonts w:ascii="Tahoma" w:hAnsi="Tahoma" w:cs="Tahoma"/>
          <w:sz w:val="20"/>
          <w:szCs w:val="20"/>
        </w:rPr>
        <w:t xml:space="preserve">Specyfikacja Istotnych Warunków Zamówienia, </w:t>
      </w:r>
    </w:p>
    <w:p w14:paraId="3D350E8F" w14:textId="77777777" w:rsidR="00DD3CBD" w:rsidRDefault="00DD3CBD" w:rsidP="00DD3CBD">
      <w:pPr>
        <w:pStyle w:val="Akapitzlist"/>
        <w:numPr>
          <w:ilvl w:val="0"/>
          <w:numId w:val="2"/>
        </w:numPr>
        <w:spacing w:after="160" w:line="360" w:lineRule="auto"/>
        <w:jc w:val="both"/>
        <w:rPr>
          <w:rFonts w:ascii="Tahoma" w:hAnsi="Tahoma" w:cs="Tahoma"/>
          <w:sz w:val="20"/>
          <w:szCs w:val="20"/>
        </w:rPr>
      </w:pPr>
      <w:r>
        <w:rPr>
          <w:rFonts w:ascii="Tahoma" w:hAnsi="Tahoma" w:cs="Tahoma"/>
          <w:sz w:val="20"/>
          <w:szCs w:val="20"/>
        </w:rPr>
        <w:t xml:space="preserve">Dokumentacja projektowa, </w:t>
      </w:r>
    </w:p>
    <w:p w14:paraId="377C5446" w14:textId="77777777" w:rsidR="00DD3CBD" w:rsidRDefault="00DD3CBD" w:rsidP="00DD3CBD">
      <w:pPr>
        <w:pStyle w:val="Akapitzlist"/>
        <w:numPr>
          <w:ilvl w:val="0"/>
          <w:numId w:val="2"/>
        </w:numPr>
        <w:spacing w:after="160" w:line="360" w:lineRule="auto"/>
        <w:jc w:val="both"/>
        <w:rPr>
          <w:rFonts w:ascii="Tahoma" w:hAnsi="Tahoma" w:cs="Tahoma"/>
          <w:sz w:val="20"/>
          <w:szCs w:val="20"/>
        </w:rPr>
      </w:pPr>
      <w:r>
        <w:rPr>
          <w:rFonts w:ascii="Tahoma" w:hAnsi="Tahoma" w:cs="Tahoma"/>
          <w:sz w:val="20"/>
          <w:szCs w:val="20"/>
        </w:rPr>
        <w:t xml:space="preserve">Szczegółowa specyfikacja techniczna wykonania i odbioru robót budowlanych. </w:t>
      </w:r>
    </w:p>
    <w:p w14:paraId="37B9D07B"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3. W przypadku rozbieżności w ustaleniach poszczególnych dokumentów obowiązuje kolejność ich ważności: </w:t>
      </w:r>
    </w:p>
    <w:p w14:paraId="6E7FCA5C" w14:textId="77777777" w:rsidR="00DD3CBD" w:rsidRDefault="00DD3CBD" w:rsidP="00DD3CBD">
      <w:pPr>
        <w:pStyle w:val="Akapitzlist"/>
        <w:numPr>
          <w:ilvl w:val="0"/>
          <w:numId w:val="3"/>
        </w:numPr>
        <w:spacing w:after="160" w:line="360" w:lineRule="auto"/>
        <w:jc w:val="both"/>
        <w:rPr>
          <w:rFonts w:ascii="Tahoma" w:hAnsi="Tahoma" w:cs="Tahoma"/>
          <w:sz w:val="20"/>
          <w:szCs w:val="20"/>
        </w:rPr>
      </w:pPr>
      <w:r>
        <w:rPr>
          <w:rFonts w:ascii="Tahoma" w:hAnsi="Tahoma" w:cs="Tahoma"/>
          <w:sz w:val="20"/>
          <w:szCs w:val="20"/>
        </w:rPr>
        <w:t xml:space="preserve">Umowa, </w:t>
      </w:r>
    </w:p>
    <w:p w14:paraId="378316CC" w14:textId="77777777" w:rsidR="00DD3CBD" w:rsidRDefault="00DD3CBD" w:rsidP="00DD3CBD">
      <w:pPr>
        <w:pStyle w:val="Akapitzlist"/>
        <w:numPr>
          <w:ilvl w:val="0"/>
          <w:numId w:val="3"/>
        </w:numPr>
        <w:spacing w:after="160" w:line="360" w:lineRule="auto"/>
        <w:jc w:val="both"/>
        <w:rPr>
          <w:rFonts w:ascii="Tahoma" w:hAnsi="Tahoma" w:cs="Tahoma"/>
          <w:sz w:val="20"/>
          <w:szCs w:val="20"/>
        </w:rPr>
      </w:pPr>
      <w:r>
        <w:rPr>
          <w:rFonts w:ascii="Tahoma" w:hAnsi="Tahoma" w:cs="Tahoma"/>
          <w:sz w:val="20"/>
          <w:szCs w:val="20"/>
        </w:rPr>
        <w:t xml:space="preserve">Specyfikacja Istotnych Warunków Zamówienia, </w:t>
      </w:r>
    </w:p>
    <w:p w14:paraId="3B0E4ED3" w14:textId="77777777" w:rsidR="00DD3CBD" w:rsidRDefault="00DD3CBD" w:rsidP="00DD3CBD">
      <w:pPr>
        <w:pStyle w:val="Akapitzlist"/>
        <w:numPr>
          <w:ilvl w:val="0"/>
          <w:numId w:val="3"/>
        </w:numPr>
        <w:spacing w:after="160" w:line="360" w:lineRule="auto"/>
        <w:jc w:val="both"/>
        <w:rPr>
          <w:rFonts w:ascii="Tahoma" w:hAnsi="Tahoma" w:cs="Tahoma"/>
          <w:sz w:val="20"/>
          <w:szCs w:val="20"/>
        </w:rPr>
      </w:pPr>
      <w:r>
        <w:rPr>
          <w:rFonts w:ascii="Tahoma" w:hAnsi="Tahoma" w:cs="Tahoma"/>
          <w:sz w:val="20"/>
          <w:szCs w:val="20"/>
        </w:rPr>
        <w:t xml:space="preserve">Dokumentacja projektowa, </w:t>
      </w:r>
    </w:p>
    <w:p w14:paraId="2EF2CFC4" w14:textId="77777777" w:rsidR="00DD3CBD" w:rsidRDefault="00DD3CBD" w:rsidP="00DD3CBD">
      <w:pPr>
        <w:pStyle w:val="Akapitzlist"/>
        <w:numPr>
          <w:ilvl w:val="0"/>
          <w:numId w:val="3"/>
        </w:numPr>
        <w:spacing w:after="160" w:line="360" w:lineRule="auto"/>
        <w:jc w:val="both"/>
        <w:rPr>
          <w:rFonts w:ascii="Tahoma" w:hAnsi="Tahoma" w:cs="Tahoma"/>
          <w:sz w:val="20"/>
          <w:szCs w:val="20"/>
        </w:rPr>
      </w:pPr>
      <w:r>
        <w:rPr>
          <w:rFonts w:ascii="Tahoma" w:hAnsi="Tahoma" w:cs="Tahoma"/>
          <w:sz w:val="20"/>
          <w:szCs w:val="20"/>
        </w:rPr>
        <w:t xml:space="preserve">Szczegółowa specyfikacja techniczna wykonania i odbioru robót budowlanych, </w:t>
      </w:r>
    </w:p>
    <w:p w14:paraId="3419673F" w14:textId="77777777" w:rsidR="00DD3CBD" w:rsidRDefault="00DD3CBD" w:rsidP="00DD3CBD">
      <w:pPr>
        <w:pStyle w:val="Akapitzlist"/>
        <w:numPr>
          <w:ilvl w:val="0"/>
          <w:numId w:val="3"/>
        </w:numPr>
        <w:spacing w:after="160" w:line="360" w:lineRule="auto"/>
        <w:jc w:val="both"/>
        <w:rPr>
          <w:rFonts w:ascii="Tahoma" w:hAnsi="Tahoma" w:cs="Tahoma"/>
          <w:sz w:val="20"/>
          <w:szCs w:val="20"/>
        </w:rPr>
      </w:pPr>
      <w:r>
        <w:rPr>
          <w:rFonts w:ascii="Tahoma" w:hAnsi="Tahoma" w:cs="Tahoma"/>
          <w:sz w:val="20"/>
          <w:szCs w:val="20"/>
        </w:rPr>
        <w:t xml:space="preserve">Oferta Wykonawcy. </w:t>
      </w:r>
    </w:p>
    <w:p w14:paraId="4D9ABBF2"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4. Wykonawca uznaje, że dokumentacja projektowa, o której mowa w ust. 2 pkt 3), stanowiąca załącznik do niniejszej umowy, jest kompletna z punktu widzenia celu, jakiemu ma służyć i zobowiązuje się do wykonania przedmiotu umowy zgodnie ze złożoną ofertą. </w:t>
      </w:r>
    </w:p>
    <w:p w14:paraId="44290782"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lastRenderedPageBreak/>
        <w:t xml:space="preserve">5. Zamawiający oświadcza, że posiada prawo do dysponowania nieruchomością na cele budowlane oraz będzie posiadał prawomocne zgłoszenie robót budowlanych na czas rozpoczęcia robót. </w:t>
      </w:r>
    </w:p>
    <w:p w14:paraId="7511E2D6" w14:textId="12588324" w:rsidR="00DD3CBD" w:rsidRDefault="00DD3CBD" w:rsidP="00DD3CBD">
      <w:pPr>
        <w:jc w:val="center"/>
        <w:rPr>
          <w:rFonts w:ascii="Tahoma" w:hAnsi="Tahoma" w:cs="Tahoma"/>
          <w:b/>
          <w:sz w:val="20"/>
          <w:szCs w:val="20"/>
        </w:rPr>
      </w:pPr>
      <w:r>
        <w:rPr>
          <w:rFonts w:ascii="Tahoma" w:hAnsi="Tahoma" w:cs="Tahoma"/>
          <w:b/>
          <w:sz w:val="20"/>
          <w:szCs w:val="20"/>
        </w:rPr>
        <w:t>§ 2</w:t>
      </w:r>
    </w:p>
    <w:p w14:paraId="4A381910"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1. Wykonawca zobowiązuje się do wykonania wszelkich robót i czynności koniecznych do zrealizowania przedmiotu umowy. </w:t>
      </w:r>
    </w:p>
    <w:p w14:paraId="65265540"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2. Wykonawca zobowiązuje się do przestrzegania zasad wykonania robót określonych w dokumentacji projektowej. </w:t>
      </w:r>
    </w:p>
    <w:p w14:paraId="0AA15B4F"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3. Materiały i urządzenia, użyte do wykonania robót powinny odpowiadać, co do jakości wymogom wyrobów dopuszczonych do obrotu i stosowania w budownictwie, określonych ustawą z dnia 7 lipca 1994 r. Prawo budowlane (Dz.U. 2019 poz. 1186, ze zm.), przepisami szczególnymi, wymaganiami SIWZ oraz wymaganiami dokumentacji projektowej. </w:t>
      </w:r>
    </w:p>
    <w:p w14:paraId="6B389E1E"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4. Na każde żądanie Zamawiającego (inspektora nadzoru) Wykonawca obowiązany jest okazać, w stosunku do wskazanych materiałów, dane potwierdzające spełnienie wymagań, o których mowa w ust. 3. </w:t>
      </w:r>
    </w:p>
    <w:p w14:paraId="7616DC7B" w14:textId="77777777" w:rsidR="00DD3CBD" w:rsidRDefault="00DD3CBD" w:rsidP="00DD3CBD">
      <w:pPr>
        <w:jc w:val="center"/>
        <w:rPr>
          <w:rFonts w:ascii="Tahoma" w:hAnsi="Tahoma" w:cs="Tahoma"/>
          <w:b/>
          <w:sz w:val="20"/>
          <w:szCs w:val="20"/>
        </w:rPr>
      </w:pPr>
      <w:r>
        <w:rPr>
          <w:rFonts w:ascii="Tahoma" w:hAnsi="Tahoma" w:cs="Tahoma"/>
          <w:b/>
          <w:sz w:val="20"/>
          <w:szCs w:val="20"/>
        </w:rPr>
        <w:t>§ 3</w:t>
      </w:r>
    </w:p>
    <w:p w14:paraId="661556FD"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1. Ustala się termin rozpoczęcia realizacji robót będących przedmiotem umowy: 30 dni od dnia przekazania placu budowy. </w:t>
      </w:r>
    </w:p>
    <w:p w14:paraId="5BB70EEF"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2. Wykonawca zobowiązuje się zrealizować przedmiot umowy nie później niż </w:t>
      </w:r>
      <w:r>
        <w:rPr>
          <w:rFonts w:ascii="Tahoma" w:hAnsi="Tahoma" w:cs="Tahoma"/>
          <w:b/>
          <w:sz w:val="20"/>
          <w:szCs w:val="20"/>
        </w:rPr>
        <w:t>do dnia 30.04.2021 r.</w:t>
      </w:r>
      <w:r>
        <w:rPr>
          <w:rFonts w:ascii="Tahoma" w:hAnsi="Tahoma" w:cs="Tahoma"/>
          <w:sz w:val="20"/>
          <w:szCs w:val="20"/>
        </w:rPr>
        <w:t xml:space="preserve"> </w:t>
      </w:r>
    </w:p>
    <w:p w14:paraId="18C4DDAA"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3. Przez zakończenie przedmiotu umowy rozumie się pisemne zgłoszenie przez Wykonawcę gotowości do odbioru końcowego i potwierdzenie wykonania wszystkich robót przez Inspektora Nadzoru stosownym wpisem w dzienniku budowy. </w:t>
      </w:r>
    </w:p>
    <w:p w14:paraId="53787961" w14:textId="77777777" w:rsidR="00DD3CBD" w:rsidRDefault="00DD3CBD" w:rsidP="00DD3CBD">
      <w:pPr>
        <w:jc w:val="center"/>
        <w:rPr>
          <w:rFonts w:ascii="Tahoma" w:hAnsi="Tahoma" w:cs="Tahoma"/>
          <w:b/>
          <w:sz w:val="20"/>
          <w:szCs w:val="20"/>
        </w:rPr>
      </w:pPr>
      <w:r>
        <w:rPr>
          <w:rFonts w:ascii="Tahoma" w:hAnsi="Tahoma" w:cs="Tahoma"/>
          <w:b/>
          <w:sz w:val="20"/>
          <w:szCs w:val="20"/>
        </w:rPr>
        <w:t>§ 4</w:t>
      </w:r>
    </w:p>
    <w:p w14:paraId="4FD56809"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1. Przedmiot umowy określony w § 1 będzie realizowany zgodnie z uzgodnionym z Zamawiającym harmonogramem rzeczowo-finansowym robót, stanowiącym załącznik do niniejszej umowy. </w:t>
      </w:r>
    </w:p>
    <w:p w14:paraId="49050D64"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2. Harmonogram winien być dostosowany do złożonej oferty. Harmonogram winien być przedłożony Zamawiającemu nie później niż w dniu zawarcia umowy. </w:t>
      </w:r>
    </w:p>
    <w:p w14:paraId="61DF9349"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3. Niezależnie od ustaleń ust. 2 Wykonawca zobowiązany jest przedstawić na żądanie Zamawiającego zaktualizowany harmonogram w terminie 7 dni od otrzymania polecenia Zamawiającego. </w:t>
      </w:r>
    </w:p>
    <w:p w14:paraId="59224F2E" w14:textId="77777777" w:rsidR="00DD3CBD" w:rsidRDefault="00DD3CBD" w:rsidP="00DD3CBD">
      <w:pPr>
        <w:jc w:val="center"/>
        <w:rPr>
          <w:rFonts w:ascii="Tahoma" w:hAnsi="Tahoma" w:cs="Tahoma"/>
          <w:b/>
          <w:sz w:val="20"/>
          <w:szCs w:val="20"/>
        </w:rPr>
      </w:pPr>
      <w:r>
        <w:rPr>
          <w:rFonts w:ascii="Tahoma" w:hAnsi="Tahoma" w:cs="Tahoma"/>
          <w:b/>
          <w:sz w:val="20"/>
          <w:szCs w:val="20"/>
        </w:rPr>
        <w:t>§ 5</w:t>
      </w:r>
    </w:p>
    <w:p w14:paraId="144474A0" w14:textId="7F2DCA88" w:rsidR="00DD3CBD" w:rsidRDefault="00DD3CBD" w:rsidP="00DD3CBD">
      <w:pPr>
        <w:pStyle w:val="Bezodstpw"/>
        <w:numPr>
          <w:ilvl w:val="0"/>
          <w:numId w:val="4"/>
        </w:numPr>
        <w:spacing w:line="360" w:lineRule="auto"/>
        <w:ind w:left="426" w:hanging="426"/>
        <w:jc w:val="both"/>
        <w:rPr>
          <w:rFonts w:ascii="Tahoma" w:hAnsi="Tahoma" w:cs="Tahoma"/>
          <w:sz w:val="20"/>
          <w:szCs w:val="20"/>
        </w:rPr>
      </w:pPr>
      <w:r>
        <w:rPr>
          <w:rFonts w:ascii="Tahoma" w:hAnsi="Tahoma" w:cs="Tahoma"/>
          <w:sz w:val="20"/>
          <w:szCs w:val="20"/>
        </w:rPr>
        <w:t xml:space="preserve">Wynagrodzenie ryczałtowe za wykonanie przedmiotu umowy określonego w § 1 strony ustalają na kwotę </w:t>
      </w:r>
      <w:r>
        <w:rPr>
          <w:rFonts w:ascii="Tahoma" w:hAnsi="Tahoma" w:cs="Tahoma"/>
          <w:b/>
          <w:sz w:val="20"/>
          <w:szCs w:val="20"/>
        </w:rPr>
        <w:t>………………………….. zł brutto</w:t>
      </w:r>
      <w:r>
        <w:rPr>
          <w:rFonts w:ascii="Tahoma" w:hAnsi="Tahoma" w:cs="Tahoma"/>
          <w:sz w:val="20"/>
          <w:szCs w:val="20"/>
        </w:rPr>
        <w:t xml:space="preserve"> </w:t>
      </w:r>
      <w:r>
        <w:rPr>
          <w:rFonts w:ascii="Tahoma" w:hAnsi="Tahoma" w:cs="Tahoma"/>
          <w:sz w:val="16"/>
          <w:szCs w:val="16"/>
        </w:rPr>
        <w:t>(słownie: ………………………………………………</w:t>
      </w:r>
      <w:r w:rsidR="000F6A94">
        <w:rPr>
          <w:rFonts w:ascii="Tahoma" w:hAnsi="Tahoma" w:cs="Tahoma"/>
          <w:sz w:val="16"/>
          <w:szCs w:val="16"/>
        </w:rPr>
        <w:t>…………</w:t>
      </w:r>
      <w:r>
        <w:rPr>
          <w:rFonts w:ascii="Tahoma" w:hAnsi="Tahoma" w:cs="Tahoma"/>
          <w:sz w:val="16"/>
          <w:szCs w:val="16"/>
        </w:rPr>
        <w:t>…………………… złotych …/100 groszy)</w:t>
      </w:r>
      <w:r>
        <w:rPr>
          <w:rFonts w:ascii="Tahoma" w:hAnsi="Tahoma" w:cs="Tahoma"/>
          <w:sz w:val="20"/>
          <w:szCs w:val="20"/>
        </w:rPr>
        <w:t xml:space="preserve">, </w:t>
      </w:r>
    </w:p>
    <w:p w14:paraId="213ADA98" w14:textId="77777777" w:rsidR="00DD3CBD" w:rsidRDefault="00DD3CBD" w:rsidP="00DD3CBD">
      <w:pPr>
        <w:pStyle w:val="Bezodstpw"/>
        <w:spacing w:line="360" w:lineRule="auto"/>
        <w:jc w:val="both"/>
        <w:rPr>
          <w:rFonts w:ascii="Tahoma" w:hAnsi="Tahoma" w:cs="Tahoma"/>
          <w:sz w:val="20"/>
          <w:szCs w:val="20"/>
        </w:rPr>
      </w:pPr>
      <w:r>
        <w:rPr>
          <w:rFonts w:ascii="Tahoma" w:hAnsi="Tahoma" w:cs="Tahoma"/>
          <w:sz w:val="20"/>
          <w:szCs w:val="20"/>
        </w:rPr>
        <w:t xml:space="preserve">w tym kwota netto: ……………………….. zł, </w:t>
      </w:r>
      <w:r>
        <w:rPr>
          <w:rFonts w:ascii="Tahoma" w:hAnsi="Tahoma" w:cs="Tahoma"/>
          <w:sz w:val="16"/>
          <w:szCs w:val="16"/>
        </w:rPr>
        <w:t>(słownie: …………………………………………………………………………… złotych …/100 groszy)</w:t>
      </w:r>
      <w:r>
        <w:rPr>
          <w:rFonts w:ascii="Tahoma" w:hAnsi="Tahoma" w:cs="Tahoma"/>
          <w:sz w:val="20"/>
          <w:szCs w:val="20"/>
        </w:rPr>
        <w:t>,</w:t>
      </w:r>
    </w:p>
    <w:p w14:paraId="69E0C319" w14:textId="77777777" w:rsidR="00DD3CBD" w:rsidRDefault="00DD3CBD" w:rsidP="00DD3CBD">
      <w:pPr>
        <w:pStyle w:val="Bezodstpw"/>
        <w:spacing w:line="360" w:lineRule="auto"/>
        <w:jc w:val="both"/>
        <w:rPr>
          <w:rFonts w:ascii="Tahoma" w:hAnsi="Tahoma" w:cs="Tahoma"/>
          <w:sz w:val="20"/>
          <w:szCs w:val="20"/>
        </w:rPr>
      </w:pPr>
      <w:r>
        <w:rPr>
          <w:rFonts w:ascii="Tahoma" w:hAnsi="Tahoma" w:cs="Tahoma"/>
          <w:sz w:val="20"/>
          <w:szCs w:val="20"/>
        </w:rPr>
        <w:t xml:space="preserve">podatek VAT wg stawki 23 % - ……….. zł, </w:t>
      </w:r>
      <w:r>
        <w:rPr>
          <w:rFonts w:ascii="Tahoma" w:hAnsi="Tahoma" w:cs="Tahoma"/>
          <w:sz w:val="16"/>
          <w:szCs w:val="16"/>
        </w:rPr>
        <w:t>(słownie: …………………………………………………………………………… złotych …/100 groszy)</w:t>
      </w:r>
    </w:p>
    <w:p w14:paraId="6EA973AA"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2. Kwota określona w ust. 1 zawiera wszelkie koszty związane z realizacją zadania wynikające wprost z dokumentacji, jak również nie ujęte w dokumentacji projektowej, a niezbędne do wykonania zadania, w szczególności: podatek VAT, koszty materiałów budowlanych, wszelkie roboty przygotowawcze, porządkowe, zagospodarowanie placu budowy, roboty związane z zabezpieczeniem placu budowy od strony istniejących już budynków, koszty oznakowania robót na czas budowy, bieżącą obsługę geodezyjną robót, koszty dokumentacji powykonawczej, inwentaryzacji geodezyjnej powykonawczej. </w:t>
      </w:r>
    </w:p>
    <w:p w14:paraId="75C73BF0"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3. Niedoszacowanie, pominiecie oraz brak rozpoznania zakresu przedmiotu umowy nie może być podstawą do żądania zmiany wynagrodzenia ryczałtowego określonego w ust. 1 niniejszego paragrafu. </w:t>
      </w:r>
    </w:p>
    <w:p w14:paraId="775357B3"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4. Jeśli w trakcie realizacji zamówienia wystąpi konieczność pomniejszenia zakresu robót określonych w kosztorysie ofertowym, to wynagrodzenie Wykonawcy zostanie pomniejszone o równowartość robót zaniechanych. </w:t>
      </w:r>
    </w:p>
    <w:p w14:paraId="5358756C" w14:textId="77777777" w:rsidR="00DD3CBD" w:rsidRDefault="00DD3CBD" w:rsidP="00DD3CBD">
      <w:pPr>
        <w:jc w:val="center"/>
        <w:rPr>
          <w:rFonts w:ascii="Tahoma" w:hAnsi="Tahoma" w:cs="Tahoma"/>
          <w:b/>
          <w:sz w:val="20"/>
          <w:szCs w:val="20"/>
        </w:rPr>
      </w:pPr>
      <w:r>
        <w:rPr>
          <w:rFonts w:ascii="Tahoma" w:hAnsi="Tahoma" w:cs="Tahoma"/>
          <w:b/>
          <w:sz w:val="20"/>
          <w:szCs w:val="20"/>
        </w:rPr>
        <w:lastRenderedPageBreak/>
        <w:t>§ 6</w:t>
      </w:r>
    </w:p>
    <w:p w14:paraId="039D92C5" w14:textId="77777777" w:rsidR="00DD3CBD" w:rsidRDefault="00DD3CBD" w:rsidP="00DD3CBD">
      <w:pPr>
        <w:pStyle w:val="Akapitzlist"/>
        <w:numPr>
          <w:ilvl w:val="1"/>
          <w:numId w:val="2"/>
        </w:numPr>
        <w:spacing w:after="160" w:line="360" w:lineRule="auto"/>
        <w:ind w:left="426" w:hanging="426"/>
        <w:jc w:val="both"/>
        <w:rPr>
          <w:rFonts w:ascii="Tahoma" w:hAnsi="Tahoma" w:cs="Tahoma"/>
          <w:sz w:val="20"/>
          <w:szCs w:val="20"/>
        </w:rPr>
      </w:pPr>
      <w:r>
        <w:rPr>
          <w:rFonts w:ascii="Tahoma" w:hAnsi="Tahoma" w:cs="Tahoma"/>
          <w:sz w:val="20"/>
          <w:szCs w:val="20"/>
        </w:rPr>
        <w:t xml:space="preserve">Rozliczenie za wykonanie przedmiotu umowy zostanie dokonane w oparciu o fakturę końcową. </w:t>
      </w:r>
    </w:p>
    <w:p w14:paraId="4F143D92" w14:textId="77777777" w:rsidR="00DD3CBD" w:rsidRDefault="00DD3CBD" w:rsidP="00DD3CBD">
      <w:pPr>
        <w:pStyle w:val="Akapitzlist"/>
        <w:numPr>
          <w:ilvl w:val="1"/>
          <w:numId w:val="2"/>
        </w:numPr>
        <w:spacing w:after="160" w:line="360" w:lineRule="auto"/>
        <w:ind w:left="426" w:hanging="426"/>
        <w:jc w:val="both"/>
        <w:rPr>
          <w:rFonts w:ascii="Tahoma" w:hAnsi="Tahoma" w:cs="Tahoma"/>
          <w:sz w:val="20"/>
          <w:szCs w:val="20"/>
        </w:rPr>
      </w:pPr>
      <w:r>
        <w:rPr>
          <w:rFonts w:ascii="Tahoma" w:hAnsi="Tahoma" w:cs="Tahoma"/>
          <w:sz w:val="20"/>
          <w:szCs w:val="20"/>
        </w:rPr>
        <w:t xml:space="preserve">Dokumentem potwierdzającym prawidłową realizację robót określonych w umowie jest protokół odbioru końcowego wraz z zestawieniem ilości i wartości wykonywanych robót. </w:t>
      </w:r>
    </w:p>
    <w:p w14:paraId="568AF81C" w14:textId="77777777" w:rsidR="00DD3CBD" w:rsidRDefault="00DD3CBD" w:rsidP="00DD3CBD">
      <w:pPr>
        <w:pStyle w:val="Akapitzlist"/>
        <w:numPr>
          <w:ilvl w:val="0"/>
          <w:numId w:val="1"/>
        </w:numPr>
        <w:spacing w:after="160" w:line="360" w:lineRule="auto"/>
        <w:ind w:left="426" w:hanging="426"/>
        <w:jc w:val="both"/>
        <w:rPr>
          <w:rStyle w:val="FontStyle63"/>
          <w:rFonts w:ascii="Tahoma" w:hAnsi="Tahoma" w:cs="Tahoma"/>
        </w:rPr>
      </w:pPr>
      <w:r>
        <w:rPr>
          <w:rStyle w:val="FontStyle63"/>
          <w:rFonts w:ascii="Tahoma" w:hAnsi="Tahoma" w:cs="Tahoma"/>
        </w:rPr>
        <w:t>W przypadku wykonawcy będącego czynnym podatnikiem podatku VAT rozliczenie płatności wynikających z umowy będzie dokonywane za pośrednictwem metody podzielonej płatności (</w:t>
      </w:r>
      <w:proofErr w:type="spellStart"/>
      <w:r>
        <w:rPr>
          <w:rStyle w:val="FontStyle63"/>
          <w:rFonts w:ascii="Tahoma" w:hAnsi="Tahoma" w:cs="Tahoma"/>
        </w:rPr>
        <w:t>split</w:t>
      </w:r>
      <w:proofErr w:type="spellEnd"/>
      <w:r>
        <w:rPr>
          <w:rStyle w:val="FontStyle63"/>
          <w:rFonts w:ascii="Tahoma" w:hAnsi="Tahoma" w:cs="Tahoma"/>
        </w:rPr>
        <w:t xml:space="preserve"> </w:t>
      </w:r>
      <w:proofErr w:type="spellStart"/>
      <w:r>
        <w:rPr>
          <w:rStyle w:val="FontStyle63"/>
          <w:rFonts w:ascii="Tahoma" w:hAnsi="Tahoma" w:cs="Tahoma"/>
        </w:rPr>
        <w:t>payment</w:t>
      </w:r>
      <w:proofErr w:type="spellEnd"/>
      <w:r>
        <w:rPr>
          <w:rStyle w:val="FontStyle63"/>
          <w:rFonts w:ascii="Tahoma" w:hAnsi="Tahoma" w:cs="Tahoma"/>
        </w:rPr>
        <w:t>).</w:t>
      </w:r>
    </w:p>
    <w:p w14:paraId="2C5D1D7E" w14:textId="77777777" w:rsidR="00DD3CBD" w:rsidRDefault="00DD3CBD" w:rsidP="00DD3CBD">
      <w:pPr>
        <w:pStyle w:val="Akapitzlist"/>
        <w:numPr>
          <w:ilvl w:val="0"/>
          <w:numId w:val="1"/>
        </w:numPr>
        <w:spacing w:after="160" w:line="360" w:lineRule="auto"/>
        <w:ind w:left="426" w:hanging="426"/>
        <w:jc w:val="both"/>
        <w:rPr>
          <w:rStyle w:val="FontStyle63"/>
          <w:rFonts w:ascii="Tahoma" w:hAnsi="Tahoma" w:cs="Tahoma"/>
        </w:rPr>
      </w:pPr>
      <w:r>
        <w:rPr>
          <w:rStyle w:val="FontStyle63"/>
          <w:rFonts w:ascii="Tahoma" w:hAnsi="Tahoma" w:cs="Tahoma"/>
        </w:rPr>
        <w:t>Wykonawca oświadcza, że wskazany na fakturze rachunek płatności należy do wykonawcy umowy i został dla niego utworzony wydzielony rachunek VAT na cele prowadzonej działalności gospodarczej.</w:t>
      </w:r>
    </w:p>
    <w:p w14:paraId="0B414404" w14:textId="77777777" w:rsidR="00DD3CBD" w:rsidRDefault="00DD3CBD" w:rsidP="00DD3CBD">
      <w:pPr>
        <w:pStyle w:val="Akapitzlist"/>
        <w:numPr>
          <w:ilvl w:val="0"/>
          <w:numId w:val="1"/>
        </w:numPr>
        <w:spacing w:after="160" w:line="360" w:lineRule="auto"/>
        <w:ind w:left="426" w:hanging="426"/>
        <w:jc w:val="both"/>
      </w:pPr>
      <w:r>
        <w:rPr>
          <w:rFonts w:ascii="Tahoma" w:hAnsi="Tahoma" w:cs="Tahoma"/>
          <w:sz w:val="20"/>
          <w:szCs w:val="20"/>
        </w:rPr>
        <w:t xml:space="preserve">Zamawiający zapłaci należne Wykonawcy wynagrodzenie przelewem na konto wskazane w treści faktury, w terminie do 30 dni od daty jej przyjęcia przez Zamawiającego. Za dzień zapłaty uważa się dzień dokonania polecenia przelewu pieniędzy na rachunek Wykonawcy, jest to jednocześnie dzień obciążenia rachunku Zamawiającego. </w:t>
      </w:r>
    </w:p>
    <w:p w14:paraId="61DB0DBD" w14:textId="77777777" w:rsidR="00DD3CBD" w:rsidRDefault="00DD3CBD" w:rsidP="00DD3CBD">
      <w:pPr>
        <w:spacing w:line="360" w:lineRule="auto"/>
        <w:jc w:val="center"/>
        <w:rPr>
          <w:rFonts w:ascii="Tahoma" w:hAnsi="Tahoma" w:cs="Tahoma"/>
          <w:b/>
          <w:sz w:val="20"/>
          <w:szCs w:val="20"/>
        </w:rPr>
      </w:pPr>
      <w:r>
        <w:rPr>
          <w:rFonts w:ascii="Tahoma" w:hAnsi="Tahoma" w:cs="Tahoma"/>
          <w:b/>
          <w:sz w:val="20"/>
          <w:szCs w:val="20"/>
        </w:rPr>
        <w:t>§ 7</w:t>
      </w:r>
    </w:p>
    <w:p w14:paraId="2BAB0605"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1. Do obowiązków Zamawiającego należy: </w:t>
      </w:r>
    </w:p>
    <w:p w14:paraId="5B12B90B" w14:textId="77777777" w:rsidR="00DD3CBD" w:rsidRDefault="00DD3CBD" w:rsidP="00DD3CBD">
      <w:pPr>
        <w:pStyle w:val="Akapitzlist"/>
        <w:numPr>
          <w:ilvl w:val="0"/>
          <w:numId w:val="5"/>
        </w:numPr>
        <w:spacing w:after="160" w:line="360" w:lineRule="auto"/>
        <w:ind w:left="567"/>
        <w:jc w:val="both"/>
        <w:rPr>
          <w:rFonts w:ascii="Tahoma" w:hAnsi="Tahoma" w:cs="Tahoma"/>
          <w:sz w:val="20"/>
          <w:szCs w:val="20"/>
        </w:rPr>
      </w:pPr>
      <w:r>
        <w:rPr>
          <w:rFonts w:ascii="Tahoma" w:hAnsi="Tahoma" w:cs="Tahoma"/>
          <w:sz w:val="20"/>
          <w:szCs w:val="20"/>
        </w:rPr>
        <w:t xml:space="preserve">przekazanie dokumentacji projektowej do dnia zawarcia umowy /jeden egzemplarz/, </w:t>
      </w:r>
    </w:p>
    <w:p w14:paraId="7851C2EB" w14:textId="77777777" w:rsidR="00DD3CBD" w:rsidRDefault="00DD3CBD" w:rsidP="00DD3CBD">
      <w:pPr>
        <w:pStyle w:val="Akapitzlist"/>
        <w:numPr>
          <w:ilvl w:val="0"/>
          <w:numId w:val="5"/>
        </w:numPr>
        <w:spacing w:after="160" w:line="360" w:lineRule="auto"/>
        <w:ind w:left="567"/>
        <w:jc w:val="both"/>
        <w:rPr>
          <w:rFonts w:ascii="Tahoma" w:hAnsi="Tahoma" w:cs="Tahoma"/>
          <w:sz w:val="20"/>
          <w:szCs w:val="20"/>
        </w:rPr>
      </w:pPr>
      <w:r>
        <w:rPr>
          <w:rFonts w:ascii="Tahoma" w:hAnsi="Tahoma" w:cs="Tahoma"/>
          <w:sz w:val="20"/>
          <w:szCs w:val="20"/>
        </w:rPr>
        <w:t xml:space="preserve">protokólarne przekazanie terenu budowy w terminie nie dłuższym niż do 30 dni od daty zawarcia umowy. Powyższy termin Wykonawca uwzględnia w harmonogramie rzeczowo-finansowym, </w:t>
      </w:r>
    </w:p>
    <w:p w14:paraId="73AFAF19" w14:textId="77777777" w:rsidR="00DD3CBD" w:rsidRDefault="00DD3CBD" w:rsidP="00DD3CBD">
      <w:pPr>
        <w:pStyle w:val="Akapitzlist"/>
        <w:numPr>
          <w:ilvl w:val="0"/>
          <w:numId w:val="5"/>
        </w:numPr>
        <w:spacing w:after="160" w:line="360" w:lineRule="auto"/>
        <w:ind w:left="567"/>
        <w:jc w:val="both"/>
        <w:rPr>
          <w:rFonts w:ascii="Tahoma" w:hAnsi="Tahoma" w:cs="Tahoma"/>
          <w:sz w:val="20"/>
          <w:szCs w:val="20"/>
        </w:rPr>
      </w:pPr>
      <w:r>
        <w:rPr>
          <w:rFonts w:ascii="Tahoma" w:hAnsi="Tahoma" w:cs="Tahoma"/>
          <w:sz w:val="20"/>
          <w:szCs w:val="20"/>
        </w:rPr>
        <w:t xml:space="preserve">zapłata za wykonane i odebrane roboty, </w:t>
      </w:r>
    </w:p>
    <w:p w14:paraId="35DD4A7E" w14:textId="77777777" w:rsidR="00DD3CBD" w:rsidRDefault="00DD3CBD" w:rsidP="00DD3CBD">
      <w:pPr>
        <w:pStyle w:val="Akapitzlist"/>
        <w:numPr>
          <w:ilvl w:val="0"/>
          <w:numId w:val="5"/>
        </w:numPr>
        <w:spacing w:after="160" w:line="360" w:lineRule="auto"/>
        <w:ind w:left="567"/>
        <w:jc w:val="both"/>
        <w:rPr>
          <w:rFonts w:ascii="Tahoma" w:hAnsi="Tahoma" w:cs="Tahoma"/>
          <w:sz w:val="20"/>
          <w:szCs w:val="20"/>
        </w:rPr>
      </w:pPr>
      <w:r>
        <w:rPr>
          <w:rFonts w:ascii="Tahoma" w:hAnsi="Tahoma" w:cs="Tahoma"/>
          <w:sz w:val="20"/>
          <w:szCs w:val="20"/>
        </w:rPr>
        <w:t xml:space="preserve">zapewnienie nadzoru inwestorskiego. </w:t>
      </w:r>
    </w:p>
    <w:p w14:paraId="057F99B8"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2. Do obowiązków Wykonawcy, oprócz czynności wymienionych w art. 22 ustawy z dnia 7 lipca 1994 r. Prawo budowlane, należy w szczególności: </w:t>
      </w:r>
    </w:p>
    <w:p w14:paraId="0B38E86F" w14:textId="77777777" w:rsidR="00DD3CBD" w:rsidRDefault="00DD3CBD" w:rsidP="00DD3CBD">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przedstawienie planu bezpieczeństwa i ochrony zdrowia przez kierownika budowy w terminie nie późniejszym niż termin rozpoczęcia robót określony w niniejszej umowie, </w:t>
      </w:r>
    </w:p>
    <w:p w14:paraId="2139B3D5" w14:textId="77777777" w:rsidR="00DD3CBD" w:rsidRDefault="00DD3CBD" w:rsidP="00DD3CBD">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zagospodarowanie terenu budowy, </w:t>
      </w:r>
    </w:p>
    <w:p w14:paraId="3DB4AD20" w14:textId="77777777" w:rsidR="00DD3CBD" w:rsidRDefault="00DD3CBD" w:rsidP="00DD3CBD">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wykonanie przedmiotu umowy w oparciu o dokumentację projektową, zgodnie ze sztuką budowlaną i wiedzą techniczną, </w:t>
      </w:r>
    </w:p>
    <w:p w14:paraId="576267AF" w14:textId="77777777" w:rsidR="00DD3CBD" w:rsidRDefault="00DD3CBD" w:rsidP="00DD3CBD">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realizacja zaleceń Zamawiającego, </w:t>
      </w:r>
    </w:p>
    <w:p w14:paraId="75309437" w14:textId="77777777" w:rsidR="00DD3CBD" w:rsidRDefault="00DD3CBD" w:rsidP="00DD3CBD">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wykonanie robót tymczasowych, które mogą być potrzebne podczas wykonywania robót podstawowych, </w:t>
      </w:r>
    </w:p>
    <w:p w14:paraId="63B2F48B" w14:textId="77777777" w:rsidR="00DD3CBD" w:rsidRDefault="00DD3CBD" w:rsidP="00DD3CBD">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oznaczenie terenu budowy lub innych miejsc, w których mają być prowadzone roboty podstawowe lub tymczasowe, </w:t>
      </w:r>
    </w:p>
    <w:p w14:paraId="635C6E5B" w14:textId="77777777" w:rsidR="00DD3CBD" w:rsidRDefault="00DD3CBD" w:rsidP="00DD3CBD">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skompletowanie i przedstawienie Zamawiającemu niżej wymienionych dokumentów pozwalających na ocenę prawidłowego wykonania przedmiotu umowy i odbiór robót: </w:t>
      </w:r>
    </w:p>
    <w:p w14:paraId="6C028E8B" w14:textId="77777777" w:rsidR="00DD3CBD" w:rsidRDefault="00DD3CBD" w:rsidP="00DD3CBD">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powykonawcza dokumentacja projektowa, </w:t>
      </w:r>
    </w:p>
    <w:p w14:paraId="39236382" w14:textId="77777777" w:rsidR="00DD3CBD" w:rsidRDefault="00DD3CBD" w:rsidP="00DD3CBD">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inwentaryzacja geodezyjna powykonawcza, </w:t>
      </w:r>
    </w:p>
    <w:p w14:paraId="1DAD3331" w14:textId="77777777" w:rsidR="00DD3CBD" w:rsidRDefault="00DD3CBD" w:rsidP="00DD3CBD">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uwagi i zalecenia inspektora nadzoru, zwłaszcza dokonane przy odbiorze robót zanikających i ulegających zakryciu i udokumentowanie wykonania jego zaleceń, </w:t>
      </w:r>
    </w:p>
    <w:p w14:paraId="1891A4C9" w14:textId="77777777" w:rsidR="00DD3CBD" w:rsidRDefault="00DD3CBD" w:rsidP="00DD3CBD">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protokoły badań i sprawdzeń, recepty i ustalenia techniczne, </w:t>
      </w:r>
    </w:p>
    <w:p w14:paraId="266B7F86" w14:textId="77777777" w:rsidR="00DD3CBD" w:rsidRDefault="00DD3CBD" w:rsidP="00DD3CBD">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protokoły technicznych odbiorów, </w:t>
      </w:r>
    </w:p>
    <w:p w14:paraId="0507FC9E" w14:textId="77777777" w:rsidR="00DD3CBD" w:rsidRDefault="00DD3CBD" w:rsidP="00DD3CBD">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dziennik budowy i księgi obmiaru, </w:t>
      </w:r>
    </w:p>
    <w:p w14:paraId="1E72F113" w14:textId="77777777" w:rsidR="00DD3CBD" w:rsidRDefault="00DD3CBD" w:rsidP="00DD3CBD">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wyniki pomiarów kontrolnych, </w:t>
      </w:r>
    </w:p>
    <w:p w14:paraId="3A9717CE" w14:textId="77777777" w:rsidR="00DD3CBD" w:rsidRDefault="00DD3CBD" w:rsidP="00DD3CBD">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deklaracje zgodności z PN lub aprobatą techniczną oznaczoną znakiem budowlanym „B”, </w:t>
      </w:r>
    </w:p>
    <w:p w14:paraId="517912A0" w14:textId="77777777" w:rsidR="00DD3CBD" w:rsidRDefault="00DD3CBD" w:rsidP="00DD3CBD">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lastRenderedPageBreak/>
        <w:t xml:space="preserve">deklarację zgodności z PN-EN lub europejską aprobatą techniczną EAT oznaczoną znakiem CE, </w:t>
      </w:r>
    </w:p>
    <w:p w14:paraId="2CCC6755" w14:textId="77777777" w:rsidR="00DD3CBD" w:rsidRDefault="00DD3CBD" w:rsidP="00DD3CBD">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dla wyrobów znajdujących się w wykazie określonym przez Komisję Europejską wyrobów mających niewielkie znaczenie dla zdrowia i bezpieczeństwa – deklaracje zgodności wydane przez producenta (bez znaku CE ), </w:t>
      </w:r>
    </w:p>
    <w:p w14:paraId="38A4EE3D" w14:textId="77777777" w:rsidR="00DD3CBD" w:rsidRDefault="00DD3CBD" w:rsidP="00DD3CBD">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opinię technologiczną sporządzoną na podstawie wszystkich wyników badań i pomiarów załączonych do dokumentów odbioru, </w:t>
      </w:r>
    </w:p>
    <w:p w14:paraId="2A546324" w14:textId="77777777" w:rsidR="00DD3CBD" w:rsidRDefault="00DD3CBD" w:rsidP="00DD3CBD">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oświadczenia kierownika budowy o których mowa w art. 57 ust. 1 pkt. 2 lit. „a” i lit. „b” ustawy z dnia 7 lipca 1994 r. Prawo budowlane, </w:t>
      </w:r>
    </w:p>
    <w:p w14:paraId="026C32C6" w14:textId="77777777" w:rsidR="00DD3CBD" w:rsidRDefault="00DD3CBD" w:rsidP="00DD3CBD">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zapewnienie, na czas trwania robót, kierownika budowy wskazanego w ofercie Wykonawcy, a w przypadku konieczności zamiany kierownika – uzgodnienie nowego kandydata z Zamawiającym, </w:t>
      </w:r>
    </w:p>
    <w:p w14:paraId="0BE48F7A" w14:textId="77777777" w:rsidR="00DD3CBD" w:rsidRDefault="00DD3CBD" w:rsidP="00DD3CBD">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utrzymanie ładu i porządku na terenie budowy, a po zakończeniu robót usunięcie poza teren budowy wszelkich urządzeń tymczasowego zaplecza, oraz pozostawienie całego terenu budowy i robót czystego i nadającego się do użytkowania, </w:t>
      </w:r>
    </w:p>
    <w:p w14:paraId="5A6101FB" w14:textId="77777777" w:rsidR="00DD3CBD" w:rsidRDefault="00DD3CBD" w:rsidP="00DD3CBD">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zorganizowanie i kierowanie budową w sposób zgodny z dokumentacją projektową i obowiązującymi przepisami bhp oraz zapewnienie warunków p.poż. określonych w przepisach szczegółowych, </w:t>
      </w:r>
    </w:p>
    <w:p w14:paraId="5695CFAB" w14:textId="77777777" w:rsidR="00DD3CBD" w:rsidRDefault="00DD3CBD" w:rsidP="00DD3CBD">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informowanie Zamawiającego (inspektora nadzoru) o terminie zakrycia robót ulegających zakryciu, oraz terminie odbioru robót zanikających; jeżeli Wykonawca nie poinformował o tych faktach inspektora nadzoru, zobowiązany jest odkryć roboty lub wykonać otwory niezbędne do zbadania robót, a następnie przywrócić roboty do stanu poprzedniego, </w:t>
      </w:r>
    </w:p>
    <w:p w14:paraId="4C4CA757" w14:textId="77777777" w:rsidR="00DD3CBD" w:rsidRDefault="00DD3CBD" w:rsidP="00DD3CBD">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udostępnienie terenu budowy innym wykonawcom wskazanym przez Zamawiającego w czasie trwania budowy, jeśli tacy wystąpią, </w:t>
      </w:r>
    </w:p>
    <w:p w14:paraId="33BC94BD" w14:textId="77777777" w:rsidR="00DD3CBD" w:rsidRDefault="00DD3CBD" w:rsidP="00DD3CBD">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w przypadku zniszczenia lub uszkodzenia robót, ich części bądź majątku Zamawiającego – naprawienia ich i doprowadzenia do stanu poprzedniego, </w:t>
      </w:r>
    </w:p>
    <w:p w14:paraId="64A2F238" w14:textId="77777777" w:rsidR="00DD3CBD" w:rsidRDefault="00DD3CBD" w:rsidP="00DD3CBD">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zorganizowanie zaplecza socjalno-technicznego budowy w rozmiarach koniecznych do realizacji przedmiotu umowy, </w:t>
      </w:r>
    </w:p>
    <w:p w14:paraId="5A334D32" w14:textId="77777777" w:rsidR="00DD3CBD" w:rsidRDefault="00DD3CBD" w:rsidP="00DD3CBD">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strzeżenie mienia znajdującego się na terenie budowy w terminie od daty przejęcia terenu budowy do daty przekazania przedmiotu umowy do eksploatacji, </w:t>
      </w:r>
    </w:p>
    <w:p w14:paraId="7D2564DB" w14:textId="77777777" w:rsidR="00DD3CBD" w:rsidRDefault="00DD3CBD" w:rsidP="00DD3CBD">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wykonanie na własny koszt projektu oznakowania na czas realizacji robót oraz wykonanie tymczasowej organizacji ruchu zgodnie z zatwierdzonym przez zarządzającego ruchem projektem oznakowania robót, </w:t>
      </w:r>
    </w:p>
    <w:p w14:paraId="1E9B22C4" w14:textId="77777777" w:rsidR="00DD3CBD" w:rsidRDefault="00DD3CBD" w:rsidP="00DD3CBD">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powiadomienie właściwych organów i instytucji o rozpoczęciu robót i wprowadzeniu tymczasowej organizacji ruchu. </w:t>
      </w:r>
    </w:p>
    <w:p w14:paraId="409180C3" w14:textId="77777777" w:rsidR="00DD3CBD" w:rsidRDefault="00DD3CBD" w:rsidP="00DD3CBD">
      <w:pPr>
        <w:jc w:val="center"/>
        <w:rPr>
          <w:rFonts w:ascii="Tahoma" w:hAnsi="Tahoma" w:cs="Tahoma"/>
          <w:b/>
          <w:sz w:val="20"/>
          <w:szCs w:val="20"/>
        </w:rPr>
      </w:pPr>
      <w:r>
        <w:rPr>
          <w:rFonts w:ascii="Tahoma" w:hAnsi="Tahoma" w:cs="Tahoma"/>
          <w:b/>
          <w:sz w:val="20"/>
          <w:szCs w:val="20"/>
        </w:rPr>
        <w:t>§ 8</w:t>
      </w:r>
    </w:p>
    <w:p w14:paraId="29057E3A"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1. Wykonawca zapewni obsługę laboratoryjną prowadzoną przez laboratorium drogowe. </w:t>
      </w:r>
    </w:p>
    <w:p w14:paraId="52C83230"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2. Badania, o których mowa w ust. 1 będą realizowane przez Wykonawcę na własny koszt. </w:t>
      </w:r>
    </w:p>
    <w:p w14:paraId="653A4157"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3. Badania będą prowadzone zgodnie z wymaganiami określonymi w SST oraz zaleceniami Inspektora nadzoru. </w:t>
      </w:r>
    </w:p>
    <w:p w14:paraId="06E981A6" w14:textId="77777777" w:rsidR="00DD3CBD" w:rsidRDefault="00DD3CBD" w:rsidP="00DD3CBD">
      <w:pPr>
        <w:spacing w:line="360" w:lineRule="auto"/>
        <w:jc w:val="both"/>
        <w:rPr>
          <w:rFonts w:ascii="Tahoma" w:hAnsi="Tahoma" w:cs="Tahoma"/>
          <w:sz w:val="20"/>
          <w:szCs w:val="20"/>
        </w:rPr>
      </w:pPr>
    </w:p>
    <w:p w14:paraId="471F6504" w14:textId="77777777" w:rsidR="00DD3CBD" w:rsidRDefault="00DD3CBD" w:rsidP="00DD3CBD">
      <w:pPr>
        <w:jc w:val="center"/>
        <w:rPr>
          <w:rFonts w:ascii="Tahoma" w:hAnsi="Tahoma" w:cs="Tahoma"/>
          <w:b/>
          <w:sz w:val="20"/>
          <w:szCs w:val="20"/>
        </w:rPr>
      </w:pPr>
      <w:r>
        <w:rPr>
          <w:rFonts w:ascii="Tahoma" w:hAnsi="Tahoma" w:cs="Tahoma"/>
          <w:b/>
          <w:sz w:val="20"/>
          <w:szCs w:val="20"/>
        </w:rPr>
        <w:t>§ 9</w:t>
      </w:r>
    </w:p>
    <w:p w14:paraId="1A732EA3" w14:textId="1ABFC58F"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Wykonawca zobowiązuje się do umożliwienia wstępu na teren budowy pracownikom organów nadzoru budowlanego, do których należy wykonywanie zadań określonych ustawą z dnia 7 lipca 1994 r. Prawo budowlane oraz udostępnienia im danych i informacji wymaganych tą ustawą oraz innym pracownikom, których Zamawiający wskaże w okresie realizacji zadania. </w:t>
      </w:r>
    </w:p>
    <w:p w14:paraId="4A0AC60E" w14:textId="77777777" w:rsidR="000F6A94" w:rsidRDefault="000F6A94" w:rsidP="00DD3CBD">
      <w:pPr>
        <w:spacing w:line="360" w:lineRule="auto"/>
        <w:jc w:val="both"/>
        <w:rPr>
          <w:rFonts w:ascii="Tahoma" w:hAnsi="Tahoma" w:cs="Tahoma"/>
          <w:sz w:val="20"/>
          <w:szCs w:val="20"/>
        </w:rPr>
      </w:pPr>
    </w:p>
    <w:p w14:paraId="4FD0D112" w14:textId="77777777" w:rsidR="00DD3CBD" w:rsidRDefault="00DD3CBD" w:rsidP="00DD3CBD">
      <w:pPr>
        <w:jc w:val="center"/>
        <w:rPr>
          <w:rFonts w:ascii="Tahoma" w:hAnsi="Tahoma" w:cs="Tahoma"/>
          <w:b/>
          <w:sz w:val="20"/>
          <w:szCs w:val="20"/>
        </w:rPr>
      </w:pPr>
      <w:r>
        <w:rPr>
          <w:rFonts w:ascii="Tahoma" w:hAnsi="Tahoma" w:cs="Tahoma"/>
          <w:b/>
          <w:sz w:val="20"/>
          <w:szCs w:val="20"/>
        </w:rPr>
        <w:lastRenderedPageBreak/>
        <w:t>§ 10</w:t>
      </w:r>
    </w:p>
    <w:p w14:paraId="18F17FAD"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Inspektor nadzoru sprawuje nadzór, w imieniu Zamawiającego, nad robotami określonymi niniejszą umową i jest odpowiedzialny za realizację umowy w imieniu Zamawiającego. Inspektor nie jest upoważniony do zaciągania zobowiązań w imieniu Zamawiającego.</w:t>
      </w:r>
    </w:p>
    <w:p w14:paraId="03BBC50D" w14:textId="77777777" w:rsidR="00DD3CBD" w:rsidRDefault="00DD3CBD" w:rsidP="00DD3CBD">
      <w:pPr>
        <w:jc w:val="center"/>
        <w:rPr>
          <w:rFonts w:ascii="Tahoma" w:hAnsi="Tahoma" w:cs="Tahoma"/>
          <w:b/>
          <w:sz w:val="20"/>
          <w:szCs w:val="20"/>
        </w:rPr>
      </w:pPr>
      <w:r>
        <w:rPr>
          <w:rFonts w:ascii="Tahoma" w:hAnsi="Tahoma" w:cs="Tahoma"/>
          <w:b/>
          <w:sz w:val="20"/>
          <w:szCs w:val="20"/>
        </w:rPr>
        <w:t>§ 11</w:t>
      </w:r>
    </w:p>
    <w:p w14:paraId="558335D9"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Ze strony Wykonawcy Kierownik budowy będzie odpowiada za należyte wykonanie przedmiotu umowy, a nadto za realizację obowiązków określonych w ustawie z dnia 7 lipca 1994 r. Prawo budowlane. </w:t>
      </w:r>
    </w:p>
    <w:p w14:paraId="25B5B387" w14:textId="77777777" w:rsidR="00DD3CBD" w:rsidRDefault="00DD3CBD" w:rsidP="00DD3CBD">
      <w:pPr>
        <w:jc w:val="center"/>
        <w:rPr>
          <w:rFonts w:ascii="Tahoma" w:hAnsi="Tahoma" w:cs="Tahoma"/>
          <w:b/>
          <w:sz w:val="20"/>
          <w:szCs w:val="20"/>
        </w:rPr>
      </w:pPr>
      <w:r>
        <w:rPr>
          <w:rFonts w:ascii="Tahoma" w:hAnsi="Tahoma" w:cs="Tahoma"/>
          <w:b/>
          <w:sz w:val="20"/>
          <w:szCs w:val="20"/>
        </w:rPr>
        <w:t>§ 12</w:t>
      </w:r>
    </w:p>
    <w:p w14:paraId="46B518E3"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1. Wykonawca zobowiązany jest zapewnić kadrę do realizacji robót określonych w umowie zgodnie ze złożona ofertą. Kadra winna być odpowiednio wykwalifikowana i doświadczona. Inspektor nadzoru ma prawo wymagać, aby Wykonawca usunął każdą osobę zatrudnioną przez Wykonawcę, jeżeli: </w:t>
      </w:r>
    </w:p>
    <w:p w14:paraId="2C8883F3" w14:textId="77777777" w:rsidR="00DD3CBD" w:rsidRDefault="00DD3CBD" w:rsidP="00DD3CBD">
      <w:pPr>
        <w:pStyle w:val="Akapitzlist"/>
        <w:numPr>
          <w:ilvl w:val="1"/>
          <w:numId w:val="8"/>
        </w:numPr>
        <w:spacing w:after="160" w:line="360" w:lineRule="auto"/>
        <w:ind w:left="567"/>
        <w:jc w:val="both"/>
        <w:rPr>
          <w:rFonts w:ascii="Tahoma" w:hAnsi="Tahoma" w:cs="Tahoma"/>
          <w:sz w:val="20"/>
          <w:szCs w:val="20"/>
        </w:rPr>
      </w:pPr>
      <w:r>
        <w:rPr>
          <w:rFonts w:ascii="Tahoma" w:hAnsi="Tahoma" w:cs="Tahoma"/>
          <w:sz w:val="20"/>
          <w:szCs w:val="20"/>
        </w:rPr>
        <w:t xml:space="preserve">uporczywie nieodpowiednio zachowuje się, </w:t>
      </w:r>
    </w:p>
    <w:p w14:paraId="0C3ABFB2" w14:textId="77777777" w:rsidR="00DD3CBD" w:rsidRDefault="00DD3CBD" w:rsidP="00DD3CBD">
      <w:pPr>
        <w:pStyle w:val="Akapitzlist"/>
        <w:numPr>
          <w:ilvl w:val="1"/>
          <w:numId w:val="8"/>
        </w:numPr>
        <w:spacing w:after="160" w:line="360" w:lineRule="auto"/>
        <w:ind w:left="567"/>
        <w:jc w:val="both"/>
        <w:rPr>
          <w:rFonts w:ascii="Tahoma" w:hAnsi="Tahoma" w:cs="Tahoma"/>
          <w:sz w:val="20"/>
          <w:szCs w:val="20"/>
        </w:rPr>
      </w:pPr>
      <w:r>
        <w:rPr>
          <w:rFonts w:ascii="Tahoma" w:hAnsi="Tahoma" w:cs="Tahoma"/>
          <w:sz w:val="20"/>
          <w:szCs w:val="20"/>
        </w:rPr>
        <w:t xml:space="preserve">wykazuje brak staranności, obowiązki wykonuje niekompetentnie i niedbale, </w:t>
      </w:r>
    </w:p>
    <w:p w14:paraId="44D8CEE7" w14:textId="77777777" w:rsidR="00DD3CBD" w:rsidRDefault="00DD3CBD" w:rsidP="00DD3CBD">
      <w:pPr>
        <w:pStyle w:val="Akapitzlist"/>
        <w:numPr>
          <w:ilvl w:val="1"/>
          <w:numId w:val="8"/>
        </w:numPr>
        <w:spacing w:after="160" w:line="360" w:lineRule="auto"/>
        <w:ind w:left="567"/>
        <w:jc w:val="both"/>
        <w:rPr>
          <w:rFonts w:ascii="Tahoma" w:hAnsi="Tahoma" w:cs="Tahoma"/>
          <w:sz w:val="20"/>
          <w:szCs w:val="20"/>
        </w:rPr>
      </w:pPr>
      <w:r>
        <w:rPr>
          <w:rFonts w:ascii="Tahoma" w:hAnsi="Tahoma" w:cs="Tahoma"/>
          <w:sz w:val="20"/>
          <w:szCs w:val="20"/>
        </w:rPr>
        <w:t xml:space="preserve">postępuje w sposób uporczywy szkodliwie dla bezpieczeństwa, zdrowia lub ochrony środowiska. </w:t>
      </w:r>
    </w:p>
    <w:p w14:paraId="4C865972"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2. W przypadku usunięcia takiej osoby Wykonawca zobowiązany jest wskazać inną osobę o takich samych kwalifikacjach jak wskazane w ofercie. </w:t>
      </w:r>
    </w:p>
    <w:p w14:paraId="592248F9" w14:textId="77777777" w:rsidR="00DD3CBD" w:rsidRDefault="00DD3CBD" w:rsidP="00DD3CBD">
      <w:pPr>
        <w:jc w:val="center"/>
        <w:rPr>
          <w:rFonts w:ascii="Tahoma" w:hAnsi="Tahoma" w:cs="Tahoma"/>
          <w:b/>
          <w:sz w:val="20"/>
          <w:szCs w:val="20"/>
        </w:rPr>
      </w:pPr>
      <w:r>
        <w:rPr>
          <w:rFonts w:ascii="Tahoma" w:hAnsi="Tahoma" w:cs="Tahoma"/>
          <w:b/>
          <w:sz w:val="20"/>
          <w:szCs w:val="20"/>
        </w:rPr>
        <w:t>§ 13</w:t>
      </w:r>
    </w:p>
    <w:p w14:paraId="13565B24"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1. Wykonawca zapłaci Zamawiającemu kary umowne w następujących przypadkach: </w:t>
      </w:r>
    </w:p>
    <w:p w14:paraId="72F33005" w14:textId="77777777" w:rsidR="00DD3CBD" w:rsidRDefault="00DD3CBD" w:rsidP="00DD3CBD">
      <w:pPr>
        <w:pStyle w:val="Akapitzlist"/>
        <w:numPr>
          <w:ilvl w:val="1"/>
          <w:numId w:val="9"/>
        </w:numPr>
        <w:spacing w:after="160" w:line="360" w:lineRule="auto"/>
        <w:ind w:left="567"/>
        <w:jc w:val="both"/>
        <w:rPr>
          <w:rFonts w:ascii="Tahoma" w:hAnsi="Tahoma" w:cs="Tahoma"/>
          <w:sz w:val="20"/>
          <w:szCs w:val="20"/>
        </w:rPr>
      </w:pPr>
      <w:r>
        <w:rPr>
          <w:rFonts w:ascii="Tahoma" w:hAnsi="Tahoma" w:cs="Tahoma"/>
          <w:sz w:val="20"/>
          <w:szCs w:val="20"/>
        </w:rPr>
        <w:t xml:space="preserve">za zwłokę w wykonaniu przedmiotu umowy – w wysokości 0,5% wynagrodzenia brutto określonego w § 5, za każdy rozpoczęty dzień zwłoki licząc od dnia następnego, po upływie terminu wykonania określonego w § 3 ust. 2 umowy, </w:t>
      </w:r>
    </w:p>
    <w:p w14:paraId="768615A4" w14:textId="77777777" w:rsidR="00DD3CBD" w:rsidRDefault="00DD3CBD" w:rsidP="00DD3CBD">
      <w:pPr>
        <w:pStyle w:val="Akapitzlist"/>
        <w:numPr>
          <w:ilvl w:val="1"/>
          <w:numId w:val="9"/>
        </w:numPr>
        <w:spacing w:after="160" w:line="360" w:lineRule="auto"/>
        <w:ind w:left="567"/>
        <w:jc w:val="both"/>
        <w:rPr>
          <w:rFonts w:ascii="Tahoma" w:hAnsi="Tahoma" w:cs="Tahoma"/>
          <w:sz w:val="20"/>
          <w:szCs w:val="20"/>
        </w:rPr>
      </w:pPr>
      <w:r>
        <w:rPr>
          <w:rFonts w:ascii="Tahoma" w:hAnsi="Tahoma" w:cs="Tahoma"/>
          <w:sz w:val="20"/>
          <w:szCs w:val="20"/>
        </w:rPr>
        <w:t xml:space="preserve">za zwłokę w usunięciu wad stwierdzonych przy odbiorze końcowym lub w okresie udzielonej gwarancji jakości w wysokości 0,2% wynagrodzenia brutto określonego w § 5, za każdy rozpoczęty dzień zwłoki, liczony od upływu terminu wyznaczonego zgodnie z § 19 ust. 8 na usunięcie wad, </w:t>
      </w:r>
    </w:p>
    <w:p w14:paraId="10F92F17" w14:textId="77777777" w:rsidR="00DD3CBD" w:rsidRDefault="00DD3CBD" w:rsidP="00DD3CBD">
      <w:pPr>
        <w:pStyle w:val="Akapitzlist"/>
        <w:numPr>
          <w:ilvl w:val="1"/>
          <w:numId w:val="9"/>
        </w:numPr>
        <w:spacing w:after="160" w:line="360" w:lineRule="auto"/>
        <w:ind w:left="567"/>
        <w:jc w:val="both"/>
        <w:rPr>
          <w:rFonts w:ascii="Tahoma" w:hAnsi="Tahoma" w:cs="Tahoma"/>
          <w:sz w:val="20"/>
          <w:szCs w:val="20"/>
        </w:rPr>
      </w:pPr>
      <w:r>
        <w:rPr>
          <w:rFonts w:ascii="Tahoma" w:hAnsi="Tahoma" w:cs="Tahoma"/>
          <w:sz w:val="20"/>
          <w:szCs w:val="20"/>
        </w:rPr>
        <w:t xml:space="preserve">z tytułu odstąpienia od umowy przez którąkolwiek ze stron z przyczyn zależnych wyłącznie od Wykonawcy – w wysokości 30% wynagrodzenia brutto określonego w § 5, </w:t>
      </w:r>
    </w:p>
    <w:p w14:paraId="4290383B" w14:textId="77777777" w:rsidR="00DD3CBD" w:rsidRDefault="00DD3CBD" w:rsidP="00DD3CBD">
      <w:pPr>
        <w:pStyle w:val="Akapitzlist"/>
        <w:numPr>
          <w:ilvl w:val="1"/>
          <w:numId w:val="9"/>
        </w:numPr>
        <w:spacing w:after="160" w:line="360" w:lineRule="auto"/>
        <w:ind w:left="567"/>
        <w:jc w:val="both"/>
        <w:rPr>
          <w:rFonts w:ascii="Tahoma" w:hAnsi="Tahoma" w:cs="Tahoma"/>
          <w:sz w:val="20"/>
          <w:szCs w:val="20"/>
        </w:rPr>
      </w:pPr>
      <w:r>
        <w:rPr>
          <w:rFonts w:ascii="Tahoma" w:hAnsi="Tahoma" w:cs="Tahoma"/>
          <w:sz w:val="20"/>
          <w:szCs w:val="20"/>
        </w:rPr>
        <w:t>za brak zapłaty wynagrodzenia należnego Podwykonawcom lub dalszym Podwykonawcom – 1 000,00 zł za każde dokonanie przez Zamawiającego bezpośredniej płatności na rzecz Podwykonawców lub dalszych Podwykonawców,</w:t>
      </w:r>
    </w:p>
    <w:p w14:paraId="31CA1616" w14:textId="77777777" w:rsidR="00DD3CBD" w:rsidRDefault="00DD3CBD" w:rsidP="00DD3CBD">
      <w:pPr>
        <w:pStyle w:val="Akapitzlist"/>
        <w:numPr>
          <w:ilvl w:val="1"/>
          <w:numId w:val="9"/>
        </w:numPr>
        <w:spacing w:after="160" w:line="360" w:lineRule="auto"/>
        <w:ind w:left="567"/>
        <w:jc w:val="both"/>
        <w:rPr>
          <w:rFonts w:ascii="Tahoma" w:hAnsi="Tahoma" w:cs="Tahoma"/>
          <w:sz w:val="20"/>
          <w:szCs w:val="20"/>
        </w:rPr>
      </w:pPr>
      <w:r>
        <w:rPr>
          <w:rFonts w:ascii="Tahoma" w:hAnsi="Tahoma" w:cs="Tahoma"/>
          <w:sz w:val="20"/>
          <w:szCs w:val="20"/>
        </w:rPr>
        <w:t xml:space="preserve">za nieterminową zapłatę wynagrodzenia należnego podwykonawcom lub dalszym podwykonawcom, w wysokości 0,5% należnego im wynagrodzenia, za każdy rozpoczęty dzień zwłoki licząc od dnia następnego po upływie terminu zapłaty określonego w umowie, </w:t>
      </w:r>
    </w:p>
    <w:p w14:paraId="30BE1DFD" w14:textId="77777777" w:rsidR="00DD3CBD" w:rsidRDefault="00DD3CBD" w:rsidP="00DD3CBD">
      <w:pPr>
        <w:pStyle w:val="Akapitzlist"/>
        <w:numPr>
          <w:ilvl w:val="1"/>
          <w:numId w:val="9"/>
        </w:numPr>
        <w:spacing w:after="160" w:line="360" w:lineRule="auto"/>
        <w:ind w:left="567"/>
        <w:jc w:val="both"/>
        <w:rPr>
          <w:rFonts w:ascii="Tahoma" w:hAnsi="Tahoma" w:cs="Tahoma"/>
          <w:sz w:val="20"/>
          <w:szCs w:val="20"/>
        </w:rPr>
      </w:pPr>
      <w:r>
        <w:rPr>
          <w:rFonts w:ascii="Tahoma" w:hAnsi="Tahoma" w:cs="Tahoma"/>
          <w:sz w:val="20"/>
          <w:szCs w:val="20"/>
        </w:rPr>
        <w:t xml:space="preserve">za nieprzedłożenie do zaakceptowania projektu umowy o podwykonawstwo, której przedmiotem są roboty budowlane, lub projektu jej zmiany, w wysokości 1 000 zł, za każdy nieprzedłożony do zaakceptowania projekt umowy lub projekt jej zmiany, </w:t>
      </w:r>
    </w:p>
    <w:p w14:paraId="08913E24" w14:textId="77777777" w:rsidR="00DD3CBD" w:rsidRDefault="00DD3CBD" w:rsidP="00DD3CBD">
      <w:pPr>
        <w:pStyle w:val="Akapitzlist"/>
        <w:numPr>
          <w:ilvl w:val="1"/>
          <w:numId w:val="9"/>
        </w:numPr>
        <w:spacing w:after="160" w:line="360" w:lineRule="auto"/>
        <w:ind w:left="567"/>
        <w:jc w:val="both"/>
        <w:rPr>
          <w:rFonts w:ascii="Tahoma" w:hAnsi="Tahoma" w:cs="Tahoma"/>
          <w:sz w:val="20"/>
          <w:szCs w:val="20"/>
        </w:rPr>
      </w:pPr>
      <w:r>
        <w:rPr>
          <w:rFonts w:ascii="Tahoma" w:hAnsi="Tahoma" w:cs="Tahoma"/>
          <w:sz w:val="20"/>
          <w:szCs w:val="20"/>
        </w:rPr>
        <w:t xml:space="preserve">za nieprzedłożenie poświadczonej za zgodność z oryginałem kopii umowy o podwykonawstwo lub jej zmiany, w wysokości 1 000 zł, za każdą nieprzedłożoną kopię umowy lub jej zmianę, </w:t>
      </w:r>
    </w:p>
    <w:p w14:paraId="4709ACA4" w14:textId="77777777" w:rsidR="00DD3CBD" w:rsidRDefault="00DD3CBD" w:rsidP="00DD3CBD">
      <w:pPr>
        <w:pStyle w:val="Akapitzlist"/>
        <w:numPr>
          <w:ilvl w:val="1"/>
          <w:numId w:val="9"/>
        </w:numPr>
        <w:spacing w:after="160" w:line="360" w:lineRule="auto"/>
        <w:ind w:left="567"/>
        <w:jc w:val="both"/>
        <w:rPr>
          <w:rFonts w:ascii="Tahoma" w:hAnsi="Tahoma" w:cs="Tahoma"/>
          <w:sz w:val="20"/>
          <w:szCs w:val="20"/>
        </w:rPr>
      </w:pPr>
      <w:r>
        <w:rPr>
          <w:rFonts w:ascii="Tahoma" w:hAnsi="Tahoma" w:cs="Tahoma"/>
          <w:sz w:val="20"/>
          <w:szCs w:val="20"/>
        </w:rPr>
        <w:t xml:space="preserve">za brak zmiany umowy o podwykonawstwo w zakresie terminu zapłaty, w wysokości 10% przewidzianego w umowie wynagrodzenia należnego podwykonawcy lub dalszemu podwykonawcy. </w:t>
      </w:r>
    </w:p>
    <w:p w14:paraId="5930E6F1"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2. Zamawiający zapłaci Wykonawcy kary umowne z następujących tytułów: </w:t>
      </w:r>
    </w:p>
    <w:p w14:paraId="4418A3D0" w14:textId="77777777" w:rsidR="00DD3CBD" w:rsidRDefault="00DD3CBD" w:rsidP="00DD3CBD">
      <w:pPr>
        <w:pStyle w:val="Akapitzlist"/>
        <w:numPr>
          <w:ilvl w:val="1"/>
          <w:numId w:val="7"/>
        </w:numPr>
        <w:spacing w:after="160" w:line="360" w:lineRule="auto"/>
        <w:ind w:left="567"/>
        <w:jc w:val="both"/>
        <w:rPr>
          <w:rFonts w:ascii="Tahoma" w:hAnsi="Tahoma" w:cs="Tahoma"/>
          <w:sz w:val="20"/>
          <w:szCs w:val="20"/>
        </w:rPr>
      </w:pPr>
      <w:r>
        <w:rPr>
          <w:rFonts w:ascii="Tahoma" w:hAnsi="Tahoma" w:cs="Tahoma"/>
          <w:sz w:val="20"/>
          <w:szCs w:val="20"/>
        </w:rPr>
        <w:lastRenderedPageBreak/>
        <w:t xml:space="preserve">za zwłokę w przystąpieniu do czynności odbioru przedmiotu umowy w wysokości 0,2% wynagrodzenia brutto określonego w § 5, za każdy rozpoczęty dzień zwłoki, licząc od następnego dnia po terminie, w którym odbiór miał być rozpoczęty, </w:t>
      </w:r>
    </w:p>
    <w:p w14:paraId="00512A7F" w14:textId="77777777" w:rsidR="00DD3CBD" w:rsidRDefault="00DD3CBD" w:rsidP="00DD3CBD">
      <w:pPr>
        <w:pStyle w:val="Akapitzlist"/>
        <w:numPr>
          <w:ilvl w:val="1"/>
          <w:numId w:val="7"/>
        </w:numPr>
        <w:spacing w:after="160" w:line="360" w:lineRule="auto"/>
        <w:ind w:left="567"/>
        <w:jc w:val="both"/>
        <w:rPr>
          <w:rFonts w:ascii="Tahoma" w:hAnsi="Tahoma" w:cs="Tahoma"/>
          <w:sz w:val="20"/>
          <w:szCs w:val="20"/>
        </w:rPr>
      </w:pPr>
      <w:r>
        <w:rPr>
          <w:rFonts w:ascii="Tahoma" w:hAnsi="Tahoma" w:cs="Tahoma"/>
          <w:sz w:val="20"/>
          <w:szCs w:val="20"/>
        </w:rPr>
        <w:t xml:space="preserve">z tytułu odstąpienia od umowy z przyczyn leżących wyłącznie po stronie Zamawiającego – w wysokości 20 % wynagrodzenia brutto określonego w § 5. </w:t>
      </w:r>
    </w:p>
    <w:p w14:paraId="44D80C00" w14:textId="77777777" w:rsidR="00DD3CBD" w:rsidRDefault="00DD3CBD" w:rsidP="00DD3CBD">
      <w:pPr>
        <w:jc w:val="center"/>
        <w:rPr>
          <w:rFonts w:ascii="Tahoma" w:hAnsi="Tahoma" w:cs="Tahoma"/>
          <w:b/>
          <w:sz w:val="20"/>
          <w:szCs w:val="20"/>
        </w:rPr>
      </w:pPr>
      <w:r>
        <w:rPr>
          <w:rFonts w:ascii="Tahoma" w:hAnsi="Tahoma" w:cs="Tahoma"/>
          <w:b/>
          <w:sz w:val="20"/>
          <w:szCs w:val="20"/>
        </w:rPr>
        <w:t>§ 14</w:t>
      </w:r>
    </w:p>
    <w:p w14:paraId="2F5128E1" w14:textId="77777777" w:rsidR="00DD3CBD" w:rsidRDefault="00DD3CBD" w:rsidP="00DD3CBD">
      <w:pPr>
        <w:jc w:val="both"/>
        <w:rPr>
          <w:rFonts w:ascii="Tahoma" w:hAnsi="Tahoma" w:cs="Tahoma"/>
          <w:sz w:val="20"/>
          <w:szCs w:val="20"/>
        </w:rPr>
      </w:pPr>
      <w:r>
        <w:rPr>
          <w:rFonts w:ascii="Tahoma" w:hAnsi="Tahoma" w:cs="Tahoma"/>
          <w:sz w:val="20"/>
          <w:szCs w:val="20"/>
        </w:rPr>
        <w:t xml:space="preserve">1. Wykonawca zobowiązuje się wykonać zamówienie siłami własnymi/przy udziale podwykonawców: </w:t>
      </w:r>
    </w:p>
    <w:p w14:paraId="579A0F89" w14:textId="77777777" w:rsidR="00DD3CBD" w:rsidRDefault="00DD3CBD" w:rsidP="00DD3CBD">
      <w:pPr>
        <w:ind w:firstLine="708"/>
        <w:jc w:val="both"/>
        <w:rPr>
          <w:rFonts w:ascii="Tahoma" w:hAnsi="Tahoma" w:cs="Tahoma"/>
          <w:sz w:val="20"/>
          <w:szCs w:val="20"/>
        </w:rPr>
      </w:pPr>
      <w:r>
        <w:rPr>
          <w:rFonts w:ascii="Tahoma" w:hAnsi="Tahoma" w:cs="Tahoma"/>
          <w:sz w:val="20"/>
          <w:szCs w:val="20"/>
        </w:rPr>
        <w:t xml:space="preserve">1) …………………………… ………………………………… </w:t>
      </w:r>
    </w:p>
    <w:p w14:paraId="4C52E5C4" w14:textId="77777777" w:rsidR="00DD3CBD" w:rsidRDefault="00DD3CBD" w:rsidP="00DD3CBD">
      <w:pPr>
        <w:jc w:val="both"/>
        <w:rPr>
          <w:rFonts w:ascii="Tahoma" w:hAnsi="Tahoma" w:cs="Tahoma"/>
          <w:sz w:val="20"/>
          <w:szCs w:val="20"/>
        </w:rPr>
      </w:pPr>
      <w:r>
        <w:rPr>
          <w:rFonts w:ascii="Tahoma" w:hAnsi="Tahoma" w:cs="Tahoma"/>
          <w:sz w:val="20"/>
          <w:szCs w:val="20"/>
        </w:rPr>
        <w:t xml:space="preserve">2. Wykonawca powierzy podwykonawcom wykonanie następujące części zamówienia: </w:t>
      </w:r>
    </w:p>
    <w:p w14:paraId="234578BB" w14:textId="77777777" w:rsidR="00DD3CBD" w:rsidRDefault="00DD3CBD" w:rsidP="00DD3CBD">
      <w:pPr>
        <w:ind w:firstLine="708"/>
        <w:jc w:val="both"/>
        <w:rPr>
          <w:rFonts w:ascii="Tahoma" w:hAnsi="Tahoma" w:cs="Tahoma"/>
          <w:sz w:val="20"/>
          <w:szCs w:val="20"/>
        </w:rPr>
      </w:pPr>
      <w:r>
        <w:rPr>
          <w:rFonts w:ascii="Tahoma" w:hAnsi="Tahoma" w:cs="Tahoma"/>
          <w:sz w:val="20"/>
          <w:szCs w:val="20"/>
        </w:rPr>
        <w:t xml:space="preserve">1) …………………………… ………………………………… </w:t>
      </w:r>
    </w:p>
    <w:p w14:paraId="3B356052" w14:textId="77777777" w:rsidR="00DD3CBD" w:rsidRDefault="00DD3CBD" w:rsidP="00DD3CBD">
      <w:pPr>
        <w:jc w:val="center"/>
        <w:rPr>
          <w:rFonts w:ascii="Tahoma" w:hAnsi="Tahoma" w:cs="Tahoma"/>
          <w:b/>
          <w:sz w:val="20"/>
          <w:szCs w:val="20"/>
        </w:rPr>
      </w:pPr>
      <w:r>
        <w:rPr>
          <w:rFonts w:ascii="Tahoma" w:hAnsi="Tahoma" w:cs="Tahoma"/>
          <w:b/>
          <w:sz w:val="20"/>
          <w:szCs w:val="20"/>
        </w:rPr>
        <w:t>§ 15</w:t>
      </w:r>
    </w:p>
    <w:p w14:paraId="09BD0116"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32DF4D8F"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w:t>
      </w:r>
    </w:p>
    <w:p w14:paraId="3BAF3301"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3. Zamawiający, w terminie 14 dni od daty otrzymania projektu umowy o podwykonawstwo, zgłasza pisemne zastrzeżenia do projektu umowy o podwykonawstwo, której przedmiotem są roboty budowlane: </w:t>
      </w:r>
    </w:p>
    <w:p w14:paraId="4B446EDA" w14:textId="77777777" w:rsidR="00DD3CBD" w:rsidRDefault="00DD3CBD" w:rsidP="00DD3CBD">
      <w:pPr>
        <w:pStyle w:val="Akapitzlist"/>
        <w:numPr>
          <w:ilvl w:val="0"/>
          <w:numId w:val="10"/>
        </w:numPr>
        <w:spacing w:after="160" w:line="254" w:lineRule="auto"/>
        <w:ind w:left="567"/>
        <w:jc w:val="both"/>
        <w:rPr>
          <w:rFonts w:ascii="Tahoma" w:hAnsi="Tahoma" w:cs="Tahoma"/>
          <w:sz w:val="20"/>
          <w:szCs w:val="20"/>
        </w:rPr>
      </w:pPr>
      <w:r>
        <w:rPr>
          <w:rFonts w:ascii="Tahoma" w:hAnsi="Tahoma" w:cs="Tahoma"/>
          <w:sz w:val="20"/>
          <w:szCs w:val="20"/>
        </w:rPr>
        <w:t xml:space="preserve">niespełniającej wymagań określonych w specyfikacji istotnych warunków zamówienia; </w:t>
      </w:r>
    </w:p>
    <w:p w14:paraId="1B5D7199" w14:textId="77777777" w:rsidR="00DD3CBD" w:rsidRDefault="00DD3CBD" w:rsidP="00DD3CBD">
      <w:pPr>
        <w:pStyle w:val="Akapitzlist"/>
        <w:numPr>
          <w:ilvl w:val="0"/>
          <w:numId w:val="10"/>
        </w:numPr>
        <w:spacing w:after="160" w:line="254" w:lineRule="auto"/>
        <w:ind w:left="567"/>
        <w:jc w:val="both"/>
        <w:rPr>
          <w:rFonts w:ascii="Tahoma" w:hAnsi="Tahoma" w:cs="Tahoma"/>
          <w:sz w:val="20"/>
          <w:szCs w:val="20"/>
        </w:rPr>
      </w:pPr>
      <w:r>
        <w:rPr>
          <w:rFonts w:ascii="Tahoma" w:hAnsi="Tahoma" w:cs="Tahoma"/>
          <w:sz w:val="20"/>
          <w:szCs w:val="20"/>
        </w:rPr>
        <w:t xml:space="preserve">gdy przewiduje termin zapłaty wynagrodzenia dłuższy niż określony w ust. 2. </w:t>
      </w:r>
    </w:p>
    <w:p w14:paraId="6ADBAA3C"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4. Nie zgłoszenie pisemnych zastrzeżeń do przedłożonego projektu umowy o podwykonawstwo, której przedmiotem są roboty budowlane, w terminie 14 dni od daty otrzymania projektu umowy o podwykonawstwo, uważa się za akceptację projektu umowy przez Zamawiającego. </w:t>
      </w:r>
    </w:p>
    <w:p w14:paraId="081EADB8"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5. 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14:paraId="1BFB314E"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6. Zamawiający, w terminie 14 dni od daty otrzymania umowy o podwykonawstwo, zgłasza pisemny sprzeciw do umowy o podwykonawstwo, której przedmiotem są roboty budowlane, w przypadkach, o których mowa w ust. 3. </w:t>
      </w:r>
    </w:p>
    <w:p w14:paraId="0E9F3F6D"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7. Nie zgłoszenie pisemnego sprzeciwu do przedłożonej umowy o podwykonawstwo, której przedmiotem są roboty budowlane, w terminie 14 dni od daty otrzymania umowy o podwykonawstwo, uważa się za akceptację umowy przez Zamawiającego. </w:t>
      </w:r>
    </w:p>
    <w:p w14:paraId="0E50F405"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14:paraId="52AE18DD"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lastRenderedPageBreak/>
        <w:t xml:space="preserve">9. W przypadku, o którym mowa w ust. 8, jeżeli termin zapłaty wynagrodzenia jest dłuższy niż określony w ust. 2, Zamawiający informuje o tym Wykonawcę i wzywa go do doprowadzenia do zmiany tej umowy pod rygorem wystąpienia o zapłatę kary umownej. </w:t>
      </w:r>
    </w:p>
    <w:p w14:paraId="7BFCC733"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10. Przepisy ust. 1–9 stosuje się odpowiednio do zmian tej umowy o podwykonawstwo. </w:t>
      </w:r>
    </w:p>
    <w:p w14:paraId="2B72E577" w14:textId="77777777" w:rsidR="00DD3CBD" w:rsidRDefault="00DD3CBD" w:rsidP="00DD3CBD">
      <w:pPr>
        <w:jc w:val="center"/>
        <w:rPr>
          <w:rFonts w:ascii="Tahoma" w:hAnsi="Tahoma" w:cs="Tahoma"/>
          <w:b/>
          <w:sz w:val="20"/>
          <w:szCs w:val="20"/>
        </w:rPr>
      </w:pPr>
      <w:r>
        <w:rPr>
          <w:rFonts w:ascii="Tahoma" w:hAnsi="Tahoma" w:cs="Tahoma"/>
          <w:b/>
          <w:sz w:val="20"/>
          <w:szCs w:val="20"/>
        </w:rPr>
        <w:t>§ 16</w:t>
      </w:r>
    </w:p>
    <w:p w14:paraId="71D9DC78"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14:paraId="4DEBEA6B"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2. 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14:paraId="6E8CEA67"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3. Bezpośrednia zapłata obejmuje wyłącznie należne wynagrodzenie, bez odsetek, należnych podwykonawcy lub dalszemu podwykonawcy. </w:t>
      </w:r>
    </w:p>
    <w:p w14:paraId="2F0961F6"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4. 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 </w:t>
      </w:r>
    </w:p>
    <w:p w14:paraId="15FFED9E"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5. W przypadku zgłoszenia uwag, o których mowa w ust. 4, w terminie wskazanym przez Zamawiającego, Zamawiający może: </w:t>
      </w:r>
    </w:p>
    <w:p w14:paraId="164B724F" w14:textId="77777777" w:rsidR="00DD3CBD" w:rsidRDefault="00DD3CBD" w:rsidP="00DD3CBD">
      <w:pPr>
        <w:pStyle w:val="Akapitzlist"/>
        <w:numPr>
          <w:ilvl w:val="0"/>
          <w:numId w:val="11"/>
        </w:numPr>
        <w:spacing w:after="160" w:line="360" w:lineRule="auto"/>
        <w:ind w:left="567"/>
        <w:jc w:val="both"/>
        <w:rPr>
          <w:rFonts w:ascii="Tahoma" w:hAnsi="Tahoma" w:cs="Tahoma"/>
          <w:sz w:val="20"/>
          <w:szCs w:val="20"/>
        </w:rPr>
      </w:pPr>
      <w:r>
        <w:rPr>
          <w:rFonts w:ascii="Tahoma" w:hAnsi="Tahoma" w:cs="Tahoma"/>
          <w:sz w:val="20"/>
          <w:szCs w:val="20"/>
        </w:rPr>
        <w:t xml:space="preserve">nie dokonać bezpośredniej zapłaty wynagrodzenia podwykonawcy lub dalszemu podwykonawcy, jeżeli Wykonawca wykaże niezasadność takiej zapłaty albo </w:t>
      </w:r>
    </w:p>
    <w:p w14:paraId="676D051B" w14:textId="77777777" w:rsidR="00DD3CBD" w:rsidRDefault="00DD3CBD" w:rsidP="00DD3CBD">
      <w:pPr>
        <w:pStyle w:val="Akapitzlist"/>
        <w:numPr>
          <w:ilvl w:val="0"/>
          <w:numId w:val="11"/>
        </w:numPr>
        <w:spacing w:after="160" w:line="360" w:lineRule="auto"/>
        <w:ind w:left="567"/>
        <w:jc w:val="both"/>
        <w:rPr>
          <w:rFonts w:ascii="Tahoma" w:hAnsi="Tahoma" w:cs="Tahoma"/>
          <w:sz w:val="20"/>
          <w:szCs w:val="20"/>
        </w:rPr>
      </w:pPr>
      <w:r>
        <w:rPr>
          <w:rFonts w:ascii="Tahoma" w:hAnsi="Tahoma" w:cs="Tahoma"/>
          <w:sz w:val="20"/>
          <w:szCs w:val="20"/>
        </w:rPr>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5C69D6CA" w14:textId="77777777" w:rsidR="00DD3CBD" w:rsidRDefault="00DD3CBD" w:rsidP="00DD3CBD">
      <w:pPr>
        <w:pStyle w:val="Akapitzlist"/>
        <w:numPr>
          <w:ilvl w:val="0"/>
          <w:numId w:val="11"/>
        </w:numPr>
        <w:spacing w:after="160" w:line="360" w:lineRule="auto"/>
        <w:ind w:left="567"/>
        <w:jc w:val="both"/>
        <w:rPr>
          <w:rFonts w:ascii="Tahoma" w:hAnsi="Tahoma" w:cs="Tahoma"/>
          <w:sz w:val="20"/>
          <w:szCs w:val="20"/>
        </w:rPr>
      </w:pPr>
      <w:r>
        <w:rPr>
          <w:rFonts w:ascii="Tahoma" w:hAnsi="Tahoma" w:cs="Tahoma"/>
          <w:sz w:val="20"/>
          <w:szCs w:val="20"/>
        </w:rPr>
        <w:t xml:space="preserve">dokonać bezpośredniej zapłaty wynagrodzenia podwykonawcy lub dalszemu podwykonawcy, jeżeli podwykonawca lub dalszy podwykonawca wykaże zasadność takiej zapłaty, w terminie do 30 dni, licząc od dnia uznania przez Zamawiającego zasadności roszczenia podwykonawcy lub dalszego podwykonawcy. </w:t>
      </w:r>
    </w:p>
    <w:p w14:paraId="6361F87E"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6. W przypadku dokonania bezpośredniej zapłaty podwykonawcy lub dalszemu podwykonawcy, o których mowa w ust. 1, Zamawiający potrąca kwotę wypłaconego wynagrodzenia z wynagrodzenia należnego Wykonawcy. </w:t>
      </w:r>
    </w:p>
    <w:p w14:paraId="4086F64E"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7. Konieczność wielokrotnego dokonywania bezpośredniej zapłaty podwykonawcy lub dalszemu podwykonawcy, o których mowa w ust. 1, lub konieczność dokonania bezpośrednich zapłat na sumę większą niż 5% wartości umowy w sprawie zamówienia publicznego może stanowić podstawę do odstąpienia od umowy w sprawie zamówienia publicznego przez Zamawiającego. </w:t>
      </w:r>
    </w:p>
    <w:p w14:paraId="14A3E3D5" w14:textId="1A5CEF64"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8. Przepisy §15 i §16 nie naruszają praw i obowiązków Zamawiającego, Wykonawcy, podwykonawcy i dalszego podwykonawcy wynikających z przepisów art. 6471 ustawy z dnia 23 kwietnia 1964 r. Kodeks cywilny (Dz.U. 2019 poz. 1145, ze zm.). </w:t>
      </w:r>
    </w:p>
    <w:p w14:paraId="7A587CCE" w14:textId="77777777" w:rsidR="000F6A94" w:rsidRDefault="000F6A94" w:rsidP="00DD3CBD">
      <w:pPr>
        <w:spacing w:line="360" w:lineRule="auto"/>
        <w:jc w:val="both"/>
        <w:rPr>
          <w:rFonts w:ascii="Tahoma" w:hAnsi="Tahoma" w:cs="Tahoma"/>
          <w:sz w:val="20"/>
          <w:szCs w:val="20"/>
        </w:rPr>
      </w:pPr>
    </w:p>
    <w:p w14:paraId="6E681F85" w14:textId="77777777" w:rsidR="00DD3CBD" w:rsidRDefault="00DD3CBD" w:rsidP="00DD3CBD">
      <w:pPr>
        <w:spacing w:line="360" w:lineRule="auto"/>
        <w:jc w:val="both"/>
        <w:rPr>
          <w:rFonts w:ascii="Tahoma" w:hAnsi="Tahoma" w:cs="Tahoma"/>
          <w:sz w:val="20"/>
          <w:szCs w:val="20"/>
        </w:rPr>
      </w:pPr>
    </w:p>
    <w:p w14:paraId="2B8E138D" w14:textId="77777777" w:rsidR="00DD3CBD" w:rsidRDefault="00DD3CBD" w:rsidP="00DD3CBD">
      <w:pPr>
        <w:jc w:val="center"/>
        <w:rPr>
          <w:rFonts w:ascii="Tahoma" w:hAnsi="Tahoma" w:cs="Tahoma"/>
          <w:b/>
          <w:sz w:val="20"/>
          <w:szCs w:val="20"/>
        </w:rPr>
      </w:pPr>
      <w:r>
        <w:rPr>
          <w:rFonts w:ascii="Tahoma" w:hAnsi="Tahoma" w:cs="Tahoma"/>
          <w:b/>
          <w:sz w:val="20"/>
          <w:szCs w:val="20"/>
        </w:rPr>
        <w:lastRenderedPageBreak/>
        <w:t>§ 17</w:t>
      </w:r>
    </w:p>
    <w:p w14:paraId="0490C0CC"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1.W przypadku powierzenia wykonania części zamówienia podwykonawcom lub dalszym podwykonawcom, o których mowa w §16 ust. 1, warunkiem zapłaty przez Zamawiającego należnego wynagrodzenia Wykonawcy za odebrane roboty budowlane, jest przedstawienie dowodów zapłaty wymagalnego wynagrodzenia podwykonawcom i dalszym podwykonawcom biorącym udział w realizacji odebranych robót budowlanych.</w:t>
      </w:r>
    </w:p>
    <w:p w14:paraId="40410AE8"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2. W przypadku nieprzedstawienia przez Wykonawcę wszystkich dowodów zapłaty, o których mowa w ust. 1, wstrzymuje się wypłatę należnego wynagrodzenia za odebrane roboty budowlane, w części równej sumie kwot wynikających z nieprzedstawionych dowodów zapłaty. </w:t>
      </w:r>
    </w:p>
    <w:p w14:paraId="1A4C33FC" w14:textId="77777777" w:rsidR="00DD3CBD" w:rsidRDefault="00DD3CBD" w:rsidP="00DD3CBD">
      <w:pPr>
        <w:jc w:val="center"/>
        <w:rPr>
          <w:rFonts w:ascii="Tahoma" w:hAnsi="Tahoma" w:cs="Tahoma"/>
          <w:b/>
          <w:sz w:val="20"/>
          <w:szCs w:val="20"/>
        </w:rPr>
      </w:pPr>
      <w:r>
        <w:rPr>
          <w:rFonts w:ascii="Tahoma" w:hAnsi="Tahoma" w:cs="Tahoma"/>
          <w:b/>
          <w:sz w:val="20"/>
          <w:szCs w:val="20"/>
        </w:rPr>
        <w:t>§ 18</w:t>
      </w:r>
    </w:p>
    <w:p w14:paraId="78730BE2"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Jeżeli w toku czynności odbioru zostaną stwierdzone wady, to Zamawiającemu przysługują następujące uprawnienia: </w:t>
      </w:r>
    </w:p>
    <w:p w14:paraId="709BC5EC" w14:textId="77777777" w:rsidR="00DD3CBD" w:rsidRDefault="00DD3CBD" w:rsidP="00DD3CBD">
      <w:pPr>
        <w:pStyle w:val="Akapitzlist"/>
        <w:numPr>
          <w:ilvl w:val="0"/>
          <w:numId w:val="12"/>
        </w:numPr>
        <w:spacing w:after="160" w:line="360" w:lineRule="auto"/>
        <w:ind w:left="567"/>
        <w:jc w:val="both"/>
        <w:rPr>
          <w:rFonts w:ascii="Tahoma" w:hAnsi="Tahoma" w:cs="Tahoma"/>
          <w:sz w:val="20"/>
          <w:szCs w:val="20"/>
        </w:rPr>
      </w:pPr>
      <w:r>
        <w:rPr>
          <w:rFonts w:ascii="Tahoma" w:hAnsi="Tahoma" w:cs="Tahoma"/>
          <w:sz w:val="20"/>
          <w:szCs w:val="20"/>
        </w:rPr>
        <w:t xml:space="preserve">jeżeli wady nadają się do usunięcia, Zamawiający może odmówić odbioru do czasu usunięcia wad, </w:t>
      </w:r>
    </w:p>
    <w:p w14:paraId="2304F36F" w14:textId="77777777" w:rsidR="00DD3CBD" w:rsidRDefault="00DD3CBD" w:rsidP="00DD3CBD">
      <w:pPr>
        <w:pStyle w:val="Akapitzlist"/>
        <w:numPr>
          <w:ilvl w:val="0"/>
          <w:numId w:val="12"/>
        </w:numPr>
        <w:spacing w:after="160" w:line="360" w:lineRule="auto"/>
        <w:ind w:left="567"/>
        <w:jc w:val="both"/>
        <w:rPr>
          <w:rFonts w:ascii="Tahoma" w:hAnsi="Tahoma" w:cs="Tahoma"/>
          <w:sz w:val="20"/>
          <w:szCs w:val="20"/>
        </w:rPr>
      </w:pPr>
      <w:r>
        <w:rPr>
          <w:rFonts w:ascii="Tahoma" w:hAnsi="Tahoma" w:cs="Tahoma"/>
          <w:sz w:val="20"/>
          <w:szCs w:val="20"/>
        </w:rPr>
        <w:t xml:space="preserve">jeżeli wady nie nadają się do usunięcia, to: </w:t>
      </w:r>
    </w:p>
    <w:p w14:paraId="0FFBB72E" w14:textId="77777777" w:rsidR="00DD3CBD" w:rsidRDefault="00DD3CBD" w:rsidP="00DD3CBD">
      <w:pPr>
        <w:pStyle w:val="Akapitzlist"/>
        <w:numPr>
          <w:ilvl w:val="0"/>
          <w:numId w:val="13"/>
        </w:numPr>
        <w:spacing w:after="160" w:line="360" w:lineRule="auto"/>
        <w:jc w:val="both"/>
        <w:rPr>
          <w:rFonts w:ascii="Tahoma" w:hAnsi="Tahoma" w:cs="Tahoma"/>
          <w:sz w:val="20"/>
          <w:szCs w:val="20"/>
        </w:rPr>
      </w:pPr>
      <w:r>
        <w:rPr>
          <w:rFonts w:ascii="Tahoma" w:hAnsi="Tahoma" w:cs="Tahoma"/>
          <w:sz w:val="20"/>
          <w:szCs w:val="20"/>
        </w:rPr>
        <w:t xml:space="preserve">jeżeli nie uniemożliwiają one użytkowania przedmiotu odbioru zgodnie przeznaczeniem, Zamawiający może obniżyć odpowiednio wynagrodzenie, </w:t>
      </w:r>
    </w:p>
    <w:p w14:paraId="46AF089F" w14:textId="77777777" w:rsidR="00DD3CBD" w:rsidRDefault="00DD3CBD" w:rsidP="00DD3CBD">
      <w:pPr>
        <w:pStyle w:val="Akapitzlist"/>
        <w:numPr>
          <w:ilvl w:val="0"/>
          <w:numId w:val="13"/>
        </w:numPr>
        <w:spacing w:after="160" w:line="360" w:lineRule="auto"/>
        <w:jc w:val="both"/>
        <w:rPr>
          <w:rFonts w:ascii="Tahoma" w:hAnsi="Tahoma" w:cs="Tahoma"/>
          <w:sz w:val="20"/>
          <w:szCs w:val="20"/>
        </w:rPr>
      </w:pPr>
      <w:r>
        <w:rPr>
          <w:rFonts w:ascii="Tahoma" w:hAnsi="Tahoma" w:cs="Tahoma"/>
          <w:sz w:val="20"/>
          <w:szCs w:val="20"/>
        </w:rPr>
        <w:t xml:space="preserve">jeżeli wady uniemożliwiają użytkowanie przedmiotu odbioru zgodnie z przeznaczeniem, Zamawiający może odstąpić od umowy lub żądać wykonania przedmiotu odbioru po raz drugi. </w:t>
      </w:r>
    </w:p>
    <w:p w14:paraId="43EA9C58" w14:textId="77777777" w:rsidR="00DD3CBD" w:rsidRDefault="00DD3CBD" w:rsidP="00DD3CBD">
      <w:pPr>
        <w:spacing w:line="360" w:lineRule="auto"/>
        <w:jc w:val="center"/>
        <w:rPr>
          <w:rFonts w:ascii="Tahoma" w:hAnsi="Tahoma" w:cs="Tahoma"/>
          <w:b/>
          <w:sz w:val="20"/>
          <w:szCs w:val="20"/>
        </w:rPr>
      </w:pPr>
      <w:r>
        <w:rPr>
          <w:rFonts w:ascii="Tahoma" w:hAnsi="Tahoma" w:cs="Tahoma"/>
          <w:b/>
          <w:sz w:val="20"/>
          <w:szCs w:val="20"/>
        </w:rPr>
        <w:t>§ 19</w:t>
      </w:r>
    </w:p>
    <w:p w14:paraId="1A7CBAFB"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1. Gotowość do odbioru robót zanikających i ulegających zakryciu Wykonawca (kierownik budowy) będzie zgłaszał Zamawiającemu z jednoczesnym powiadomieniem inspektora nadzoru (telefonicznie lub faksem). Inspektor nadzoru ma obowiązek przystąpić do odbioru tych robót w terminie do 3 dni od daty powiadomienia. </w:t>
      </w:r>
    </w:p>
    <w:p w14:paraId="3E1DEEF3"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2. Wykonawca zgłosi Zamawiającemu gotowość do odbioru końcowego robót w formie pisemnej. Odbiór końcowy dokonany będzie po zakończeniu wszystkich prac określonych niniejszą umową. </w:t>
      </w:r>
    </w:p>
    <w:p w14:paraId="1D64A9DC"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3. Odbiór robót, o którym mowa w ust. 2, dokonany zostanie komisyjnie z udziałem przedstawicieli Wykonawcy i Zamawiającego. </w:t>
      </w:r>
    </w:p>
    <w:p w14:paraId="39D51EA2"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4. Odbiór końcowy ma na celu przekazanie Zamawiającemu ustalonego przedmiotu umowy do eksploatacji po sprawdzeniu jego należytego wykonania. </w:t>
      </w:r>
    </w:p>
    <w:p w14:paraId="40051228"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5. W dniu odbioru końcowego Wykonawca przekaże Zamawiającemu komplet dokumentów. </w:t>
      </w:r>
    </w:p>
    <w:p w14:paraId="1D965230"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6. Zamawiający wyznaczy termin i rozpocznie odbiór końcowy przedmiotu umowy w ciągu 10 dni od daty zawiadomienia go o wykonaniu odpowiednio robót określonych w przedmiotu umowy i osiągnięcia gotowości do odbioru, zawiadamiając o tym Wykonawcę. </w:t>
      </w:r>
    </w:p>
    <w:p w14:paraId="2ADBC41F"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7. Zamawiający ma prawo przerwać odbiór końcowy, jeżeli Wykonawca nie wykonał przedmiotu umowy w całości, nie wykonał wymaganych badań i sprawdzeń oraz nie przedstawił dokumentów, o których mowa w ust. 5</w:t>
      </w:r>
    </w:p>
    <w:p w14:paraId="4BFF9414"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8. Strony postanawiają, że termin usunięcia przez Wykonawcę wad stwierdzonych przy odbiorze końcowym wynosić będzie 14 dni, chyba, że w trakcie odbioru strony postanowią inaczej. </w:t>
      </w:r>
    </w:p>
    <w:p w14:paraId="26E0B3A9"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9. Wykonawca zobowiązany jest do zawiadomienia na piśmie Zamawiającego o usunięciu wad oraz do żądania wyznaczenia terminu odbioru zakwestionowanych uprzednio robót jako wadliwych. W takim przypadku stosuje się odpowiednio postanowienia ust. 6. </w:t>
      </w:r>
    </w:p>
    <w:p w14:paraId="15591F8E"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10. Z czynności odbioru końcowego będzie spisany protokół zawierający wszelkie ustalenia dokonane w toku odbioru oraz terminy wyznaczone zgodnie z ust. 8 na usunięcie stwierdzonych w tej dacie wad. </w:t>
      </w:r>
    </w:p>
    <w:p w14:paraId="171C572A"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lastRenderedPageBreak/>
        <w:t xml:space="preserve">11. Po protokolarnym potwierdzeniu usunięcia wad stwierdzonych przy odbiorze końcowym rozpoczyna bieg termin na zwrot (zwolnienie) zabezpieczenia należytego wykonania umowy, o których mowa w § 21 ust. 2 niniejszej umowy. </w:t>
      </w:r>
    </w:p>
    <w:p w14:paraId="3548B229" w14:textId="77777777" w:rsidR="00DD3CBD" w:rsidRDefault="00DD3CBD" w:rsidP="00DD3CBD">
      <w:pPr>
        <w:jc w:val="center"/>
        <w:rPr>
          <w:rFonts w:ascii="Tahoma" w:hAnsi="Tahoma" w:cs="Tahoma"/>
          <w:b/>
          <w:sz w:val="20"/>
          <w:szCs w:val="20"/>
        </w:rPr>
      </w:pPr>
      <w:r>
        <w:rPr>
          <w:rFonts w:ascii="Tahoma" w:hAnsi="Tahoma" w:cs="Tahoma"/>
          <w:b/>
          <w:sz w:val="20"/>
          <w:szCs w:val="20"/>
        </w:rPr>
        <w:t>§ 20</w:t>
      </w:r>
    </w:p>
    <w:p w14:paraId="40E7A8CF"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1. Wykonawca udziela Zamawiającemu gwarancji jakości na wykonany przedmiot umowy na okres </w:t>
      </w:r>
      <w:r>
        <w:rPr>
          <w:rFonts w:ascii="Tahoma" w:hAnsi="Tahoma" w:cs="Tahoma"/>
          <w:b/>
          <w:sz w:val="20"/>
          <w:szCs w:val="20"/>
        </w:rPr>
        <w:t>…….. miesięcy</w:t>
      </w:r>
      <w:r>
        <w:rPr>
          <w:rFonts w:ascii="Tahoma" w:hAnsi="Tahoma" w:cs="Tahoma"/>
          <w:sz w:val="20"/>
          <w:szCs w:val="20"/>
        </w:rPr>
        <w:t xml:space="preserve">. </w:t>
      </w:r>
    </w:p>
    <w:p w14:paraId="1243E5D8"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2. Bieg terminu gwarancji jakości dla całości robót rozpoczyna się w dniu następnym, licząc od daty odbioru końcowego lub potwierdzenia usunięcia wszystkich wad stwierdzonych przy odbiorze końcowym przedmiotu umowy. </w:t>
      </w:r>
    </w:p>
    <w:p w14:paraId="51D53E60"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3. Niezależnie od uprawnień Zamawiającego wynikających z gwarancji jakości przysługuje mu w stosunku do Wykonawcy uprawnienie z rękojmi za wady na zasadach określonych w ustawie z dnia 23 kwietnia 1964 r. Kodeks cywilny z zastrzeżeniem, że strony umownie przedłużają okres odpowiedzialności z tytułu rękojmi za wady do udzielnego przez Wykonawcę okresu gwarancji jakości. </w:t>
      </w:r>
    </w:p>
    <w:p w14:paraId="7CC6B779"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4. Zamawiający może dochodzić roszczeń z tytułu gwarancji także po terminie określonym w ust. 1, jeżeli reklamował wadę przed upływem tego terminu. </w:t>
      </w:r>
    </w:p>
    <w:p w14:paraId="6E798B8C" w14:textId="77777777" w:rsidR="00DD3CBD" w:rsidRDefault="00DD3CBD" w:rsidP="00DD3CBD">
      <w:pPr>
        <w:jc w:val="center"/>
        <w:rPr>
          <w:rFonts w:ascii="Tahoma" w:hAnsi="Tahoma" w:cs="Tahoma"/>
          <w:b/>
          <w:sz w:val="20"/>
          <w:szCs w:val="20"/>
        </w:rPr>
      </w:pPr>
      <w:r>
        <w:rPr>
          <w:rFonts w:ascii="Tahoma" w:hAnsi="Tahoma" w:cs="Tahoma"/>
          <w:b/>
          <w:sz w:val="20"/>
          <w:szCs w:val="20"/>
        </w:rPr>
        <w:t>§ 21</w:t>
      </w:r>
    </w:p>
    <w:p w14:paraId="47EB7DF5"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1. Wprowadza się zabezpieczenie należytego wykonania umowy, które Wykonawca zobowiązany jest wnieść w całości przed podpisaniem umowy. Obowiązkiem Wykonawcy jest dołączyć do umowy dokument wniesienia zabezpieczenia należytego wykonania umowy. Gwarancje, o których mowa wyżej, wniesione w celu zabezpieczenia należytego wykonania umowy powinny mieć charakter gwarancji: nieprzenośnych, bezwarunkowych, nieodwołalnych i płatnych na pierwsze żądanie Zamawiającego. </w:t>
      </w:r>
    </w:p>
    <w:p w14:paraId="304C02D6"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2. Ustala się wysokość zabezpieczenia należytego wykonania umowy w wysokości 10% wartości przedmiotu umowy brutto (z podatkiem VAT) tj.: </w:t>
      </w:r>
      <w:r>
        <w:rPr>
          <w:rFonts w:ascii="Tahoma" w:hAnsi="Tahoma" w:cs="Tahoma"/>
          <w:b/>
        </w:rPr>
        <w:t>……………………</w:t>
      </w:r>
      <w:r>
        <w:rPr>
          <w:rFonts w:ascii="Tahoma" w:hAnsi="Tahoma" w:cs="Tahoma"/>
          <w:sz w:val="20"/>
          <w:szCs w:val="20"/>
        </w:rPr>
        <w:t xml:space="preserve"> zł, (słownie: ………………………………………..…………………. złotych …../100 groszy) Zabezpieczenie należytego wykonania umowy zostało wniesione w formie:</w:t>
      </w:r>
      <w:r>
        <w:rPr>
          <w:rFonts w:ascii="Tahoma" w:hAnsi="Tahoma" w:cs="Tahoma"/>
          <w:b/>
          <w:sz w:val="20"/>
          <w:szCs w:val="20"/>
        </w:rPr>
        <w:t xml:space="preserve"> ………………………………..</w:t>
      </w:r>
      <w:r>
        <w:rPr>
          <w:rFonts w:ascii="Tahoma" w:hAnsi="Tahoma" w:cs="Tahoma"/>
          <w:sz w:val="20"/>
          <w:szCs w:val="20"/>
        </w:rPr>
        <w:t xml:space="preserve">. </w:t>
      </w:r>
    </w:p>
    <w:p w14:paraId="6F15959E"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3. Zamawiający może, na wniosek Wykonawcy, wyrazić zgodę na zmianę formy wniesionego zabezpieczenia. Zmiana formy zabezpieczenia dokonywana jest w sposób zachowujący ciągłość zabezpieczenia i nie może powodować zmniejszenia jego wysokości. </w:t>
      </w:r>
    </w:p>
    <w:p w14:paraId="2A19D259"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4. Zamawiający zwróci 70 % wysokości zabezpieczenia w terminie 30 dni od dnia podpisania bezusterkowego protokołu odbioru końcowego lub usunięcia wad stwierdzonych w odbiorze końcowym. Kwota pozostawiona na zabezpieczenie roszczeń z tytułu rękojmi za wady tj. 30% wysokości zabezpieczenia zwrócona zostanie nie później niż w 15 dniu po upływie okresu rękojmi za wady. </w:t>
      </w:r>
    </w:p>
    <w:p w14:paraId="3BA7753A"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5. Wykonawcy składający ofertę wspólnie, na podstawie art. 23 ustawy </w:t>
      </w:r>
      <w:proofErr w:type="spellStart"/>
      <w:r>
        <w:rPr>
          <w:rFonts w:ascii="Tahoma" w:hAnsi="Tahoma" w:cs="Tahoma"/>
          <w:sz w:val="20"/>
          <w:szCs w:val="20"/>
        </w:rPr>
        <w:t>Pzp</w:t>
      </w:r>
      <w:proofErr w:type="spellEnd"/>
      <w:r>
        <w:rPr>
          <w:rFonts w:ascii="Tahoma" w:hAnsi="Tahoma" w:cs="Tahoma"/>
          <w:sz w:val="20"/>
          <w:szCs w:val="20"/>
        </w:rPr>
        <w:t xml:space="preserve"> (dotyczy m.in. tzw. konsorcjum), ponoszą solidarną odpowiedzialność za wykonanie umowy i wniesienie zabezpieczenia należytego wykonania umowy. </w:t>
      </w:r>
    </w:p>
    <w:p w14:paraId="22490432" w14:textId="2FB8F4DB"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6. Zamawiający na żądanie wnoszącego zabezpieczenie zwróci oryginał dokumentu potwierdzającego wniesienie zabezpieczenia w innej formie niż pieniężna, pozostawiając w dokumentacji jego kopię poświadczoną za zgodność z oryginałem. Wydanie oryginału dokumentu nastąpi po upływie okresu, na jaki wniesione zostało zabezpieczenie. </w:t>
      </w:r>
    </w:p>
    <w:p w14:paraId="65963F83" w14:textId="500F6925" w:rsidR="000F6A94" w:rsidRDefault="000F6A94" w:rsidP="00DD3CBD">
      <w:pPr>
        <w:spacing w:line="360" w:lineRule="auto"/>
        <w:jc w:val="both"/>
        <w:rPr>
          <w:rFonts w:ascii="Tahoma" w:hAnsi="Tahoma" w:cs="Tahoma"/>
          <w:sz w:val="20"/>
          <w:szCs w:val="20"/>
        </w:rPr>
      </w:pPr>
    </w:p>
    <w:p w14:paraId="7A418123" w14:textId="3E040D9B" w:rsidR="000F6A94" w:rsidRDefault="000F6A94" w:rsidP="00DD3CBD">
      <w:pPr>
        <w:spacing w:line="360" w:lineRule="auto"/>
        <w:jc w:val="both"/>
        <w:rPr>
          <w:rFonts w:ascii="Tahoma" w:hAnsi="Tahoma" w:cs="Tahoma"/>
          <w:sz w:val="20"/>
          <w:szCs w:val="20"/>
        </w:rPr>
      </w:pPr>
    </w:p>
    <w:p w14:paraId="3C8AD0BF" w14:textId="77777777" w:rsidR="000F6A94" w:rsidRDefault="000F6A94" w:rsidP="00DD3CBD">
      <w:pPr>
        <w:spacing w:line="360" w:lineRule="auto"/>
        <w:jc w:val="both"/>
        <w:rPr>
          <w:rFonts w:ascii="Tahoma" w:hAnsi="Tahoma" w:cs="Tahoma"/>
          <w:sz w:val="20"/>
          <w:szCs w:val="20"/>
        </w:rPr>
      </w:pPr>
    </w:p>
    <w:p w14:paraId="6632A8A3" w14:textId="77777777" w:rsidR="00DD3CBD" w:rsidRDefault="00DD3CBD" w:rsidP="00DD3CBD">
      <w:pPr>
        <w:jc w:val="center"/>
        <w:rPr>
          <w:rFonts w:ascii="Tahoma" w:hAnsi="Tahoma" w:cs="Tahoma"/>
          <w:b/>
          <w:sz w:val="20"/>
          <w:szCs w:val="20"/>
        </w:rPr>
      </w:pPr>
      <w:r>
        <w:rPr>
          <w:rFonts w:ascii="Tahoma" w:hAnsi="Tahoma" w:cs="Tahoma"/>
          <w:b/>
          <w:sz w:val="20"/>
          <w:szCs w:val="20"/>
        </w:rPr>
        <w:lastRenderedPageBreak/>
        <w:t>§ 22</w:t>
      </w:r>
    </w:p>
    <w:p w14:paraId="407C5114"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1. Zamawiającemu przysługuje prawo do odstąpienia od umowy w następujących przypadkach: </w:t>
      </w:r>
    </w:p>
    <w:p w14:paraId="7C3F3A43" w14:textId="77777777" w:rsidR="00DD3CBD" w:rsidRDefault="00DD3CBD" w:rsidP="00DD3CBD">
      <w:pPr>
        <w:pStyle w:val="Akapitzlist"/>
        <w:numPr>
          <w:ilvl w:val="0"/>
          <w:numId w:val="14"/>
        </w:numPr>
        <w:spacing w:after="160" w:line="360" w:lineRule="auto"/>
        <w:ind w:left="567"/>
        <w:jc w:val="both"/>
        <w:rPr>
          <w:rFonts w:ascii="Tahoma" w:hAnsi="Tahoma" w:cs="Tahoma"/>
          <w:sz w:val="20"/>
          <w:szCs w:val="20"/>
        </w:rPr>
      </w:pPr>
      <w:r>
        <w:rPr>
          <w:rFonts w:ascii="Tahoma" w:hAnsi="Tahoma" w:cs="Tahoma"/>
          <w:sz w:val="20"/>
          <w:szCs w:val="20"/>
        </w:rPr>
        <w:t xml:space="preserve">Wykonawca nie rozpoczął robót w terminie 14 dni od daty określonej w umowie jako daty rozpoczęcia robót lub nie przystąpił do przejęcia terenu budowy, </w:t>
      </w:r>
    </w:p>
    <w:p w14:paraId="20AB1FEB" w14:textId="77777777" w:rsidR="00DD3CBD" w:rsidRDefault="00DD3CBD" w:rsidP="00DD3CBD">
      <w:pPr>
        <w:pStyle w:val="Akapitzlist"/>
        <w:numPr>
          <w:ilvl w:val="0"/>
          <w:numId w:val="14"/>
        </w:numPr>
        <w:spacing w:after="160" w:line="360" w:lineRule="auto"/>
        <w:ind w:left="567"/>
        <w:jc w:val="both"/>
        <w:rPr>
          <w:rFonts w:ascii="Tahoma" w:hAnsi="Tahoma" w:cs="Tahoma"/>
          <w:sz w:val="20"/>
          <w:szCs w:val="20"/>
        </w:rPr>
      </w:pPr>
      <w:r>
        <w:rPr>
          <w:rFonts w:ascii="Tahoma" w:hAnsi="Tahoma" w:cs="Tahoma"/>
          <w:sz w:val="20"/>
          <w:szCs w:val="20"/>
        </w:rPr>
        <w:t xml:space="preserve">Wykonawca przerwał niezgodnie z harmonogramem rzeczowo-finansowym realizację robót i przerwa ta trwa dłużej niż 14 dni, </w:t>
      </w:r>
    </w:p>
    <w:p w14:paraId="5FF42C59" w14:textId="77777777" w:rsidR="00DD3CBD" w:rsidRDefault="00DD3CBD" w:rsidP="00DD3CBD">
      <w:pPr>
        <w:pStyle w:val="Akapitzlist"/>
        <w:numPr>
          <w:ilvl w:val="0"/>
          <w:numId w:val="14"/>
        </w:numPr>
        <w:spacing w:after="160" w:line="360" w:lineRule="auto"/>
        <w:ind w:left="567"/>
        <w:jc w:val="both"/>
        <w:rPr>
          <w:rFonts w:ascii="Tahoma" w:hAnsi="Tahoma" w:cs="Tahoma"/>
          <w:sz w:val="20"/>
          <w:szCs w:val="20"/>
        </w:rPr>
      </w:pPr>
      <w:r>
        <w:rPr>
          <w:rFonts w:ascii="Tahoma" w:hAnsi="Tahoma" w:cs="Tahoma"/>
          <w:sz w:val="20"/>
          <w:szCs w:val="20"/>
        </w:rPr>
        <w:t xml:space="preserve">wystąpi istotna zmiana okoliczności powodująca, że wykonanie umowy nie leży w interesie publicznym, czego nie można było przewidzieć w chwili zawarcia umowy – odstąpienie od umowy w tym przypadku może nastąpić w terminie miesiąca od powzięcia wiadomości o powyższych okolicznościach. W takim wypadku Wykonawca może żądać jedynie wynagrodzenia należytego mu z tytułu wykonania części umowy, kary umowne nie należą się; </w:t>
      </w:r>
    </w:p>
    <w:p w14:paraId="35563217" w14:textId="77777777" w:rsidR="00DD3CBD" w:rsidRDefault="00DD3CBD" w:rsidP="00DD3CBD">
      <w:pPr>
        <w:pStyle w:val="Akapitzlist"/>
        <w:numPr>
          <w:ilvl w:val="0"/>
          <w:numId w:val="14"/>
        </w:numPr>
        <w:spacing w:after="160" w:line="360" w:lineRule="auto"/>
        <w:ind w:left="567"/>
        <w:jc w:val="both"/>
        <w:rPr>
          <w:rFonts w:ascii="Tahoma" w:hAnsi="Tahoma" w:cs="Tahoma"/>
          <w:sz w:val="20"/>
          <w:szCs w:val="20"/>
        </w:rPr>
      </w:pPr>
      <w:r>
        <w:rPr>
          <w:rFonts w:ascii="Tahoma" w:hAnsi="Tahoma" w:cs="Tahoma"/>
          <w:sz w:val="20"/>
          <w:szCs w:val="20"/>
        </w:rPr>
        <w:t xml:space="preserve">Wykonawca realizuje roboty przewidziane niniejszą umową w sposób niezgodny z dokumentacją określającą przedmiot umowy wymienioną w § 1 lub wskazówkami Zamawiającego i nie zmienia sposobu realizacji pomimo wezwania Zamawiającego, </w:t>
      </w:r>
    </w:p>
    <w:p w14:paraId="46CC7B70" w14:textId="77777777" w:rsidR="00DD3CBD" w:rsidRDefault="00DD3CBD" w:rsidP="00DD3CBD">
      <w:pPr>
        <w:pStyle w:val="Akapitzlist"/>
        <w:numPr>
          <w:ilvl w:val="0"/>
          <w:numId w:val="14"/>
        </w:numPr>
        <w:spacing w:after="160" w:line="360" w:lineRule="auto"/>
        <w:ind w:left="567"/>
        <w:jc w:val="both"/>
        <w:rPr>
          <w:rFonts w:ascii="Tahoma" w:hAnsi="Tahoma" w:cs="Tahoma"/>
          <w:sz w:val="20"/>
          <w:szCs w:val="20"/>
        </w:rPr>
      </w:pPr>
      <w:r>
        <w:rPr>
          <w:rFonts w:ascii="Tahoma" w:hAnsi="Tahoma" w:cs="Tahoma"/>
          <w:sz w:val="20"/>
          <w:szCs w:val="20"/>
        </w:rPr>
        <w:t xml:space="preserve">Zamawiający poweźmie wiadomość, że sytuacja finansowa Wykonawcy uległa na tyle pogorszeniu, że istnieje uzasadniona obawa, iż Wykonawca ogłosi upadłość lub likwidację przedsiębiorstwa, </w:t>
      </w:r>
    </w:p>
    <w:p w14:paraId="2DA864C9" w14:textId="77777777" w:rsidR="00DD3CBD" w:rsidRDefault="00DD3CBD" w:rsidP="00DD3CBD">
      <w:pPr>
        <w:pStyle w:val="Akapitzlist"/>
        <w:numPr>
          <w:ilvl w:val="0"/>
          <w:numId w:val="14"/>
        </w:numPr>
        <w:spacing w:after="160" w:line="360" w:lineRule="auto"/>
        <w:ind w:left="567"/>
        <w:jc w:val="both"/>
        <w:rPr>
          <w:rFonts w:ascii="Tahoma" w:hAnsi="Tahoma" w:cs="Tahoma"/>
          <w:sz w:val="20"/>
          <w:szCs w:val="20"/>
        </w:rPr>
      </w:pPr>
      <w:r>
        <w:rPr>
          <w:rFonts w:ascii="Tahoma" w:hAnsi="Tahoma" w:cs="Tahoma"/>
          <w:sz w:val="20"/>
          <w:szCs w:val="20"/>
        </w:rPr>
        <w:t xml:space="preserve">zostanie wydany nakaz zajęcia majątku Wykonawcy, </w:t>
      </w:r>
    </w:p>
    <w:p w14:paraId="302F387B" w14:textId="77777777" w:rsidR="00DD3CBD" w:rsidRDefault="00DD3CBD" w:rsidP="00DD3CBD">
      <w:pPr>
        <w:pStyle w:val="Akapitzlist"/>
        <w:numPr>
          <w:ilvl w:val="0"/>
          <w:numId w:val="14"/>
        </w:numPr>
        <w:spacing w:after="160" w:line="360" w:lineRule="auto"/>
        <w:ind w:left="567"/>
        <w:jc w:val="both"/>
        <w:rPr>
          <w:rFonts w:ascii="Tahoma" w:hAnsi="Tahoma" w:cs="Tahoma"/>
          <w:sz w:val="20"/>
          <w:szCs w:val="20"/>
        </w:rPr>
      </w:pPr>
      <w:r>
        <w:rPr>
          <w:rFonts w:ascii="Tahoma" w:hAnsi="Tahoma" w:cs="Tahoma"/>
          <w:sz w:val="20"/>
          <w:szCs w:val="20"/>
        </w:rPr>
        <w:t xml:space="preserve">Zamawiający dokonał wielokrotnej bezpośredniej zapłaty podwykonawcy lub dalszemu podwykonawcy, o których mowa w § 17 ust. 1, lub dokonał bezpośrednich zapłat na sumę większą niż 5% wartości umowy w sprawie zamówienia publicznego. </w:t>
      </w:r>
    </w:p>
    <w:p w14:paraId="1E9688C6"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2. Odstąpienie od umowy powinno nastąpić w formie pisemnej w terminie 30 dni od dnia powzięcia wiadomości o zaistnieniu okoliczności określonych w ust 1 i musi zawierać uzasadnienie. </w:t>
      </w:r>
    </w:p>
    <w:p w14:paraId="1009CF5A"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3. W przypadku odstąpienia od umowy Wykonawcę oraz Zamawiającego obciążają następujące obowiązki szczegółowe: </w:t>
      </w:r>
    </w:p>
    <w:p w14:paraId="636464BE" w14:textId="77777777" w:rsidR="00DD3CBD" w:rsidRDefault="00DD3CBD" w:rsidP="00DD3CBD">
      <w:pPr>
        <w:pStyle w:val="Akapitzlist"/>
        <w:numPr>
          <w:ilvl w:val="0"/>
          <w:numId w:val="15"/>
        </w:numPr>
        <w:spacing w:after="160" w:line="360" w:lineRule="auto"/>
        <w:ind w:left="567"/>
        <w:jc w:val="both"/>
        <w:rPr>
          <w:rFonts w:ascii="Tahoma" w:hAnsi="Tahoma" w:cs="Tahoma"/>
          <w:sz w:val="20"/>
          <w:szCs w:val="20"/>
        </w:rPr>
      </w:pPr>
      <w:r>
        <w:rPr>
          <w:rFonts w:ascii="Tahoma" w:hAnsi="Tahoma" w:cs="Tahoma"/>
          <w:sz w:val="20"/>
          <w:szCs w:val="20"/>
        </w:rPr>
        <w:t xml:space="preserve">Wykonawca zabezpieczy przerwane roboty w zakresie obustronnie uzgodnionym na koszt strony, z której to winy nastąpiło odstąpienie od umowy lub przerwanie robót, </w:t>
      </w:r>
    </w:p>
    <w:p w14:paraId="1D79BDF1" w14:textId="77777777" w:rsidR="00DD3CBD" w:rsidRDefault="00DD3CBD" w:rsidP="00DD3CBD">
      <w:pPr>
        <w:pStyle w:val="Akapitzlist"/>
        <w:numPr>
          <w:ilvl w:val="0"/>
          <w:numId w:val="15"/>
        </w:numPr>
        <w:spacing w:after="160" w:line="360" w:lineRule="auto"/>
        <w:ind w:left="567"/>
        <w:jc w:val="both"/>
        <w:rPr>
          <w:rFonts w:ascii="Tahoma" w:hAnsi="Tahoma" w:cs="Tahoma"/>
          <w:sz w:val="20"/>
          <w:szCs w:val="20"/>
        </w:rPr>
      </w:pPr>
      <w:r>
        <w:rPr>
          <w:rFonts w:ascii="Tahoma" w:hAnsi="Tahoma" w:cs="Tahoma"/>
          <w:sz w:val="20"/>
          <w:szCs w:val="20"/>
        </w:rPr>
        <w:t xml:space="preserve">Wykonawca sporządzi wykaz tych materiałów, które nie mogą być wykorzystane przez Wykonawcę do realizacji innych robót nie objętych niniejszą umową, jeżeli odstąpienie od umowy nastąpiło z przyczyn niezależnych od niego, </w:t>
      </w:r>
    </w:p>
    <w:p w14:paraId="6278961F" w14:textId="77777777" w:rsidR="00DD3CBD" w:rsidRDefault="00DD3CBD" w:rsidP="00DD3CBD">
      <w:pPr>
        <w:pStyle w:val="Akapitzlist"/>
        <w:numPr>
          <w:ilvl w:val="0"/>
          <w:numId w:val="15"/>
        </w:numPr>
        <w:spacing w:after="160" w:line="360" w:lineRule="auto"/>
        <w:ind w:left="567"/>
        <w:jc w:val="both"/>
        <w:rPr>
          <w:rFonts w:ascii="Tahoma" w:hAnsi="Tahoma" w:cs="Tahoma"/>
          <w:sz w:val="20"/>
          <w:szCs w:val="20"/>
        </w:rPr>
      </w:pPr>
      <w:r>
        <w:rPr>
          <w:rFonts w:ascii="Tahoma" w:hAnsi="Tahoma" w:cs="Tahoma"/>
          <w:sz w:val="20"/>
          <w:szCs w:val="20"/>
        </w:rPr>
        <w:t xml:space="preserve">Wykonawca zgłosi do dokonania przez Zamawiającego odbioru robót przerwanych oraz robót zabezpieczających, jeżeli odstąpienie od umowy, nastąpiło z przyczyn, za które Wykonawca nie odpowiada, </w:t>
      </w:r>
    </w:p>
    <w:p w14:paraId="47241FB8" w14:textId="77777777" w:rsidR="00DD3CBD" w:rsidRDefault="00DD3CBD" w:rsidP="00DD3CBD">
      <w:pPr>
        <w:pStyle w:val="Akapitzlist"/>
        <w:numPr>
          <w:ilvl w:val="0"/>
          <w:numId w:val="15"/>
        </w:numPr>
        <w:spacing w:after="160" w:line="360" w:lineRule="auto"/>
        <w:ind w:left="567"/>
        <w:jc w:val="both"/>
        <w:rPr>
          <w:rFonts w:ascii="Tahoma" w:hAnsi="Tahoma" w:cs="Tahoma"/>
          <w:sz w:val="20"/>
          <w:szCs w:val="20"/>
        </w:rPr>
      </w:pPr>
      <w:r>
        <w:rPr>
          <w:rFonts w:ascii="Tahoma" w:hAnsi="Tahoma" w:cs="Tahoma"/>
          <w:sz w:val="20"/>
          <w:szCs w:val="20"/>
        </w:rPr>
        <w:t xml:space="preserve">w terminie 7 dni od daty zgłoszenia, o którym mowa w pkt 3)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 </w:t>
      </w:r>
    </w:p>
    <w:p w14:paraId="4FE1A45E" w14:textId="77777777" w:rsidR="00DD3CBD" w:rsidRDefault="00DD3CBD" w:rsidP="00DD3CBD">
      <w:pPr>
        <w:pStyle w:val="Akapitzlist"/>
        <w:numPr>
          <w:ilvl w:val="0"/>
          <w:numId w:val="15"/>
        </w:numPr>
        <w:spacing w:after="160" w:line="360" w:lineRule="auto"/>
        <w:ind w:left="567"/>
        <w:jc w:val="both"/>
        <w:rPr>
          <w:rFonts w:ascii="Tahoma" w:hAnsi="Tahoma" w:cs="Tahoma"/>
          <w:sz w:val="20"/>
          <w:szCs w:val="20"/>
        </w:rPr>
      </w:pPr>
      <w:r>
        <w:rPr>
          <w:rFonts w:ascii="Tahoma" w:hAnsi="Tahoma" w:cs="Tahoma"/>
          <w:sz w:val="20"/>
          <w:szCs w:val="20"/>
        </w:rPr>
        <w:t xml:space="preserve">Wykonawca niezwłocznie, nie później jednak niż w terminie 14 dni, usunie z terenu budowy urządzenia zaplecza przez niego dostarczone. </w:t>
      </w:r>
    </w:p>
    <w:p w14:paraId="1E6B91C7" w14:textId="77777777" w:rsidR="00DD3CBD" w:rsidRDefault="00DD3CBD" w:rsidP="00DD3CBD">
      <w:pPr>
        <w:pStyle w:val="Bezodstpw"/>
        <w:spacing w:line="360" w:lineRule="auto"/>
        <w:jc w:val="both"/>
        <w:rPr>
          <w:rFonts w:ascii="Tahoma" w:hAnsi="Tahoma" w:cs="Tahoma"/>
          <w:sz w:val="20"/>
          <w:szCs w:val="20"/>
        </w:rPr>
      </w:pPr>
      <w:r>
        <w:rPr>
          <w:rFonts w:ascii="Tahoma" w:hAnsi="Tahoma" w:cs="Tahoma"/>
          <w:sz w:val="20"/>
          <w:szCs w:val="20"/>
        </w:rPr>
        <w:t xml:space="preserve">4. Zamawiający w razie odstąpienia od umowy z przyczyn, za które Wykonawca nie odpowiada, obowiązany jest do: </w:t>
      </w:r>
    </w:p>
    <w:p w14:paraId="1FC43ACA" w14:textId="77777777" w:rsidR="00DD3CBD" w:rsidRDefault="00DD3CBD" w:rsidP="00DD3CBD">
      <w:pPr>
        <w:pStyle w:val="Bezodstpw"/>
        <w:numPr>
          <w:ilvl w:val="0"/>
          <w:numId w:val="16"/>
        </w:numPr>
        <w:spacing w:line="360" w:lineRule="auto"/>
        <w:ind w:left="567" w:hanging="425"/>
        <w:jc w:val="both"/>
        <w:rPr>
          <w:rFonts w:ascii="Tahoma" w:hAnsi="Tahoma" w:cs="Tahoma"/>
          <w:sz w:val="20"/>
          <w:szCs w:val="20"/>
        </w:rPr>
      </w:pPr>
      <w:r>
        <w:rPr>
          <w:rFonts w:ascii="Tahoma" w:hAnsi="Tahoma" w:cs="Tahoma"/>
          <w:sz w:val="20"/>
          <w:szCs w:val="20"/>
        </w:rPr>
        <w:lastRenderedPageBreak/>
        <w:t xml:space="preserve">dokonania odbioru robót przerwanych oraz do zapłaty wynagrodzenia za roboty, które zostały wykonane do dnia odstąpienia, </w:t>
      </w:r>
    </w:p>
    <w:p w14:paraId="46101366" w14:textId="77777777" w:rsidR="00DD3CBD" w:rsidRDefault="00DD3CBD" w:rsidP="00DD3CBD">
      <w:pPr>
        <w:pStyle w:val="Bezodstpw"/>
        <w:numPr>
          <w:ilvl w:val="0"/>
          <w:numId w:val="16"/>
        </w:numPr>
        <w:spacing w:line="360" w:lineRule="auto"/>
        <w:ind w:left="567" w:hanging="425"/>
        <w:jc w:val="both"/>
        <w:rPr>
          <w:rFonts w:ascii="Tahoma" w:hAnsi="Tahoma" w:cs="Tahoma"/>
          <w:sz w:val="20"/>
          <w:szCs w:val="20"/>
        </w:rPr>
      </w:pPr>
      <w:r>
        <w:rPr>
          <w:rFonts w:ascii="Tahoma" w:hAnsi="Tahoma" w:cs="Tahoma"/>
          <w:sz w:val="20"/>
          <w:szCs w:val="20"/>
        </w:rPr>
        <w:t xml:space="preserve">przejęcia od Wykonawcy terenu budowy pod swój dozór. </w:t>
      </w:r>
    </w:p>
    <w:p w14:paraId="71C51CD9" w14:textId="77777777" w:rsidR="00DD3CBD" w:rsidRDefault="00DD3CBD" w:rsidP="00DD3CBD">
      <w:pPr>
        <w:jc w:val="center"/>
        <w:rPr>
          <w:rFonts w:ascii="Tahoma" w:hAnsi="Tahoma" w:cs="Tahoma"/>
          <w:b/>
          <w:sz w:val="20"/>
          <w:szCs w:val="20"/>
        </w:rPr>
      </w:pPr>
      <w:r>
        <w:rPr>
          <w:rFonts w:ascii="Tahoma" w:hAnsi="Tahoma" w:cs="Tahoma"/>
          <w:b/>
          <w:sz w:val="20"/>
          <w:szCs w:val="20"/>
        </w:rPr>
        <w:t>§ 23</w:t>
      </w:r>
    </w:p>
    <w:p w14:paraId="31F0A725"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1. Wykonawca zobowiązuje się do posiadania i bieżącego aktualizowania umowy ubezpieczenia od odpowiedzialności cywilnej. </w:t>
      </w:r>
    </w:p>
    <w:p w14:paraId="78490916"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2. Ubezpieczeniu podlegają w szczególności: odpowiedzialność cywilna za szkody oraz następstwa nieszczęśliwych wypadków dotyczących pracowników i osób trzecich, a powstałych w związku z prowadzonymi robotami budowlanymi, w tym także ruchem pojazdów mechanicznych. </w:t>
      </w:r>
    </w:p>
    <w:p w14:paraId="24EE783F"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3. Umowa ubezpieczenia, o której mowa w ust. 1, nie może zawierać zapisów dotyczących franszyzy, polegającej na braku odpowiedzialności ubezpieczyciela za szkody objęte zakresem ubezpieczenia, których wartość jest niższa od określonych taką franszyzą kwot. </w:t>
      </w:r>
    </w:p>
    <w:p w14:paraId="6B87C80D"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4. Wykonawca w ciągu 3 dni od zawarcia umowy, przedłoży do wglądu Zamawiającego opłaconą Polisę ubezpieczeniową a w przypadku jej braku inny dokument potwierdzający, że jest ubezpieczony od odpowiedzialności cywilnej w zakresie prowadzonej działalności związanej z przedmiotem zamówienia. </w:t>
      </w:r>
    </w:p>
    <w:p w14:paraId="53127948" w14:textId="77777777" w:rsidR="00DD3CBD" w:rsidRDefault="00DD3CBD" w:rsidP="00DD3CBD">
      <w:pPr>
        <w:jc w:val="center"/>
        <w:rPr>
          <w:rFonts w:ascii="Tahoma" w:hAnsi="Tahoma" w:cs="Tahoma"/>
          <w:b/>
          <w:sz w:val="20"/>
          <w:szCs w:val="20"/>
        </w:rPr>
      </w:pPr>
      <w:r>
        <w:rPr>
          <w:rFonts w:ascii="Tahoma" w:hAnsi="Tahoma" w:cs="Tahoma"/>
          <w:b/>
          <w:sz w:val="20"/>
          <w:szCs w:val="20"/>
        </w:rPr>
        <w:t>§ 24</w:t>
      </w:r>
    </w:p>
    <w:p w14:paraId="06C3A1FE"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 </w:t>
      </w:r>
    </w:p>
    <w:p w14:paraId="1A2A30CB" w14:textId="77777777" w:rsidR="00DD3CBD" w:rsidRDefault="00DD3CBD" w:rsidP="00DD3CBD">
      <w:pPr>
        <w:jc w:val="center"/>
        <w:rPr>
          <w:rFonts w:ascii="Tahoma" w:hAnsi="Tahoma" w:cs="Tahoma"/>
          <w:b/>
          <w:sz w:val="20"/>
          <w:szCs w:val="20"/>
        </w:rPr>
      </w:pPr>
      <w:r>
        <w:rPr>
          <w:rFonts w:ascii="Tahoma" w:hAnsi="Tahoma" w:cs="Tahoma"/>
          <w:b/>
          <w:sz w:val="20"/>
          <w:szCs w:val="20"/>
        </w:rPr>
        <w:t>§ 25</w:t>
      </w:r>
    </w:p>
    <w:p w14:paraId="5F9E92F7"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1. Zmiana istotnych postanowień zawartej umowy może nastąpić za zgodą obu stron wyrażoną na piśmie pod rygorem nieważności z uwzględnieniem zakazu określonego w art. 144 ust. 1 ustawy </w:t>
      </w:r>
      <w:proofErr w:type="spellStart"/>
      <w:r>
        <w:rPr>
          <w:rFonts w:ascii="Tahoma" w:hAnsi="Tahoma" w:cs="Tahoma"/>
          <w:sz w:val="20"/>
          <w:szCs w:val="20"/>
        </w:rPr>
        <w:t>Pzp</w:t>
      </w:r>
      <w:proofErr w:type="spellEnd"/>
      <w:r>
        <w:rPr>
          <w:rFonts w:ascii="Tahoma" w:hAnsi="Tahoma" w:cs="Tahoma"/>
          <w:sz w:val="20"/>
          <w:szCs w:val="20"/>
        </w:rPr>
        <w:t xml:space="preserve">. </w:t>
      </w:r>
    </w:p>
    <w:p w14:paraId="617908E9"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2. Zamawiający zgodnie z art. 144 ust. 1 ustawy </w:t>
      </w:r>
      <w:proofErr w:type="spellStart"/>
      <w:r>
        <w:rPr>
          <w:rFonts w:ascii="Tahoma" w:hAnsi="Tahoma" w:cs="Tahoma"/>
          <w:sz w:val="20"/>
          <w:szCs w:val="20"/>
        </w:rPr>
        <w:t>Pzp</w:t>
      </w:r>
      <w:proofErr w:type="spellEnd"/>
      <w:r>
        <w:rPr>
          <w:rFonts w:ascii="Tahoma" w:hAnsi="Tahoma" w:cs="Tahoma"/>
          <w:sz w:val="20"/>
          <w:szCs w:val="20"/>
        </w:rPr>
        <w:t xml:space="preserve"> przewiduje możliwość dokonania istotnych zmian postanowień zawartej umowy w stosunku do treści oferty, na podstawie której dokonano wyboru Wykonawcy (w formie aneksu), w przypadku wystąpienia co najmniej jednej z okoliczności wymienionych poniżej, z uwzględnieniem podawanych warunków ich wprowadzenia: </w:t>
      </w:r>
    </w:p>
    <w:p w14:paraId="7B57C428" w14:textId="77777777" w:rsidR="00DD3CBD" w:rsidRDefault="00DD3CBD" w:rsidP="00DD3CBD">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Zmian nie dotyczących treści oferty, na podstawie której dokonano wyboru wykonawcy.</w:t>
      </w:r>
    </w:p>
    <w:p w14:paraId="710D39D9" w14:textId="77777777" w:rsidR="00DD3CBD" w:rsidRDefault="00DD3CBD" w:rsidP="00DD3CBD">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Zmian korzystnych dla zamawiającego, których konieczność wprowadzenia wynika z okoliczności, których nie można było przewidzieć w chwili zawarcia umowy.</w:t>
      </w:r>
    </w:p>
    <w:p w14:paraId="23713BD6" w14:textId="77777777" w:rsidR="00DD3CBD" w:rsidRDefault="00DD3CBD" w:rsidP="00DD3CBD">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Przesunięcia terminu wykonania przedmiotu umowy, jeżeli z przyczyn od wykonawcy niezależnych, których nie można było przewidzieć w chwili zawarcia umowy, nie jest możliwe dotrzymanie terminu wykonania przedmiotu umowy.</w:t>
      </w:r>
    </w:p>
    <w:p w14:paraId="4A1139EA" w14:textId="77777777" w:rsidR="00DD3CBD" w:rsidRDefault="00DD3CBD" w:rsidP="00DD3CBD">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Przesunięcia terminu wykonania przedmiotu umowy ze względu na konieczność wykonania robót  dodatkowych niezbędnych dla prawidłowego wykonania przedmiotu umowy, jeżeli nie jest możliwe równoległe wykonywanie robót.</w:t>
      </w:r>
    </w:p>
    <w:p w14:paraId="11E79031" w14:textId="77777777" w:rsidR="00DD3CBD" w:rsidRDefault="00DD3CBD" w:rsidP="00DD3CBD">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Dopuszczalnej prawem zmiany stron umowy lub oznaczenia stron umowy.</w:t>
      </w:r>
    </w:p>
    <w:p w14:paraId="7B935488" w14:textId="77777777" w:rsidR="00DD3CBD" w:rsidRDefault="00DD3CBD" w:rsidP="00DD3CBD">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Wprowadzenia lub zmiany podwykonawcy lub dalszego podwykonawcy robót.</w:t>
      </w:r>
    </w:p>
    <w:p w14:paraId="5E1ED01A" w14:textId="77777777" w:rsidR="00DD3CBD" w:rsidRDefault="00DD3CBD" w:rsidP="00DD3CBD">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Zmiany wynagrodzenia w następstwie zmiany przepisów o podatku od towarów i usług (VAT).</w:t>
      </w:r>
    </w:p>
    <w:p w14:paraId="5F226875" w14:textId="77777777" w:rsidR="00DD3CBD" w:rsidRDefault="00DD3CBD" w:rsidP="00DD3CBD">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Zmiany w zakresie przedmiotu zamówienia, jeżeli konieczność wprowadzenia takich zmian jest skutkiem zmiany przepisów prawa.</w:t>
      </w:r>
    </w:p>
    <w:p w14:paraId="460E49BD" w14:textId="77777777" w:rsidR="00DD3CBD" w:rsidRDefault="00DD3CBD" w:rsidP="00DD3CBD">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Zmiany w zakresie zasad rozliczeń i warunków płatności związanych z zawarciem umowy o podwykonawstwo lub dalsze podwykonawstwo.</w:t>
      </w:r>
    </w:p>
    <w:p w14:paraId="2D2FAD74" w14:textId="77777777" w:rsidR="00DD3CBD" w:rsidRDefault="00DD3CBD" w:rsidP="00DD3CBD">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lastRenderedPageBreak/>
        <w:t>Zmiany wynagrodzenia w przypadku ograniczenia przez zamawiającego zakresu przedmiotu umowy z przyczyn, których nie można było przewidzieć w chwili zawarcia umowy.</w:t>
      </w:r>
    </w:p>
    <w:p w14:paraId="191E1428" w14:textId="77777777" w:rsidR="00DD3CBD" w:rsidRDefault="00DD3CBD" w:rsidP="00DD3CBD">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 xml:space="preserve">W przypadku wystąpienia kolizji z urządzeniami obcymi; </w:t>
      </w:r>
    </w:p>
    <w:p w14:paraId="31F81447" w14:textId="77777777" w:rsidR="00DD3CBD" w:rsidRDefault="00DD3CBD" w:rsidP="00DD3CBD">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 xml:space="preserve">Zmiany będącej następstwem konieczności usunięcia błędów lub nieścisłości w dokumentacji projektowej; </w:t>
      </w:r>
    </w:p>
    <w:p w14:paraId="152EC827" w14:textId="77777777" w:rsidR="00DD3CBD" w:rsidRDefault="00DD3CBD" w:rsidP="00DD3CBD">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 xml:space="preserve">Zmiany postanowień umowy będących następstwem zmiany przepisów powodujących konieczność zastosowania innych rozwiązań niż zakładano w opisie przedmiotu umowy. </w:t>
      </w:r>
    </w:p>
    <w:p w14:paraId="3EC14A46" w14:textId="77777777" w:rsidR="00DD3CBD" w:rsidRDefault="00DD3CBD" w:rsidP="00DD3CBD">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Zmiany obowiązujących przepisów prawa, która powoduje, że konieczne dla prawidłowego zrealizowania przedmiotu zamówienia stanie się dokonanie zmiany umowy lub zakresu robót budowlanych;</w:t>
      </w:r>
    </w:p>
    <w:p w14:paraId="184B2B8F" w14:textId="77777777" w:rsidR="00DD3CBD" w:rsidRDefault="00DD3CBD" w:rsidP="00DD3CBD">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 xml:space="preserve">Wystąpienia obiektywnych okoliczności, które powodują, że dokonanie zmiany byłoby korzystne dla Zamawiającego. </w:t>
      </w:r>
    </w:p>
    <w:p w14:paraId="16D2D568"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3. Nie stanowi zmiany umowy w rozumieniu art. 144 ustawy </w:t>
      </w:r>
      <w:proofErr w:type="spellStart"/>
      <w:r>
        <w:rPr>
          <w:rFonts w:ascii="Tahoma" w:hAnsi="Tahoma" w:cs="Tahoma"/>
          <w:sz w:val="20"/>
          <w:szCs w:val="20"/>
        </w:rPr>
        <w:t>Pzp</w:t>
      </w:r>
      <w:proofErr w:type="spellEnd"/>
      <w:r>
        <w:rPr>
          <w:rFonts w:ascii="Tahoma" w:hAnsi="Tahoma" w:cs="Tahoma"/>
          <w:sz w:val="20"/>
          <w:szCs w:val="20"/>
        </w:rPr>
        <w:t>:</w:t>
      </w:r>
    </w:p>
    <w:p w14:paraId="3151C30F" w14:textId="77777777" w:rsidR="00DD3CBD" w:rsidRDefault="00DD3CBD" w:rsidP="00DD3CBD">
      <w:pPr>
        <w:pStyle w:val="Akapitzlist"/>
        <w:numPr>
          <w:ilvl w:val="0"/>
          <w:numId w:val="18"/>
        </w:numPr>
        <w:spacing w:after="160" w:line="360" w:lineRule="auto"/>
        <w:ind w:left="567" w:hanging="425"/>
        <w:jc w:val="both"/>
        <w:rPr>
          <w:rFonts w:ascii="Tahoma" w:hAnsi="Tahoma" w:cs="Tahoma"/>
          <w:sz w:val="20"/>
          <w:szCs w:val="20"/>
        </w:rPr>
      </w:pPr>
      <w:r>
        <w:rPr>
          <w:rFonts w:ascii="Tahoma" w:hAnsi="Tahoma" w:cs="Tahoma"/>
          <w:sz w:val="20"/>
          <w:szCs w:val="20"/>
        </w:rPr>
        <w:t xml:space="preserve">zmiana danych związanych z obsługą administracyjno-organizacyjną umowy (np. zmiana rachunku bankowego), </w:t>
      </w:r>
    </w:p>
    <w:p w14:paraId="28B4ECD8" w14:textId="77777777" w:rsidR="00DD3CBD" w:rsidRDefault="00DD3CBD" w:rsidP="00DD3CBD">
      <w:pPr>
        <w:pStyle w:val="Akapitzlist"/>
        <w:numPr>
          <w:ilvl w:val="0"/>
          <w:numId w:val="18"/>
        </w:numPr>
        <w:spacing w:after="160" w:line="360" w:lineRule="auto"/>
        <w:ind w:left="567" w:hanging="425"/>
        <w:rPr>
          <w:rFonts w:ascii="Tahoma" w:hAnsi="Tahoma" w:cs="Tahoma"/>
          <w:b/>
          <w:sz w:val="20"/>
          <w:szCs w:val="20"/>
        </w:rPr>
      </w:pPr>
      <w:r>
        <w:rPr>
          <w:rFonts w:ascii="Tahoma" w:hAnsi="Tahoma" w:cs="Tahoma"/>
          <w:sz w:val="20"/>
          <w:szCs w:val="20"/>
        </w:rPr>
        <w:t xml:space="preserve">zmiana danych teleadresowych. </w:t>
      </w:r>
    </w:p>
    <w:p w14:paraId="3FEEDE81" w14:textId="77777777" w:rsidR="00DD3CBD" w:rsidRDefault="00DD3CBD" w:rsidP="00DD3CBD">
      <w:pPr>
        <w:jc w:val="center"/>
        <w:rPr>
          <w:rFonts w:ascii="Tahoma" w:hAnsi="Tahoma" w:cs="Tahoma"/>
          <w:b/>
          <w:sz w:val="20"/>
          <w:szCs w:val="20"/>
        </w:rPr>
      </w:pPr>
      <w:r>
        <w:rPr>
          <w:rFonts w:ascii="Tahoma" w:hAnsi="Tahoma" w:cs="Tahoma"/>
          <w:b/>
          <w:sz w:val="20"/>
          <w:szCs w:val="20"/>
        </w:rPr>
        <w:t>§ 26</w:t>
      </w:r>
    </w:p>
    <w:p w14:paraId="49DAD201"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1. W sprawach nie uregulowanych niniejszą umową stosuje się ogólnie obowiązujące przepisy, w szczególności przepisy ustawy z dnia 23 kwietnia 1964 r. Kodeks cywilny, ustawy z dnia 7 lipca 1994 r. Prawo budowlane oraz ustawy </w:t>
      </w:r>
      <w:proofErr w:type="spellStart"/>
      <w:r>
        <w:rPr>
          <w:rFonts w:ascii="Tahoma" w:hAnsi="Tahoma" w:cs="Tahoma"/>
          <w:sz w:val="20"/>
          <w:szCs w:val="20"/>
        </w:rPr>
        <w:t>Pzp</w:t>
      </w:r>
      <w:proofErr w:type="spellEnd"/>
      <w:r>
        <w:rPr>
          <w:rFonts w:ascii="Tahoma" w:hAnsi="Tahoma" w:cs="Tahoma"/>
          <w:sz w:val="20"/>
          <w:szCs w:val="20"/>
        </w:rPr>
        <w:t xml:space="preserve">. </w:t>
      </w:r>
    </w:p>
    <w:p w14:paraId="6AB753B7" w14:textId="77777777" w:rsidR="00DD3CBD" w:rsidRDefault="00DD3CBD" w:rsidP="00DD3CBD">
      <w:pPr>
        <w:spacing w:line="360" w:lineRule="auto"/>
        <w:jc w:val="both"/>
        <w:rPr>
          <w:rFonts w:ascii="Tahoma" w:hAnsi="Tahoma" w:cs="Tahoma"/>
          <w:sz w:val="20"/>
          <w:szCs w:val="20"/>
        </w:rPr>
      </w:pPr>
      <w:r>
        <w:rPr>
          <w:rFonts w:ascii="Tahoma" w:hAnsi="Tahoma" w:cs="Tahoma"/>
          <w:sz w:val="20"/>
          <w:szCs w:val="20"/>
        </w:rPr>
        <w:t xml:space="preserve">2. Wszelkie spory mogące wynikać w związku z realizacją niniejszej umowy będą rozstrzygane przez sąd właściwy dla siedziby Zamawiającego. </w:t>
      </w:r>
    </w:p>
    <w:p w14:paraId="16138E24" w14:textId="77777777" w:rsidR="00DD3CBD" w:rsidRDefault="00DD3CBD" w:rsidP="00DD3CBD">
      <w:pPr>
        <w:jc w:val="center"/>
        <w:rPr>
          <w:rFonts w:ascii="Tahoma" w:hAnsi="Tahoma" w:cs="Tahoma"/>
          <w:b/>
          <w:sz w:val="20"/>
          <w:szCs w:val="20"/>
        </w:rPr>
      </w:pPr>
      <w:r>
        <w:rPr>
          <w:rFonts w:ascii="Tahoma" w:hAnsi="Tahoma" w:cs="Tahoma"/>
          <w:b/>
          <w:sz w:val="20"/>
          <w:szCs w:val="20"/>
        </w:rPr>
        <w:t>§ 27</w:t>
      </w:r>
    </w:p>
    <w:p w14:paraId="0740BBD2" w14:textId="77777777" w:rsidR="00DD3CBD" w:rsidRDefault="00DD3CBD" w:rsidP="00DD3CBD">
      <w:pPr>
        <w:jc w:val="both"/>
        <w:rPr>
          <w:rFonts w:ascii="Tahoma" w:hAnsi="Tahoma" w:cs="Tahoma"/>
          <w:sz w:val="20"/>
          <w:szCs w:val="20"/>
        </w:rPr>
      </w:pPr>
      <w:r>
        <w:rPr>
          <w:rFonts w:ascii="Tahoma" w:hAnsi="Tahoma" w:cs="Tahoma"/>
          <w:sz w:val="20"/>
          <w:szCs w:val="20"/>
        </w:rPr>
        <w:t xml:space="preserve">Umowę sporządzono w 2 jednobrzmiących egzemplarzach po jednym dla każdej ze stron. </w:t>
      </w:r>
    </w:p>
    <w:p w14:paraId="5972185E" w14:textId="77777777" w:rsidR="00DD3CBD" w:rsidRDefault="00DD3CBD" w:rsidP="00DD3CBD">
      <w:pPr>
        <w:jc w:val="center"/>
        <w:rPr>
          <w:rFonts w:ascii="Tahoma" w:hAnsi="Tahoma" w:cs="Tahoma"/>
          <w:b/>
          <w:sz w:val="20"/>
          <w:szCs w:val="20"/>
        </w:rPr>
      </w:pPr>
    </w:p>
    <w:p w14:paraId="091DA704" w14:textId="77777777" w:rsidR="00DD3CBD" w:rsidRDefault="00DD3CBD" w:rsidP="00DD3CBD">
      <w:pPr>
        <w:jc w:val="center"/>
        <w:rPr>
          <w:rFonts w:ascii="Tahoma" w:hAnsi="Tahoma" w:cs="Tahoma"/>
          <w:b/>
          <w:sz w:val="20"/>
          <w:szCs w:val="20"/>
        </w:rPr>
      </w:pPr>
    </w:p>
    <w:p w14:paraId="519D0843" w14:textId="77777777" w:rsidR="00DD3CBD" w:rsidRDefault="00DD3CBD" w:rsidP="00DD3CBD">
      <w:pPr>
        <w:jc w:val="center"/>
        <w:rPr>
          <w:rFonts w:ascii="Tahoma" w:hAnsi="Tahoma" w:cs="Tahoma"/>
          <w:b/>
          <w:sz w:val="20"/>
          <w:szCs w:val="20"/>
        </w:rPr>
      </w:pPr>
      <w:r>
        <w:rPr>
          <w:rFonts w:ascii="Tahoma" w:hAnsi="Tahoma" w:cs="Tahoma"/>
          <w:b/>
          <w:sz w:val="20"/>
          <w:szCs w:val="20"/>
        </w:rPr>
        <w:t>§ 28</w:t>
      </w:r>
    </w:p>
    <w:p w14:paraId="1052DAF1" w14:textId="77777777" w:rsidR="00DD3CBD" w:rsidRDefault="00DD3CBD" w:rsidP="00DD3CBD">
      <w:pPr>
        <w:spacing w:line="276" w:lineRule="auto"/>
        <w:jc w:val="both"/>
        <w:rPr>
          <w:rFonts w:ascii="Tahoma" w:hAnsi="Tahoma" w:cs="Tahoma"/>
          <w:sz w:val="20"/>
          <w:szCs w:val="20"/>
        </w:rPr>
      </w:pPr>
      <w:r>
        <w:rPr>
          <w:rFonts w:ascii="Tahoma" w:hAnsi="Tahoma" w:cs="Tahoma"/>
          <w:sz w:val="20"/>
          <w:szCs w:val="20"/>
        </w:rPr>
        <w:t xml:space="preserve">Następujące załączniki stanowią integralną część umowy: </w:t>
      </w:r>
    </w:p>
    <w:p w14:paraId="55A618E8" w14:textId="77777777" w:rsidR="00DD3CBD" w:rsidRDefault="00DD3CBD" w:rsidP="00DD3CBD">
      <w:pPr>
        <w:pStyle w:val="Bezodstpw"/>
        <w:spacing w:line="360" w:lineRule="auto"/>
        <w:rPr>
          <w:rFonts w:ascii="Tahoma" w:hAnsi="Tahoma" w:cs="Tahoma"/>
          <w:sz w:val="20"/>
          <w:szCs w:val="20"/>
        </w:rPr>
      </w:pPr>
      <w:r>
        <w:rPr>
          <w:rFonts w:ascii="Tahoma" w:hAnsi="Tahoma" w:cs="Tahoma"/>
          <w:sz w:val="20"/>
          <w:szCs w:val="20"/>
        </w:rPr>
        <w:t xml:space="preserve">1) Oferta Wykonawcy </w:t>
      </w:r>
      <w:r>
        <w:rPr>
          <w:rFonts w:ascii="Tahoma" w:hAnsi="Tahoma" w:cs="Tahoma"/>
          <w:sz w:val="20"/>
          <w:szCs w:val="20"/>
        </w:rPr>
        <w:tab/>
      </w:r>
    </w:p>
    <w:p w14:paraId="60164F73" w14:textId="77777777" w:rsidR="00DD3CBD" w:rsidRDefault="00DD3CBD" w:rsidP="00DD3CBD">
      <w:pPr>
        <w:pStyle w:val="Bezodstpw"/>
        <w:spacing w:line="360" w:lineRule="auto"/>
        <w:rPr>
          <w:rFonts w:ascii="Tahoma" w:hAnsi="Tahoma" w:cs="Tahoma"/>
          <w:sz w:val="20"/>
          <w:szCs w:val="20"/>
        </w:rPr>
      </w:pPr>
      <w:r>
        <w:rPr>
          <w:rFonts w:ascii="Tahoma" w:hAnsi="Tahoma" w:cs="Tahoma"/>
          <w:sz w:val="20"/>
          <w:szCs w:val="20"/>
        </w:rPr>
        <w:t xml:space="preserve">2) Specyfikacja Istotnych Warunków Zamówienia </w:t>
      </w:r>
    </w:p>
    <w:p w14:paraId="52F2E071" w14:textId="77777777" w:rsidR="00DD3CBD" w:rsidRDefault="00DD3CBD" w:rsidP="00DD3CBD">
      <w:pPr>
        <w:pStyle w:val="Bezodstpw"/>
        <w:spacing w:line="360" w:lineRule="auto"/>
        <w:rPr>
          <w:rFonts w:ascii="Tahoma" w:hAnsi="Tahoma" w:cs="Tahoma"/>
          <w:sz w:val="20"/>
          <w:szCs w:val="20"/>
        </w:rPr>
      </w:pPr>
      <w:r>
        <w:rPr>
          <w:rFonts w:ascii="Tahoma" w:hAnsi="Tahoma" w:cs="Tahoma"/>
          <w:sz w:val="20"/>
          <w:szCs w:val="20"/>
        </w:rPr>
        <w:t xml:space="preserve">3) Dokumentacja projektowa </w:t>
      </w:r>
    </w:p>
    <w:p w14:paraId="4A993DF2" w14:textId="77777777" w:rsidR="00DD3CBD" w:rsidRDefault="00DD3CBD" w:rsidP="00DD3CBD">
      <w:pPr>
        <w:pStyle w:val="Bezodstpw"/>
        <w:spacing w:line="360" w:lineRule="auto"/>
        <w:rPr>
          <w:rFonts w:ascii="Tahoma" w:hAnsi="Tahoma" w:cs="Tahoma"/>
          <w:sz w:val="20"/>
          <w:szCs w:val="20"/>
        </w:rPr>
      </w:pPr>
      <w:r>
        <w:rPr>
          <w:rFonts w:ascii="Tahoma" w:hAnsi="Tahoma" w:cs="Tahoma"/>
          <w:sz w:val="20"/>
          <w:szCs w:val="20"/>
        </w:rPr>
        <w:t>4) Kosztorys ofertowy</w:t>
      </w:r>
    </w:p>
    <w:p w14:paraId="73EA4028" w14:textId="77777777" w:rsidR="00DD3CBD" w:rsidRDefault="00DD3CBD" w:rsidP="00DD3CBD">
      <w:pPr>
        <w:pStyle w:val="Bezodstpw"/>
        <w:spacing w:line="360" w:lineRule="auto"/>
        <w:rPr>
          <w:rFonts w:ascii="Tahoma" w:hAnsi="Tahoma" w:cs="Tahoma"/>
          <w:sz w:val="20"/>
          <w:szCs w:val="20"/>
        </w:rPr>
      </w:pPr>
      <w:r>
        <w:rPr>
          <w:rFonts w:ascii="Tahoma" w:hAnsi="Tahoma" w:cs="Tahoma"/>
          <w:sz w:val="20"/>
          <w:szCs w:val="20"/>
        </w:rPr>
        <w:t xml:space="preserve">5) SST </w:t>
      </w:r>
    </w:p>
    <w:p w14:paraId="7CAC372A" w14:textId="77777777" w:rsidR="00DD3CBD" w:rsidRDefault="00DD3CBD" w:rsidP="00DD3CBD">
      <w:pPr>
        <w:spacing w:line="360" w:lineRule="auto"/>
        <w:jc w:val="both"/>
        <w:rPr>
          <w:rFonts w:ascii="Tahoma" w:hAnsi="Tahoma" w:cs="Tahoma"/>
          <w:sz w:val="20"/>
          <w:szCs w:val="20"/>
        </w:rPr>
      </w:pPr>
    </w:p>
    <w:p w14:paraId="75CD312D" w14:textId="77777777" w:rsidR="00DD3CBD" w:rsidRDefault="00DD3CBD" w:rsidP="00DD3CBD">
      <w:pPr>
        <w:spacing w:line="360" w:lineRule="auto"/>
        <w:jc w:val="both"/>
        <w:rPr>
          <w:rFonts w:ascii="Tahoma" w:hAnsi="Tahoma" w:cs="Tahoma"/>
          <w:sz w:val="20"/>
          <w:szCs w:val="20"/>
        </w:rPr>
      </w:pPr>
    </w:p>
    <w:p w14:paraId="5BE49357" w14:textId="77777777" w:rsidR="00DD3CBD" w:rsidRDefault="00DD3CBD" w:rsidP="00DD3CBD">
      <w:pPr>
        <w:tabs>
          <w:tab w:val="left" w:pos="540"/>
          <w:tab w:val="left" w:pos="3600"/>
          <w:tab w:val="left" w:pos="5400"/>
          <w:tab w:val="left" w:pos="8460"/>
        </w:tabs>
        <w:spacing w:before="1200" w:after="120" w:line="360" w:lineRule="auto"/>
        <w:rPr>
          <w:rFonts w:ascii="Tahoma" w:hAnsi="Tahoma" w:cs="Tahoma"/>
          <w:iCs/>
          <w:sz w:val="22"/>
          <w:szCs w:val="22"/>
          <w:u w:val="dotted"/>
        </w:rPr>
      </w:pPr>
      <w:r>
        <w:rPr>
          <w:rFonts w:ascii="Tahoma" w:hAnsi="Tahoma" w:cs="Tahoma"/>
          <w:iCs/>
        </w:rPr>
        <w:tab/>
      </w:r>
      <w:r>
        <w:rPr>
          <w:rFonts w:ascii="Tahoma" w:hAnsi="Tahoma" w:cs="Tahoma"/>
          <w:iCs/>
          <w:u w:val="dotted"/>
        </w:rPr>
        <w:tab/>
      </w:r>
      <w:r>
        <w:rPr>
          <w:rFonts w:ascii="Tahoma" w:hAnsi="Tahoma" w:cs="Tahoma"/>
          <w:iCs/>
        </w:rPr>
        <w:tab/>
      </w:r>
      <w:r>
        <w:rPr>
          <w:rFonts w:ascii="Tahoma" w:hAnsi="Tahoma" w:cs="Tahoma"/>
          <w:iCs/>
          <w:u w:val="dotted"/>
        </w:rPr>
        <w:tab/>
      </w:r>
    </w:p>
    <w:p w14:paraId="6AF56484" w14:textId="77777777" w:rsidR="00DD3CBD" w:rsidRDefault="00DD3CBD" w:rsidP="00DD3CBD">
      <w:pPr>
        <w:pStyle w:val="Nagwek2"/>
        <w:tabs>
          <w:tab w:val="left" w:pos="1440"/>
          <w:tab w:val="left" w:pos="6480"/>
        </w:tabs>
        <w:spacing w:line="360" w:lineRule="auto"/>
        <w:rPr>
          <w:rFonts w:ascii="Tahoma" w:hAnsi="Tahoma" w:cs="Tahoma"/>
          <w:b w:val="0"/>
          <w:bCs w:val="0"/>
          <w:i w:val="0"/>
          <w:iCs w:val="0"/>
          <w:vertAlign w:val="superscript"/>
        </w:rPr>
      </w:pPr>
      <w:r>
        <w:rPr>
          <w:rFonts w:ascii="Tahoma" w:hAnsi="Tahoma" w:cs="Tahoma"/>
          <w:b w:val="0"/>
          <w:bCs w:val="0"/>
          <w:i w:val="0"/>
          <w:iCs w:val="0"/>
          <w:vertAlign w:val="superscript"/>
        </w:rPr>
        <w:tab/>
        <w:t>Zamawiający</w:t>
      </w:r>
      <w:r>
        <w:rPr>
          <w:rFonts w:ascii="Tahoma" w:hAnsi="Tahoma" w:cs="Tahoma"/>
          <w:b w:val="0"/>
          <w:bCs w:val="0"/>
          <w:i w:val="0"/>
          <w:iCs w:val="0"/>
          <w:vertAlign w:val="superscript"/>
        </w:rPr>
        <w:tab/>
        <w:t>Wykonawca</w:t>
      </w:r>
    </w:p>
    <w:p w14:paraId="4ACD0820" w14:textId="77777777" w:rsidR="00DD3CBD" w:rsidRPr="00DD3CBD" w:rsidRDefault="00DD3CBD" w:rsidP="00DD3CBD"/>
    <w:sectPr w:rsidR="00DD3CBD" w:rsidRPr="00DD3CBD" w:rsidSect="000F6A94">
      <w:footerReference w:type="even" r:id="rId7"/>
      <w:footerReference w:type="default" r:id="rId8"/>
      <w:pgSz w:w="11906" w:h="16838"/>
      <w:pgMar w:top="851" w:right="926" w:bottom="851" w:left="1080" w:header="708" w:footer="5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5C50F7" w14:textId="77777777" w:rsidR="005064DA" w:rsidRDefault="005064DA" w:rsidP="00926BB6">
      <w:r>
        <w:separator/>
      </w:r>
    </w:p>
  </w:endnote>
  <w:endnote w:type="continuationSeparator" w:id="0">
    <w:p w14:paraId="46547CDB" w14:textId="77777777" w:rsidR="005064DA" w:rsidRDefault="005064DA" w:rsidP="00926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B1099B" w14:textId="77777777" w:rsidR="00FB06BA" w:rsidRDefault="00AC64E5" w:rsidP="00FC74E3">
    <w:pPr>
      <w:pStyle w:val="Stopka"/>
      <w:framePr w:wrap="around" w:vAnchor="text" w:hAnchor="margin" w:xAlign="right" w:y="1"/>
      <w:rPr>
        <w:rStyle w:val="Numerstrony"/>
      </w:rPr>
    </w:pPr>
    <w:r>
      <w:rPr>
        <w:rStyle w:val="Numerstrony"/>
      </w:rPr>
      <w:fldChar w:fldCharType="begin"/>
    </w:r>
    <w:r w:rsidR="00036A33">
      <w:rPr>
        <w:rStyle w:val="Numerstrony"/>
      </w:rPr>
      <w:instrText xml:space="preserve">PAGE  </w:instrText>
    </w:r>
    <w:r>
      <w:rPr>
        <w:rStyle w:val="Numerstrony"/>
      </w:rPr>
      <w:fldChar w:fldCharType="end"/>
    </w:r>
  </w:p>
  <w:p w14:paraId="7BCA4211" w14:textId="77777777" w:rsidR="00FB06BA" w:rsidRDefault="000F6A94" w:rsidP="00FB06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338A" w14:textId="77777777" w:rsidR="00FB06BA" w:rsidRPr="00FC2F53" w:rsidRDefault="00036A33" w:rsidP="00FC74E3">
    <w:pPr>
      <w:pStyle w:val="Stopka"/>
      <w:framePr w:wrap="around" w:vAnchor="text" w:hAnchor="margin" w:xAlign="right" w:y="1"/>
      <w:rPr>
        <w:rStyle w:val="Numerstrony"/>
        <w:rFonts w:ascii="Tahoma" w:hAnsi="Tahoma" w:cs="Tahoma"/>
        <w:sz w:val="16"/>
        <w:szCs w:val="16"/>
      </w:rPr>
    </w:pPr>
    <w:r w:rsidRPr="00FC2F53">
      <w:rPr>
        <w:rStyle w:val="Numerstrony"/>
        <w:rFonts w:ascii="Tahoma" w:hAnsi="Tahoma" w:cs="Tahoma"/>
        <w:sz w:val="16"/>
        <w:szCs w:val="16"/>
      </w:rPr>
      <w:t xml:space="preserve">Strona </w:t>
    </w:r>
    <w:r w:rsidR="00AC64E5" w:rsidRPr="00FC2F53">
      <w:rPr>
        <w:rStyle w:val="Numerstrony"/>
        <w:rFonts w:ascii="Tahoma" w:hAnsi="Tahoma" w:cs="Tahoma"/>
        <w:sz w:val="16"/>
        <w:szCs w:val="16"/>
      </w:rPr>
      <w:fldChar w:fldCharType="begin"/>
    </w:r>
    <w:r w:rsidRPr="00FC2F53">
      <w:rPr>
        <w:rStyle w:val="Numerstrony"/>
        <w:rFonts w:ascii="Tahoma" w:hAnsi="Tahoma" w:cs="Tahoma"/>
        <w:sz w:val="16"/>
        <w:szCs w:val="16"/>
      </w:rPr>
      <w:instrText xml:space="preserve">PAGE  </w:instrText>
    </w:r>
    <w:r w:rsidR="00AC64E5" w:rsidRPr="00FC2F53">
      <w:rPr>
        <w:rStyle w:val="Numerstrony"/>
        <w:rFonts w:ascii="Tahoma" w:hAnsi="Tahoma" w:cs="Tahoma"/>
        <w:sz w:val="16"/>
        <w:szCs w:val="16"/>
      </w:rPr>
      <w:fldChar w:fldCharType="separate"/>
    </w:r>
    <w:r w:rsidR="00AC3A04">
      <w:rPr>
        <w:rStyle w:val="Numerstrony"/>
        <w:rFonts w:ascii="Tahoma" w:hAnsi="Tahoma" w:cs="Tahoma"/>
        <w:noProof/>
        <w:sz w:val="16"/>
        <w:szCs w:val="16"/>
      </w:rPr>
      <w:t>15</w:t>
    </w:r>
    <w:r w:rsidR="00AC64E5" w:rsidRPr="00FC2F53">
      <w:rPr>
        <w:rStyle w:val="Numerstrony"/>
        <w:rFonts w:ascii="Tahoma" w:hAnsi="Tahoma" w:cs="Tahoma"/>
        <w:sz w:val="16"/>
        <w:szCs w:val="16"/>
      </w:rPr>
      <w:fldChar w:fldCharType="end"/>
    </w:r>
    <w:r w:rsidRPr="00FC2F53">
      <w:rPr>
        <w:rStyle w:val="Numerstrony"/>
        <w:rFonts w:ascii="Tahoma" w:hAnsi="Tahoma" w:cs="Tahoma"/>
        <w:sz w:val="16"/>
        <w:szCs w:val="16"/>
      </w:rPr>
      <w:t>/</w:t>
    </w:r>
    <w:r w:rsidR="00AC64E5" w:rsidRPr="00FC2F53">
      <w:rPr>
        <w:rStyle w:val="Numerstrony"/>
        <w:rFonts w:ascii="Tahoma" w:hAnsi="Tahoma" w:cs="Tahoma"/>
        <w:sz w:val="16"/>
        <w:szCs w:val="16"/>
      </w:rPr>
      <w:fldChar w:fldCharType="begin"/>
    </w:r>
    <w:r w:rsidRPr="00FC2F53">
      <w:rPr>
        <w:rStyle w:val="Numerstrony"/>
        <w:rFonts w:ascii="Tahoma" w:hAnsi="Tahoma" w:cs="Tahoma"/>
        <w:sz w:val="16"/>
        <w:szCs w:val="16"/>
      </w:rPr>
      <w:instrText xml:space="preserve"> NUMPAGES </w:instrText>
    </w:r>
    <w:r w:rsidR="00AC64E5" w:rsidRPr="00FC2F53">
      <w:rPr>
        <w:rStyle w:val="Numerstrony"/>
        <w:rFonts w:ascii="Tahoma" w:hAnsi="Tahoma" w:cs="Tahoma"/>
        <w:sz w:val="16"/>
        <w:szCs w:val="16"/>
      </w:rPr>
      <w:fldChar w:fldCharType="separate"/>
    </w:r>
    <w:r w:rsidR="00AC3A04">
      <w:rPr>
        <w:rStyle w:val="Numerstrony"/>
        <w:rFonts w:ascii="Tahoma" w:hAnsi="Tahoma" w:cs="Tahoma"/>
        <w:noProof/>
        <w:sz w:val="16"/>
        <w:szCs w:val="16"/>
      </w:rPr>
      <w:t>15</w:t>
    </w:r>
    <w:r w:rsidR="00AC64E5" w:rsidRPr="00FC2F53">
      <w:rPr>
        <w:rStyle w:val="Numerstrony"/>
        <w:rFonts w:ascii="Tahoma" w:hAnsi="Tahoma" w:cs="Tahoma"/>
        <w:sz w:val="16"/>
        <w:szCs w:val="16"/>
      </w:rPr>
      <w:fldChar w:fldCharType="end"/>
    </w:r>
  </w:p>
  <w:p w14:paraId="214DEAA2" w14:textId="77777777" w:rsidR="00FB06BA" w:rsidRDefault="000F6A94" w:rsidP="00FB06BA">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A8ADEF" w14:textId="77777777" w:rsidR="005064DA" w:rsidRDefault="005064DA" w:rsidP="00926BB6">
      <w:r>
        <w:separator/>
      </w:r>
    </w:p>
  </w:footnote>
  <w:footnote w:type="continuationSeparator" w:id="0">
    <w:p w14:paraId="4E64007D" w14:textId="77777777" w:rsidR="005064DA" w:rsidRDefault="005064DA" w:rsidP="00926B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83F33"/>
    <w:multiLevelType w:val="hybridMultilevel"/>
    <w:tmpl w:val="87B48C3E"/>
    <w:lvl w:ilvl="0" w:tplc="04150011">
      <w:start w:val="1"/>
      <w:numFmt w:val="decimal"/>
      <w:lvlText w:val="%1)"/>
      <w:lvlJc w:val="left"/>
      <w:pPr>
        <w:ind w:left="720" w:hanging="360"/>
      </w:pPr>
    </w:lvl>
    <w:lvl w:ilvl="1" w:tplc="BDA4EE9A">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1A9422E"/>
    <w:multiLevelType w:val="hybridMultilevel"/>
    <w:tmpl w:val="ED28AF16"/>
    <w:lvl w:ilvl="0" w:tplc="04150017">
      <w:start w:val="1"/>
      <w:numFmt w:val="lowerLetter"/>
      <w:lvlText w:val="%1)"/>
      <w:lvlJc w:val="left"/>
      <w:pPr>
        <w:ind w:left="720" w:hanging="360"/>
      </w:pPr>
    </w:lvl>
    <w:lvl w:ilvl="1" w:tplc="539CDBC8">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255E2EE2"/>
    <w:multiLevelType w:val="hybridMultilevel"/>
    <w:tmpl w:val="93B40B7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280B6A6E"/>
    <w:multiLevelType w:val="hybridMultilevel"/>
    <w:tmpl w:val="10DC3D8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34D16E41"/>
    <w:multiLevelType w:val="hybridMultilevel"/>
    <w:tmpl w:val="1786E01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3760291F"/>
    <w:multiLevelType w:val="hybridMultilevel"/>
    <w:tmpl w:val="0F22E10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380C67D4"/>
    <w:multiLevelType w:val="hybridMultilevel"/>
    <w:tmpl w:val="BE566CE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479A1158"/>
    <w:multiLevelType w:val="hybridMultilevel"/>
    <w:tmpl w:val="1A1E755A"/>
    <w:lvl w:ilvl="0" w:tplc="9CE8E8D6">
      <w:start w:val="1"/>
      <w:numFmt w:val="lowerLetter"/>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4BEB4D23"/>
    <w:multiLevelType w:val="hybridMultilevel"/>
    <w:tmpl w:val="9CE214A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4C9E064C"/>
    <w:multiLevelType w:val="hybridMultilevel"/>
    <w:tmpl w:val="81422DE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516D78C5"/>
    <w:multiLevelType w:val="hybridMultilevel"/>
    <w:tmpl w:val="CFDE190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593333F9"/>
    <w:multiLevelType w:val="multilevel"/>
    <w:tmpl w:val="393E4A3E"/>
    <w:lvl w:ilvl="0">
      <w:start w:val="1"/>
      <w:numFmt w:val="decimal"/>
      <w:lvlText w:val="%1)"/>
      <w:lvlJc w:val="left"/>
      <w:pPr>
        <w:ind w:left="720" w:hanging="360"/>
      </w:pPr>
    </w:lvl>
    <w:lvl w:ilvl="1">
      <w:start w:val="2"/>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2" w15:restartNumberingAfterBreak="0">
    <w:nsid w:val="59A6079D"/>
    <w:multiLevelType w:val="hybridMultilevel"/>
    <w:tmpl w:val="B3728D50"/>
    <w:lvl w:ilvl="0" w:tplc="D618D7E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5F2A0B5C"/>
    <w:multiLevelType w:val="hybridMultilevel"/>
    <w:tmpl w:val="04F471B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60EA2CAC"/>
    <w:multiLevelType w:val="multilevel"/>
    <w:tmpl w:val="DB700254"/>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15" w15:restartNumberingAfterBreak="0">
    <w:nsid w:val="71440146"/>
    <w:multiLevelType w:val="hybridMultilevel"/>
    <w:tmpl w:val="E430A280"/>
    <w:lvl w:ilvl="0" w:tplc="D618D7E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720B5DC7"/>
    <w:multiLevelType w:val="hybridMultilevel"/>
    <w:tmpl w:val="6200F2B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7C510D5B"/>
    <w:multiLevelType w:val="hybridMultilevel"/>
    <w:tmpl w:val="40349AF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5064DA"/>
    <w:rsid w:val="0003585C"/>
    <w:rsid w:val="00036A33"/>
    <w:rsid w:val="000F6A94"/>
    <w:rsid w:val="001A3A1B"/>
    <w:rsid w:val="001B1EB3"/>
    <w:rsid w:val="002342E9"/>
    <w:rsid w:val="00235656"/>
    <w:rsid w:val="00454209"/>
    <w:rsid w:val="004D50D8"/>
    <w:rsid w:val="005064DA"/>
    <w:rsid w:val="0054253B"/>
    <w:rsid w:val="005A0D70"/>
    <w:rsid w:val="00660821"/>
    <w:rsid w:val="00675E66"/>
    <w:rsid w:val="006802AA"/>
    <w:rsid w:val="00787AB1"/>
    <w:rsid w:val="0083078F"/>
    <w:rsid w:val="00926BB6"/>
    <w:rsid w:val="009B4659"/>
    <w:rsid w:val="00AA5EF6"/>
    <w:rsid w:val="00AC3A04"/>
    <w:rsid w:val="00AC64E5"/>
    <w:rsid w:val="00B20786"/>
    <w:rsid w:val="00BE25CF"/>
    <w:rsid w:val="00C10F8B"/>
    <w:rsid w:val="00DD3CBD"/>
    <w:rsid w:val="00F82B92"/>
    <w:rsid w:val="00FC2F53"/>
    <w:rsid w:val="00FE3D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608BB"/>
  <w15:docId w15:val="{FBDC74E6-A095-4FF0-9C9D-855198D70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D3CBD"/>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036A33"/>
    <w:pPr>
      <w:keepNext/>
      <w:spacing w:before="240" w:after="60"/>
      <w:outlineLvl w:val="0"/>
    </w:pPr>
    <w:rPr>
      <w:rFonts w:ascii="Arial" w:hAnsi="Arial"/>
      <w:b/>
      <w:kern w:val="28"/>
      <w:sz w:val="28"/>
      <w:szCs w:val="20"/>
    </w:rPr>
  </w:style>
  <w:style w:type="paragraph" w:styleId="Nagwek2">
    <w:name w:val="heading 2"/>
    <w:basedOn w:val="Normalny"/>
    <w:next w:val="Normalny"/>
    <w:link w:val="Nagwek2Znak"/>
    <w:qFormat/>
    <w:rsid w:val="00036A33"/>
    <w:pPr>
      <w:keepNext/>
      <w:spacing w:before="240" w:after="60"/>
      <w:outlineLvl w:val="1"/>
    </w:pPr>
    <w:rPr>
      <w:rFonts w:ascii="Arial" w:hAnsi="Arial" w:cs="Arial"/>
      <w:b/>
      <w:bCs/>
      <w:i/>
      <w:iCs/>
      <w:sz w:val="28"/>
      <w:szCs w:val="28"/>
    </w:rPr>
  </w:style>
  <w:style w:type="paragraph" w:styleId="Nagwek6">
    <w:name w:val="heading 6"/>
    <w:basedOn w:val="Normalny"/>
    <w:next w:val="Normalny"/>
    <w:link w:val="Nagwek6Znak"/>
    <w:qFormat/>
    <w:rsid w:val="00036A33"/>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36A33"/>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rsid w:val="00036A33"/>
    <w:rPr>
      <w:rFonts w:ascii="Arial" w:eastAsia="Times New Roman" w:hAnsi="Arial" w:cs="Arial"/>
      <w:b/>
      <w:bCs/>
      <w:i/>
      <w:iCs/>
      <w:sz w:val="28"/>
      <w:szCs w:val="28"/>
      <w:lang w:eastAsia="pl-PL"/>
    </w:rPr>
  </w:style>
  <w:style w:type="character" w:customStyle="1" w:styleId="Nagwek6Znak">
    <w:name w:val="Nagłówek 6 Znak"/>
    <w:basedOn w:val="Domylnaczcionkaakapitu"/>
    <w:link w:val="Nagwek6"/>
    <w:rsid w:val="00036A33"/>
    <w:rPr>
      <w:rFonts w:ascii="Times New Roman" w:eastAsia="Times New Roman" w:hAnsi="Times New Roman" w:cs="Times New Roman"/>
      <w:b/>
      <w:bCs/>
      <w:lang w:eastAsia="pl-PL"/>
    </w:rPr>
  </w:style>
  <w:style w:type="paragraph" w:styleId="Tekstpodstawowywcity">
    <w:name w:val="Body Text Indent"/>
    <w:basedOn w:val="Normalny"/>
    <w:link w:val="TekstpodstawowywcityZnak"/>
    <w:rsid w:val="00036A33"/>
    <w:pPr>
      <w:spacing w:line="360" w:lineRule="auto"/>
      <w:ind w:left="709" w:hanging="1"/>
      <w:jc w:val="both"/>
    </w:pPr>
    <w:rPr>
      <w:szCs w:val="20"/>
    </w:rPr>
  </w:style>
  <w:style w:type="character" w:customStyle="1" w:styleId="TekstpodstawowywcityZnak">
    <w:name w:val="Tekst podstawowy wcięty Znak"/>
    <w:basedOn w:val="Domylnaczcionkaakapitu"/>
    <w:link w:val="Tekstpodstawowywcity"/>
    <w:rsid w:val="00036A33"/>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036A33"/>
    <w:pPr>
      <w:spacing w:line="360" w:lineRule="auto"/>
      <w:jc w:val="both"/>
    </w:pPr>
    <w:rPr>
      <w:rFonts w:ascii="Arial" w:hAnsi="Arial"/>
      <w:sz w:val="22"/>
      <w:szCs w:val="20"/>
    </w:rPr>
  </w:style>
  <w:style w:type="character" w:customStyle="1" w:styleId="Tekstpodstawowy2Znak">
    <w:name w:val="Tekst podstawowy 2 Znak"/>
    <w:basedOn w:val="Domylnaczcionkaakapitu"/>
    <w:link w:val="Tekstpodstawowy2"/>
    <w:rsid w:val="00036A33"/>
    <w:rPr>
      <w:rFonts w:ascii="Arial" w:eastAsia="Times New Roman" w:hAnsi="Arial" w:cs="Times New Roman"/>
      <w:szCs w:val="20"/>
      <w:lang w:eastAsia="pl-PL"/>
    </w:rPr>
  </w:style>
  <w:style w:type="paragraph" w:styleId="Tekstpodstawowy">
    <w:name w:val="Body Text"/>
    <w:basedOn w:val="Normalny"/>
    <w:link w:val="TekstpodstawowyZnak"/>
    <w:rsid w:val="00036A33"/>
    <w:pPr>
      <w:spacing w:line="360" w:lineRule="auto"/>
      <w:jc w:val="both"/>
    </w:pPr>
    <w:rPr>
      <w:szCs w:val="20"/>
    </w:rPr>
  </w:style>
  <w:style w:type="character" w:customStyle="1" w:styleId="TekstpodstawowyZnak">
    <w:name w:val="Tekst podstawowy Znak"/>
    <w:basedOn w:val="Domylnaczcionkaakapitu"/>
    <w:link w:val="Tekstpodstawowy"/>
    <w:rsid w:val="00036A33"/>
    <w:rPr>
      <w:rFonts w:ascii="Times New Roman" w:eastAsia="Times New Roman" w:hAnsi="Times New Roman" w:cs="Times New Roman"/>
      <w:sz w:val="24"/>
      <w:szCs w:val="20"/>
      <w:lang w:eastAsia="pl-PL"/>
    </w:rPr>
  </w:style>
  <w:style w:type="paragraph" w:customStyle="1" w:styleId="Tekstpodstawowy21">
    <w:name w:val="Tekst podstawowy 21"/>
    <w:basedOn w:val="Normalny"/>
    <w:rsid w:val="00036A33"/>
    <w:pPr>
      <w:widowControl w:val="0"/>
      <w:tabs>
        <w:tab w:val="left" w:pos="0"/>
      </w:tabs>
      <w:spacing w:line="264" w:lineRule="auto"/>
      <w:jc w:val="both"/>
    </w:pPr>
    <w:rPr>
      <w:b/>
      <w:sz w:val="22"/>
      <w:szCs w:val="20"/>
    </w:rPr>
  </w:style>
  <w:style w:type="paragraph" w:styleId="Tekstpodstawowy3">
    <w:name w:val="Body Text 3"/>
    <w:basedOn w:val="Normalny"/>
    <w:link w:val="Tekstpodstawowy3Znak"/>
    <w:rsid w:val="00036A33"/>
    <w:pPr>
      <w:jc w:val="both"/>
    </w:pPr>
  </w:style>
  <w:style w:type="character" w:customStyle="1" w:styleId="Tekstpodstawowy3Znak">
    <w:name w:val="Tekst podstawowy 3 Znak"/>
    <w:basedOn w:val="Domylnaczcionkaakapitu"/>
    <w:link w:val="Tekstpodstawowy3"/>
    <w:rsid w:val="00036A33"/>
    <w:rPr>
      <w:rFonts w:ascii="Times New Roman" w:eastAsia="Times New Roman" w:hAnsi="Times New Roman" w:cs="Times New Roman"/>
      <w:sz w:val="24"/>
      <w:szCs w:val="24"/>
      <w:lang w:eastAsia="pl-PL"/>
    </w:rPr>
  </w:style>
  <w:style w:type="paragraph" w:styleId="Tytu">
    <w:name w:val="Title"/>
    <w:basedOn w:val="Normalny"/>
    <w:link w:val="TytuZnak"/>
    <w:qFormat/>
    <w:rsid w:val="00036A33"/>
    <w:pPr>
      <w:jc w:val="center"/>
    </w:pPr>
    <w:rPr>
      <w:b/>
      <w:szCs w:val="20"/>
    </w:rPr>
  </w:style>
  <w:style w:type="character" w:customStyle="1" w:styleId="TytuZnak">
    <w:name w:val="Tytuł Znak"/>
    <w:basedOn w:val="Domylnaczcionkaakapitu"/>
    <w:link w:val="Tytu"/>
    <w:rsid w:val="00036A33"/>
    <w:rPr>
      <w:rFonts w:ascii="Times New Roman" w:eastAsia="Times New Roman" w:hAnsi="Times New Roman" w:cs="Times New Roman"/>
      <w:b/>
      <w:sz w:val="24"/>
      <w:szCs w:val="20"/>
      <w:lang w:eastAsia="pl-PL"/>
    </w:rPr>
  </w:style>
  <w:style w:type="paragraph" w:styleId="Lista">
    <w:name w:val="List"/>
    <w:basedOn w:val="Normalny"/>
    <w:rsid w:val="00036A33"/>
    <w:pPr>
      <w:ind w:left="283" w:hanging="283"/>
    </w:pPr>
    <w:rPr>
      <w:sz w:val="20"/>
      <w:szCs w:val="20"/>
    </w:rPr>
  </w:style>
  <w:style w:type="paragraph" w:styleId="Stopka">
    <w:name w:val="footer"/>
    <w:basedOn w:val="Normalny"/>
    <w:link w:val="StopkaZnak"/>
    <w:rsid w:val="00036A33"/>
    <w:pPr>
      <w:tabs>
        <w:tab w:val="center" w:pos="4536"/>
        <w:tab w:val="right" w:pos="9072"/>
      </w:tabs>
    </w:pPr>
  </w:style>
  <w:style w:type="character" w:customStyle="1" w:styleId="StopkaZnak">
    <w:name w:val="Stopka Znak"/>
    <w:basedOn w:val="Domylnaczcionkaakapitu"/>
    <w:link w:val="Stopka"/>
    <w:rsid w:val="00036A33"/>
    <w:rPr>
      <w:rFonts w:ascii="Times New Roman" w:eastAsia="Times New Roman" w:hAnsi="Times New Roman" w:cs="Times New Roman"/>
      <w:sz w:val="24"/>
      <w:szCs w:val="24"/>
      <w:lang w:eastAsia="pl-PL"/>
    </w:rPr>
  </w:style>
  <w:style w:type="character" w:styleId="Numerstrony">
    <w:name w:val="page number"/>
    <w:basedOn w:val="Domylnaczcionkaakapitu"/>
    <w:rsid w:val="00036A33"/>
  </w:style>
  <w:style w:type="paragraph" w:styleId="Nagwek">
    <w:name w:val="header"/>
    <w:basedOn w:val="Normalny"/>
    <w:link w:val="NagwekZnak"/>
    <w:uiPriority w:val="99"/>
    <w:unhideWhenUsed/>
    <w:rsid w:val="0054253B"/>
    <w:pPr>
      <w:tabs>
        <w:tab w:val="center" w:pos="4536"/>
        <w:tab w:val="right" w:pos="9072"/>
      </w:tabs>
    </w:pPr>
  </w:style>
  <w:style w:type="character" w:customStyle="1" w:styleId="NagwekZnak">
    <w:name w:val="Nagłówek Znak"/>
    <w:basedOn w:val="Domylnaczcionkaakapitu"/>
    <w:link w:val="Nagwek"/>
    <w:uiPriority w:val="99"/>
    <w:rsid w:val="0054253B"/>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75E66"/>
    <w:pPr>
      <w:ind w:left="720"/>
      <w:contextualSpacing/>
    </w:pPr>
  </w:style>
  <w:style w:type="paragraph" w:styleId="Bezodstpw">
    <w:name w:val="No Spacing"/>
    <w:uiPriority w:val="1"/>
    <w:qFormat/>
    <w:rsid w:val="0003585C"/>
    <w:pPr>
      <w:spacing w:after="0" w:line="240" w:lineRule="auto"/>
    </w:pPr>
    <w:rPr>
      <w:rFonts w:ascii="Times New Roman" w:eastAsia="Times New Roman" w:hAnsi="Times New Roman" w:cs="Times New Roman"/>
      <w:sz w:val="24"/>
      <w:szCs w:val="24"/>
      <w:lang w:eastAsia="pl-PL"/>
    </w:rPr>
  </w:style>
  <w:style w:type="paragraph" w:customStyle="1" w:styleId="Standard">
    <w:name w:val="Standard"/>
    <w:rsid w:val="0083078F"/>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kstpodstawowy22">
    <w:name w:val="Tekst podstawowy 22"/>
    <w:basedOn w:val="Normalny"/>
    <w:rsid w:val="00AA5EF6"/>
    <w:pPr>
      <w:widowControl w:val="0"/>
      <w:tabs>
        <w:tab w:val="left" w:pos="0"/>
      </w:tabs>
      <w:spacing w:line="264" w:lineRule="auto"/>
      <w:jc w:val="both"/>
    </w:pPr>
    <w:rPr>
      <w:b/>
      <w:sz w:val="22"/>
      <w:szCs w:val="20"/>
    </w:rPr>
  </w:style>
  <w:style w:type="paragraph" w:customStyle="1" w:styleId="Default">
    <w:name w:val="Default"/>
    <w:rsid w:val="00AA5EF6"/>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customStyle="1" w:styleId="FontStyle63">
    <w:name w:val="Font Style63"/>
    <w:basedOn w:val="Domylnaczcionkaakapitu"/>
    <w:rsid w:val="00DD3CBD"/>
    <w:rPr>
      <w:rFonts w:ascii="Times New Roman" w:hAnsi="Times New Roman" w:cs="Times New Roman" w:hint="defaul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5757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TotalTime>
  <Pages>12</Pages>
  <Words>4911</Words>
  <Characters>29468</Characters>
  <Application>Microsoft Office Word</Application>
  <DocSecurity>0</DocSecurity>
  <Lines>245</Lines>
  <Paragraphs>68</Paragraphs>
  <ScaleCrop>false</ScaleCrop>
  <HeadingPairs>
    <vt:vector size="2" baseType="variant">
      <vt:variant>
        <vt:lpstr>Tytuł</vt:lpstr>
      </vt:variant>
      <vt:variant>
        <vt:i4>1</vt:i4>
      </vt:variant>
    </vt:vector>
  </HeadingPairs>
  <TitlesOfParts>
    <vt:vector size="1" baseType="lpstr">
      <vt:lpstr/>
    </vt:vector>
  </TitlesOfParts>
  <Company>UG Baruchowo</Company>
  <LinksUpToDate>false</LinksUpToDate>
  <CharactersWithSpaces>34311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Hajn</dc:creator>
  <cp:keywords/>
  <dc:description/>
  <cp:lastModifiedBy>Gmina Baruchowo</cp:lastModifiedBy>
  <cp:revision>2</cp:revision>
  <dcterms:created xsi:type="dcterms:W3CDTF">2020-04-24T11:21:00Z</dcterms:created>
  <dcterms:modified xsi:type="dcterms:W3CDTF">2020-04-24T11:21:00Z</dcterms:modified>
</cp:coreProperties>
</file>