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BCC" w:rsidRDefault="005E7BCC" w:rsidP="005E7BCC">
      <w:r>
        <w:rPr>
          <w:b/>
          <w:bCs/>
          <w:sz w:val="22"/>
          <w:szCs w:val="22"/>
        </w:rPr>
        <w:t>Akademia Górniczo - Hutnicza</w:t>
      </w:r>
      <w:r>
        <w:rPr>
          <w:sz w:val="22"/>
          <w:szCs w:val="22"/>
        </w:rPr>
        <w:t xml:space="preserve">                                                                      Kraków dnia: 2020-04-14</w:t>
      </w:r>
    </w:p>
    <w:p w:rsidR="005E7BCC" w:rsidRDefault="005E7BCC" w:rsidP="005E7BCC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:rsidR="005E7BCC" w:rsidRDefault="005E7BCC" w:rsidP="005E7BCC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:rsidR="005E7BCC" w:rsidRDefault="005E7BCC" w:rsidP="005E7BC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Al. Mickiewicza 30</w:t>
      </w:r>
    </w:p>
    <w:p w:rsidR="005E7BCC" w:rsidRDefault="005E7BCC" w:rsidP="005E7BC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30-059 Kraków</w:t>
      </w:r>
    </w:p>
    <w:p w:rsidR="005E7BCC" w:rsidRDefault="005E7BCC" w:rsidP="005E7BC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E7BCC" w:rsidRDefault="005E7BCC" w:rsidP="005E7BCC">
      <w:pPr>
        <w:pStyle w:val="Nagwek"/>
        <w:tabs>
          <w:tab w:val="clear" w:pos="4536"/>
        </w:tabs>
      </w:pPr>
      <w:r>
        <w:rPr>
          <w:sz w:val="22"/>
          <w:szCs w:val="22"/>
        </w:rPr>
        <w:t>Znak sprawy:</w:t>
      </w:r>
      <w:r>
        <w:rPr>
          <w:b/>
          <w:sz w:val="22"/>
          <w:szCs w:val="22"/>
        </w:rPr>
        <w:t xml:space="preserve"> KC-zp.272-81/20</w:t>
      </w:r>
      <w:bookmarkStart w:id="0" w:name="_GoBack"/>
      <w:bookmarkEnd w:id="0"/>
      <w:r>
        <w:rPr>
          <w:sz w:val="22"/>
          <w:szCs w:val="22"/>
        </w:rPr>
        <w:tab/>
        <w:t xml:space="preserve"> </w:t>
      </w:r>
    </w:p>
    <w:p w:rsidR="005E7BCC" w:rsidRDefault="005E7BCC" w:rsidP="005E7BC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E7BCC" w:rsidRDefault="005E7BCC" w:rsidP="005E7BC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>
        <w:rPr>
          <w:b/>
          <w:spacing w:val="20"/>
          <w:sz w:val="22"/>
          <w:szCs w:val="22"/>
        </w:rPr>
        <w:t>INFORMACJA Z OTWARCIA OFERT</w:t>
      </w:r>
    </w:p>
    <w:p w:rsidR="005E7BCC" w:rsidRDefault="005E7BCC" w:rsidP="005E7BCC">
      <w:pPr>
        <w:spacing w:before="120" w:after="120"/>
        <w:jc w:val="both"/>
      </w:pPr>
      <w:r>
        <w:rPr>
          <w:bCs/>
          <w:sz w:val="22"/>
          <w:szCs w:val="22"/>
        </w:rPr>
        <w:t xml:space="preserve">Dotyczy </w:t>
      </w:r>
      <w:r>
        <w:rPr>
          <w:sz w:val="22"/>
          <w:szCs w:val="22"/>
        </w:rPr>
        <w:t xml:space="preserve">postępowania o udzielenie zamówienia publicznego prowadzonego w trybie: przetarg nieograniczony na: </w:t>
      </w:r>
      <w:r>
        <w:rPr>
          <w:b/>
          <w:sz w:val="22"/>
          <w:szCs w:val="22"/>
        </w:rPr>
        <w:t>dostawę krzeseł, foteli i taboretów dla WEiP - KC-zp.272-81/20</w:t>
      </w:r>
    </w:p>
    <w:p w:rsidR="005E7BCC" w:rsidRDefault="005E7BCC" w:rsidP="005E7BCC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Zamawiający przekazuje informacje z otwarcia ofert:</w:t>
      </w:r>
    </w:p>
    <w:p w:rsidR="005E7BCC" w:rsidRDefault="005E7BCC" w:rsidP="005E7BCC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Otwarcie ofert odbyło się w dniu 14/04/2020 o godz. 12:00.</w:t>
      </w:r>
    </w:p>
    <w:p w:rsidR="005E7BCC" w:rsidRDefault="005E7BCC" w:rsidP="005E7BCC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Kwota, jaką Zamawiający zamierza przeznaczyć na sfinansowanie zamówienia wynosi: </w:t>
      </w:r>
    </w:p>
    <w:p w:rsidR="005E7BCC" w:rsidRDefault="005E7BCC" w:rsidP="005E7BCC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zadanie częściowe nr 1 – 1 000,00 zł</w:t>
      </w:r>
    </w:p>
    <w:p w:rsidR="005E7BCC" w:rsidRDefault="005E7BCC" w:rsidP="005E7BCC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zadanie częściowe nr 2 – 5 400,00 zł</w:t>
      </w:r>
    </w:p>
    <w:p w:rsidR="005E7BCC" w:rsidRDefault="005E7BCC" w:rsidP="005E7BCC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zadanie częściowe nr 3 – 11 215,00 zł</w:t>
      </w:r>
    </w:p>
    <w:p w:rsidR="005E7BCC" w:rsidRDefault="005E7BCC" w:rsidP="005E7BCC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zadanie częściowe nr 4 – 19 000,00 zł</w:t>
      </w:r>
    </w:p>
    <w:p w:rsidR="005E7BCC" w:rsidRDefault="005E7BCC" w:rsidP="005E7BCC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zadanie częściowe nr 5 – 500,00 zł</w:t>
      </w:r>
    </w:p>
    <w:p w:rsidR="005E7BCC" w:rsidRDefault="005E7BCC" w:rsidP="005E7BCC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zadanie częściowe nr 6 – 3 000,00 zł</w:t>
      </w:r>
    </w:p>
    <w:p w:rsidR="005E7BCC" w:rsidRDefault="005E7BCC" w:rsidP="005E7BCC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W wyznaczonym terminie oferty złożyli następujący Wykonawcy:</w:t>
      </w:r>
    </w:p>
    <w:tbl>
      <w:tblPr>
        <w:tblW w:w="9782" w:type="dxa"/>
        <w:tblInd w:w="-2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1560"/>
        <w:gridCol w:w="1559"/>
        <w:gridCol w:w="1276"/>
        <w:gridCol w:w="1417"/>
        <w:gridCol w:w="2552"/>
      </w:tblGrid>
      <w:tr w:rsidR="005E7BCC" w:rsidTr="00CE0D80">
        <w:tblPrEx>
          <w:tblCellMar>
            <w:top w:w="0" w:type="dxa"/>
            <w:bottom w:w="0" w:type="dxa"/>
          </w:tblCellMar>
        </w:tblPrEx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oferty/nr zadania częściowego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(firma) </w:t>
            </w:r>
          </w:p>
          <w:p w:rsidR="005E7BCC" w:rsidRDefault="005E7BCC" w:rsidP="00CE0D80">
            <w:pPr>
              <w:spacing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adres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oferty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wykonania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Warunki płatności</w:t>
            </w:r>
          </w:p>
        </w:tc>
      </w:tr>
      <w:tr w:rsidR="005E7BCC" w:rsidTr="00CE0D80">
        <w:tblPrEx>
          <w:tblCellMar>
            <w:top w:w="0" w:type="dxa"/>
            <w:bottom w:w="0" w:type="dxa"/>
          </w:tblCellMar>
        </w:tblPrEx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1/6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BCC" w:rsidRDefault="005E7BCC" w:rsidP="00CE0D80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Chemosynteza Adam Biedrzycki</w:t>
            </w:r>
          </w:p>
          <w:p w:rsidR="005E7BCC" w:rsidRDefault="005E7BCC" w:rsidP="00CE0D80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Józefa Mackiewicza 10/26 15-779 Białystok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2 798,25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</w:pPr>
            <w:r>
              <w:rPr>
                <w:bCs/>
                <w:sz w:val="22"/>
                <w:szCs w:val="22"/>
              </w:rPr>
              <w:t>3 dni od daty podpisania umowy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</w:pPr>
            <w:r>
              <w:rPr>
                <w:bCs/>
                <w:sz w:val="22"/>
                <w:szCs w:val="22"/>
              </w:rPr>
              <w:t>36 miesięcy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5E7BCC" w:rsidTr="00CE0D80">
        <w:tblPrEx>
          <w:tblCellMar>
            <w:top w:w="0" w:type="dxa"/>
            <w:bottom w:w="0" w:type="dxa"/>
          </w:tblCellMar>
        </w:tblPrEx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BCC" w:rsidRDefault="005E7BCC" w:rsidP="00CE0D80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Tronus Polska Sp. z o.o.</w:t>
            </w:r>
          </w:p>
          <w:p w:rsidR="005E7BCC" w:rsidRDefault="005E7BCC" w:rsidP="00CE0D80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Ordona 2a, 01-237 Warszawa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1 490,76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 dni od daty podpisania umowy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60 miesięcy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5E7BCC" w:rsidTr="00CE0D80">
        <w:tblPrEx>
          <w:tblCellMar>
            <w:top w:w="0" w:type="dxa"/>
            <w:bottom w:w="0" w:type="dxa"/>
          </w:tblCellMar>
        </w:tblPrEx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2/2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BCC" w:rsidRDefault="005E7BCC" w:rsidP="00CE0D80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Tronus Polska Sp. z o.o.</w:t>
            </w:r>
          </w:p>
          <w:p w:rsidR="005E7BCC" w:rsidRDefault="005E7BCC" w:rsidP="00CE0D80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Ordona 2a, 01-237 Warszawa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5 723,19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 dni od daty podpisania umowy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36 miesięcy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5E7BCC" w:rsidTr="00CE0D80">
        <w:tblPrEx>
          <w:tblCellMar>
            <w:top w:w="0" w:type="dxa"/>
            <w:bottom w:w="0" w:type="dxa"/>
          </w:tblCellMar>
        </w:tblPrEx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BCC" w:rsidRDefault="005E7BCC" w:rsidP="00CE0D80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Tronus Polska Sp. z o.o.</w:t>
            </w:r>
          </w:p>
          <w:p w:rsidR="005E7BCC" w:rsidRDefault="005E7BCC" w:rsidP="00CE0D80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Ordona 2a, 01-237 Warszawa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Krzesło konferencyjne model 1: </w:t>
            </w:r>
          </w:p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4 506,72 zł</w:t>
            </w:r>
          </w:p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Krzesło konferencyjne model 2: </w:t>
            </w:r>
          </w:p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2 216,46 zł</w:t>
            </w:r>
          </w:p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Krzesło obrotowe: </w:t>
            </w:r>
          </w:p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8 900,28 zł</w:t>
            </w:r>
          </w:p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Krzesło biurowe model 1: </w:t>
            </w:r>
          </w:p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1 230,00 zł</w:t>
            </w:r>
          </w:p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Krzesło biurowe model 2: </w:t>
            </w:r>
          </w:p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2 236,14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 dni od daty podpisania umowy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60 miesięcy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5E7BCC" w:rsidTr="00CE0D80">
        <w:tblPrEx>
          <w:tblCellMar>
            <w:top w:w="0" w:type="dxa"/>
            <w:bottom w:w="0" w:type="dxa"/>
          </w:tblCellMar>
        </w:tblPrEx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BCC" w:rsidRDefault="005E7BCC" w:rsidP="00CE0D80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Tronus Polska Sp. z o.o.</w:t>
            </w:r>
          </w:p>
          <w:p w:rsidR="005E7BCC" w:rsidRDefault="005E7BCC" w:rsidP="00CE0D80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Ordona 2a, 01-237 Warszawa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20 721,81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 dni od daty podpisania umowy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60 miesięcy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5E7BCC" w:rsidTr="00CE0D80">
        <w:tblPrEx>
          <w:tblCellMar>
            <w:top w:w="0" w:type="dxa"/>
            <w:bottom w:w="0" w:type="dxa"/>
          </w:tblCellMar>
        </w:tblPrEx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BCC" w:rsidRDefault="005E7BCC" w:rsidP="00CE0D80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Tronus Polska Sp. z o.o.</w:t>
            </w:r>
          </w:p>
          <w:p w:rsidR="005E7BCC" w:rsidRDefault="005E7BCC" w:rsidP="00CE0D80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Ordona 2a, 01-237 Warszawa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741,69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 dni od daty podpisania umowy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 miesięcy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przelewem w terminie do 21 dni od daty otrzymania faktury przez Zamawiającego na rachunek Wykonawcy zawarty na dzień zlecenia </w:t>
            </w:r>
            <w:r>
              <w:rPr>
                <w:sz w:val="22"/>
                <w:szCs w:val="22"/>
              </w:rPr>
              <w:lastRenderedPageBreak/>
              <w:t>przelewu w wykazie podmiotów, o których mowa w art. 96b ust. 1) Ustawy o podatku od towarów i usług.</w:t>
            </w:r>
          </w:p>
        </w:tc>
      </w:tr>
      <w:tr w:rsidR="005E7BCC" w:rsidTr="00CE0D80">
        <w:tblPrEx>
          <w:tblCellMar>
            <w:top w:w="0" w:type="dxa"/>
            <w:bottom w:w="0" w:type="dxa"/>
          </w:tblCellMar>
        </w:tblPrEx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2/6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7BCC" w:rsidRDefault="005E7BCC" w:rsidP="00CE0D80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Tronus Polska Sp. z o.o.</w:t>
            </w:r>
          </w:p>
          <w:p w:rsidR="005E7BCC" w:rsidRDefault="005E7BCC" w:rsidP="00CE0D80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Ordona 2a, 01-237 Warszawa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5 092,20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 dni od daty podpisania umowy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36 miesięcy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7BCC" w:rsidRDefault="005E7BCC" w:rsidP="00CE0D8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</w:tbl>
    <w:p w:rsidR="005E7BCC" w:rsidRDefault="005E7BCC" w:rsidP="005E7BCC">
      <w:pPr>
        <w:jc w:val="right"/>
        <w:rPr>
          <w:sz w:val="22"/>
          <w:szCs w:val="22"/>
        </w:rPr>
      </w:pPr>
    </w:p>
    <w:p w:rsidR="005E7BCC" w:rsidRDefault="005E7BCC" w:rsidP="005E7BCC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Pzp. Oświadczenie należy złożyć w formie elektronicznej, opatrzone kwalifikowanym podpisem elektronicznym, za pośrednictwem platformy </w:t>
      </w:r>
      <w:hyperlink r:id="rId6" w:history="1">
        <w:r>
          <w:rPr>
            <w:sz w:val="22"/>
            <w:szCs w:val="22"/>
          </w:rPr>
          <w:t>https://e-propublico.pl/</w:t>
        </w:r>
      </w:hyperlink>
      <w:r>
        <w:rPr>
          <w:sz w:val="22"/>
          <w:szCs w:val="22"/>
        </w:rPr>
        <w:t xml:space="preserve"> lub przesłać na skrzynkę e-mail: </w:t>
      </w:r>
      <w:hyperlink r:id="rId7" w:history="1">
        <w:r>
          <w:rPr>
            <w:sz w:val="22"/>
            <w:szCs w:val="22"/>
          </w:rPr>
          <w:t>dzp@agh.edu.pl</w:t>
        </w:r>
      </w:hyperlink>
      <w:r>
        <w:rPr>
          <w:sz w:val="22"/>
          <w:szCs w:val="22"/>
        </w:rPr>
        <w:t xml:space="preserve"> </w:t>
      </w:r>
    </w:p>
    <w:p w:rsidR="005E7BCC" w:rsidRDefault="005E7BCC" w:rsidP="005E7BCC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</w:p>
    <w:p w:rsidR="00E21788" w:rsidRPr="005E7BCC" w:rsidRDefault="00E21788" w:rsidP="005E7BCC"/>
    <w:sectPr w:rsidR="00E21788" w:rsidRPr="005E7B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6B0" w:rsidRDefault="003966B0">
      <w:r>
        <w:separator/>
      </w:r>
    </w:p>
  </w:endnote>
  <w:endnote w:type="continuationSeparator" w:id="0">
    <w:p w:rsidR="003966B0" w:rsidRDefault="00396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1A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1A0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1A0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6B0" w:rsidRDefault="003966B0">
      <w:r>
        <w:separator/>
      </w:r>
    </w:p>
  </w:footnote>
  <w:footnote w:type="continuationSeparator" w:id="0">
    <w:p w:rsidR="003966B0" w:rsidRDefault="003966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2F9" w:rsidRDefault="000E32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2F9" w:rsidRDefault="000E32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2F9" w:rsidRDefault="000E32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6B0"/>
    <w:rsid w:val="00007727"/>
    <w:rsid w:val="00017720"/>
    <w:rsid w:val="00035488"/>
    <w:rsid w:val="000C2857"/>
    <w:rsid w:val="000D7F25"/>
    <w:rsid w:val="000E00E5"/>
    <w:rsid w:val="000E32F9"/>
    <w:rsid w:val="0011683B"/>
    <w:rsid w:val="00122043"/>
    <w:rsid w:val="00173B20"/>
    <w:rsid w:val="001C69FF"/>
    <w:rsid w:val="0023318D"/>
    <w:rsid w:val="0029221E"/>
    <w:rsid w:val="003966B0"/>
    <w:rsid w:val="003D72FD"/>
    <w:rsid w:val="00423179"/>
    <w:rsid w:val="00490DC0"/>
    <w:rsid w:val="00493F8C"/>
    <w:rsid w:val="004C7E9B"/>
    <w:rsid w:val="00537141"/>
    <w:rsid w:val="00560D33"/>
    <w:rsid w:val="005E7BCC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81A0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rsid w:val="005E7BCC"/>
    <w:pPr>
      <w:suppressAutoHyphens/>
      <w:autoSpaceDN w:val="0"/>
      <w:textAlignment w:val="baseline"/>
    </w:p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  <w:suppressAutoHyphens w:val="0"/>
      <w:autoSpaceDN/>
      <w:textAlignment w:val="auto"/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  <w:suppressAutoHyphens w:val="0"/>
      <w:autoSpaceDN/>
      <w:textAlignment w:val="auto"/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suppressAutoHyphens w:val="0"/>
      <w:autoSpaceDN/>
      <w:ind w:firstLine="426"/>
      <w:jc w:val="both"/>
      <w:textAlignment w:val="auto"/>
    </w:pPr>
    <w:rPr>
      <w:sz w:val="24"/>
    </w:rPr>
  </w:style>
  <w:style w:type="paragraph" w:styleId="Tekstpodstawowy">
    <w:name w:val="Body Text"/>
    <w:basedOn w:val="Normalny"/>
    <w:rsid w:val="00A80738"/>
    <w:pPr>
      <w:suppressAutoHyphens w:val="0"/>
      <w:autoSpaceDN/>
      <w:spacing w:line="360" w:lineRule="auto"/>
      <w:jc w:val="both"/>
      <w:textAlignment w:val="auto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703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4638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2020-04-14T10:24:00Z</cp:lastPrinted>
  <dcterms:created xsi:type="dcterms:W3CDTF">2020-04-14T10:24:00Z</dcterms:created>
  <dcterms:modified xsi:type="dcterms:W3CDTF">2020-04-14T10:24:00Z</dcterms:modified>
</cp:coreProperties>
</file>