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621E0E" w:rsidRPr="00621E0E">
        <w:rPr>
          <w:rFonts w:ascii="Georgia" w:hAnsi="Georgia"/>
          <w:b/>
          <w:sz w:val="22"/>
          <w:szCs w:val="22"/>
        </w:rPr>
        <w:t>NZ/25/D/N/AC/2020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621E0E" w:rsidRPr="00621E0E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621E0E" w:rsidRPr="00621E0E">
        <w:rPr>
          <w:rFonts w:ascii="Georgia" w:hAnsi="Georgia"/>
          <w:b/>
          <w:sz w:val="22"/>
          <w:szCs w:val="22"/>
        </w:rPr>
        <w:t>Dostawy energii elektrycznej o parametrach obowiązujących na terenie Polski dla obiektów Szpitala Powiatowego w Limanowej oraz Podstacji Pogotowia Ratunkowego w Kamienicy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820" w:rsidRDefault="00187820" w:rsidP="000D34A4">
      <w:r>
        <w:separator/>
      </w:r>
    </w:p>
  </w:endnote>
  <w:endnote w:type="continuationSeparator" w:id="0">
    <w:p w:rsidR="00187820" w:rsidRDefault="00187820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21E0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621E0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6851A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E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E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621E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820" w:rsidRDefault="00187820" w:rsidP="000D34A4">
      <w:r>
        <w:separator/>
      </w:r>
    </w:p>
  </w:footnote>
  <w:footnote w:type="continuationSeparator" w:id="0">
    <w:p w:rsidR="00187820" w:rsidRDefault="00187820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621E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621E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621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0"/>
    <w:rsid w:val="000523A0"/>
    <w:rsid w:val="000D34A4"/>
    <w:rsid w:val="00187820"/>
    <w:rsid w:val="001E5B88"/>
    <w:rsid w:val="0029098D"/>
    <w:rsid w:val="00524F1F"/>
    <w:rsid w:val="005418B6"/>
    <w:rsid w:val="00621E0E"/>
    <w:rsid w:val="0062674F"/>
    <w:rsid w:val="006757E5"/>
    <w:rsid w:val="00703647"/>
    <w:rsid w:val="007B1D9F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433B8-0772-44D2-9306-85C0F186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2020-03-25T11:59:00Z</dcterms:created>
  <dcterms:modified xsi:type="dcterms:W3CDTF">2020-03-25T11:59:00Z</dcterms:modified>
</cp:coreProperties>
</file>