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4548E" w:rsidRPr="0034548E">
        <w:rPr>
          <w:b/>
          <w:bCs/>
          <w:sz w:val="24"/>
        </w:rPr>
        <w:t>ZP/34/2019/8</w:t>
      </w:r>
      <w:r>
        <w:rPr>
          <w:sz w:val="24"/>
        </w:rPr>
        <w:tab/>
        <w:t xml:space="preserve"> </w:t>
      </w:r>
      <w:r w:rsidR="0034548E" w:rsidRPr="0034548E">
        <w:rPr>
          <w:sz w:val="24"/>
        </w:rPr>
        <w:t>Kraków</w:t>
      </w:r>
      <w:r>
        <w:rPr>
          <w:sz w:val="24"/>
        </w:rPr>
        <w:t xml:space="preserve"> dnia: </w:t>
      </w:r>
      <w:r w:rsidR="0034548E" w:rsidRPr="0034548E">
        <w:rPr>
          <w:sz w:val="24"/>
        </w:rPr>
        <w:t>2020-01-2</w:t>
      </w:r>
      <w:r w:rsidR="009C2C8B">
        <w:rPr>
          <w:sz w:val="24"/>
        </w:rPr>
        <w:t>8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31829" w:rsidRDefault="00A31829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8C6836">
        <w:rPr>
          <w:rFonts w:ascii="Times New Roman" w:hAnsi="Times New Roman"/>
        </w:rPr>
        <w:t xml:space="preserve"> -V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34548E" w:rsidRPr="0034548E">
        <w:rPr>
          <w:sz w:val="24"/>
        </w:rPr>
        <w:t>2020-01-27</w:t>
      </w:r>
      <w:r>
        <w:rPr>
          <w:sz w:val="24"/>
        </w:rPr>
        <w:t xml:space="preserve"> do Zamawiającego wpłynęła prośba </w:t>
      </w:r>
      <w:r w:rsidR="008C6836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34548E" w:rsidRPr="0034548E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34548E" w:rsidRPr="0034548E">
        <w:rPr>
          <w:b/>
          <w:sz w:val="24"/>
        </w:rPr>
        <w:t xml:space="preserve">Zakup i dostawa jednorazowych czujników SpO2, mankietów NIBP  dla Oddziału Noworodków i Wcześniaków, akcesoriów wielorazowych do kardiomonitorów z Oddziałów Szpitalnych oraz </w:t>
      </w:r>
      <w:proofErr w:type="spellStart"/>
      <w:r w:rsidR="0034548E" w:rsidRPr="0034548E">
        <w:rPr>
          <w:b/>
          <w:sz w:val="24"/>
        </w:rPr>
        <w:t>pulsoksymetrów</w:t>
      </w:r>
      <w:proofErr w:type="spellEnd"/>
      <w:r w:rsidR="0034548E" w:rsidRPr="0034548E">
        <w:rPr>
          <w:b/>
          <w:sz w:val="24"/>
        </w:rPr>
        <w:t>.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8C6836" w:rsidRDefault="008C6836" w:rsidP="00E86398">
      <w:pPr>
        <w:pStyle w:val="Tekstpodstawowywcity3"/>
        <w:spacing w:line="240" w:lineRule="auto"/>
        <w:ind w:firstLine="0"/>
        <w:rPr>
          <w:sz w:val="24"/>
        </w:rPr>
      </w:pPr>
    </w:p>
    <w:p w:rsidR="0034548E" w:rsidRPr="0034548E" w:rsidRDefault="0034548E" w:rsidP="00095B30">
      <w:pPr>
        <w:pStyle w:val="Tekstpodstawowywcity3"/>
        <w:spacing w:line="240" w:lineRule="auto"/>
        <w:ind w:firstLine="0"/>
        <w:rPr>
          <w:sz w:val="24"/>
        </w:rPr>
      </w:pPr>
      <w:r w:rsidRPr="0034548E">
        <w:rPr>
          <w:sz w:val="24"/>
        </w:rPr>
        <w:t xml:space="preserve">Pytanie 1 </w:t>
      </w:r>
    </w:p>
    <w:p w:rsidR="0034548E" w:rsidRPr="0034548E" w:rsidRDefault="0034548E" w:rsidP="00095B30">
      <w:pPr>
        <w:pStyle w:val="Tekstpodstawowywcity3"/>
        <w:spacing w:line="240" w:lineRule="auto"/>
        <w:ind w:firstLine="0"/>
        <w:rPr>
          <w:sz w:val="24"/>
        </w:rPr>
      </w:pPr>
      <w:r w:rsidRPr="0034548E">
        <w:rPr>
          <w:sz w:val="24"/>
        </w:rPr>
        <w:t>Pakiet 1 Pozycja 5 (</w:t>
      </w:r>
      <w:proofErr w:type="spellStart"/>
      <w:r w:rsidRPr="0034548E">
        <w:rPr>
          <w:sz w:val="24"/>
        </w:rPr>
        <w:t>pulsoksymetry</w:t>
      </w:r>
      <w:proofErr w:type="spellEnd"/>
      <w:r w:rsidRPr="0034548E">
        <w:rPr>
          <w:sz w:val="24"/>
        </w:rPr>
        <w:t>)</w:t>
      </w:r>
    </w:p>
    <w:p w:rsidR="0034548E" w:rsidRPr="0034548E" w:rsidRDefault="0034548E" w:rsidP="00095B30">
      <w:pPr>
        <w:pStyle w:val="Tekstpodstawowywcity3"/>
        <w:spacing w:line="240" w:lineRule="auto"/>
        <w:ind w:firstLine="0"/>
        <w:rPr>
          <w:sz w:val="24"/>
        </w:rPr>
      </w:pPr>
      <w:r w:rsidRPr="0034548E">
        <w:rPr>
          <w:sz w:val="24"/>
        </w:rPr>
        <w:t>Prosimy Zamawiającego o wydzielenie z Pakietu 1 Pozycji 5 (</w:t>
      </w:r>
      <w:proofErr w:type="spellStart"/>
      <w:r w:rsidRPr="0034548E">
        <w:rPr>
          <w:sz w:val="24"/>
        </w:rPr>
        <w:t>Pulsoksymetry</w:t>
      </w:r>
      <w:proofErr w:type="spellEnd"/>
      <w:r w:rsidRPr="0034548E">
        <w:rPr>
          <w:sz w:val="24"/>
        </w:rPr>
        <w:t>) w celu złożenia atrakcyjnej oferty cenowej).</w:t>
      </w:r>
    </w:p>
    <w:p w:rsidR="00E23D0F" w:rsidRPr="00CC0578" w:rsidRDefault="00E23D0F" w:rsidP="00E23D0F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A31829">
        <w:rPr>
          <w:b/>
          <w:sz w:val="24"/>
        </w:rPr>
        <w:t xml:space="preserve"> Nie.</w:t>
      </w:r>
    </w:p>
    <w:p w:rsidR="0034548E" w:rsidRPr="0034548E" w:rsidRDefault="0034548E" w:rsidP="00095B30">
      <w:pPr>
        <w:pStyle w:val="Tekstpodstawowywcity3"/>
        <w:spacing w:line="240" w:lineRule="auto"/>
        <w:ind w:firstLine="0"/>
        <w:rPr>
          <w:sz w:val="24"/>
        </w:rPr>
      </w:pPr>
    </w:p>
    <w:p w:rsidR="0034548E" w:rsidRPr="0034548E" w:rsidRDefault="0034548E" w:rsidP="00095B30">
      <w:pPr>
        <w:pStyle w:val="Tekstpodstawowywcity3"/>
        <w:spacing w:line="240" w:lineRule="auto"/>
        <w:ind w:firstLine="0"/>
        <w:rPr>
          <w:sz w:val="24"/>
        </w:rPr>
      </w:pPr>
      <w:r w:rsidRPr="0034548E">
        <w:rPr>
          <w:sz w:val="24"/>
        </w:rPr>
        <w:t xml:space="preserve">Pytanie 2 </w:t>
      </w:r>
    </w:p>
    <w:p w:rsidR="0034548E" w:rsidRPr="0034548E" w:rsidRDefault="0034548E" w:rsidP="00095B30">
      <w:pPr>
        <w:pStyle w:val="Tekstpodstawowywcity3"/>
        <w:spacing w:line="240" w:lineRule="auto"/>
        <w:ind w:firstLine="0"/>
        <w:rPr>
          <w:sz w:val="24"/>
        </w:rPr>
      </w:pPr>
      <w:r w:rsidRPr="0034548E">
        <w:rPr>
          <w:sz w:val="24"/>
        </w:rPr>
        <w:t>Pakiet 1 Pozycja 5 (</w:t>
      </w:r>
      <w:proofErr w:type="spellStart"/>
      <w:r w:rsidRPr="0034548E">
        <w:rPr>
          <w:sz w:val="24"/>
        </w:rPr>
        <w:t>pulsoksymetry</w:t>
      </w:r>
      <w:proofErr w:type="spellEnd"/>
      <w:r w:rsidRPr="0034548E">
        <w:rPr>
          <w:sz w:val="24"/>
        </w:rPr>
        <w:t>)</w:t>
      </w:r>
    </w:p>
    <w:p w:rsidR="0034548E" w:rsidRDefault="0034548E" w:rsidP="00095B30">
      <w:pPr>
        <w:pStyle w:val="Tekstpodstawowywcity3"/>
        <w:spacing w:line="240" w:lineRule="auto"/>
        <w:ind w:firstLine="0"/>
        <w:rPr>
          <w:sz w:val="24"/>
        </w:rPr>
      </w:pPr>
      <w:r w:rsidRPr="0034548E">
        <w:rPr>
          <w:sz w:val="24"/>
        </w:rPr>
        <w:t xml:space="preserve">Prosimy Zamawiającego o dopuszczenie pulsoksymetru amerykańskiej Firmy MASIMO RAD-97, pracującego w technologii </w:t>
      </w:r>
      <w:proofErr w:type="spellStart"/>
      <w:r w:rsidRPr="0034548E">
        <w:rPr>
          <w:sz w:val="24"/>
        </w:rPr>
        <w:t>Masimo</w:t>
      </w:r>
      <w:proofErr w:type="spellEnd"/>
      <w:r w:rsidRPr="0034548E">
        <w:rPr>
          <w:sz w:val="24"/>
        </w:rPr>
        <w:t xml:space="preserve"> SET stanowiącej tzw. "złoty standard" pomiarów </w:t>
      </w:r>
      <w:proofErr w:type="spellStart"/>
      <w:r w:rsidRPr="0034548E">
        <w:rPr>
          <w:sz w:val="24"/>
        </w:rPr>
        <w:t>pulsoksymetrycznych</w:t>
      </w:r>
      <w:proofErr w:type="spellEnd"/>
      <w:r w:rsidRPr="0034548E">
        <w:rPr>
          <w:sz w:val="24"/>
        </w:rPr>
        <w:t xml:space="preserve"> - pomiar pomimo ruchu i przy niskiej perfuzji, z eliminacją artefaktów ruchowych dzięki eliminacji sygnałów z krwi żylnej, pracujący z czujnikami w technologii </w:t>
      </w:r>
      <w:proofErr w:type="spellStart"/>
      <w:r w:rsidRPr="0034548E">
        <w:rPr>
          <w:sz w:val="24"/>
        </w:rPr>
        <w:t>Masimo</w:t>
      </w:r>
      <w:proofErr w:type="spellEnd"/>
      <w:r w:rsidRPr="0034548E">
        <w:rPr>
          <w:sz w:val="24"/>
        </w:rPr>
        <w:t xml:space="preserve"> SET, z intuicyjnym menu w języku angielskim, z zakresem pomiaru pulsu 25-240 </w:t>
      </w:r>
      <w:proofErr w:type="spellStart"/>
      <w:r w:rsidRPr="0034548E">
        <w:rPr>
          <w:sz w:val="24"/>
        </w:rPr>
        <w:t>bpm</w:t>
      </w:r>
      <w:proofErr w:type="spellEnd"/>
      <w:r w:rsidRPr="0034548E">
        <w:rPr>
          <w:sz w:val="24"/>
        </w:rPr>
        <w:t xml:space="preserve">, z zakresem pomiaru saturacji od 0-100 %, z kolorowym dotykowym wyświetlaczem LCD bez pokręteł, z regulacją jasności, z 96 godzinną pamięcią rejestrowaną co 2 s., bez portu mini USB;  bez amplitudy tętna, bez alarmów dźwiękowych o wysokim, średnim i niskim priorytecie, z możliwością  zawieszenia dźwięków alarmowych indywidualnie dla każdego parametru w różnych kombinacjach na 30, 60, 120s, z regulacją głośności dla alarmu, pulsu ale bez przycisku, którego głośność można regulować. Oferujemy technologię </w:t>
      </w:r>
      <w:proofErr w:type="spellStart"/>
      <w:r w:rsidRPr="0034548E">
        <w:rPr>
          <w:sz w:val="24"/>
        </w:rPr>
        <w:t>Masimo</w:t>
      </w:r>
      <w:proofErr w:type="spellEnd"/>
      <w:r w:rsidRPr="0034548E">
        <w:rPr>
          <w:sz w:val="24"/>
        </w:rPr>
        <w:t xml:space="preserve"> SET z jej większą precyzją pomiaru i regulację czasu opóźnienia alarmu indywidualnie dla poszczególnych parametrów w różnych kombinacjach co: 0, 5, 10, 15, sekund oraz regulacja progu szybkiej </w:t>
      </w:r>
      <w:proofErr w:type="spellStart"/>
      <w:r w:rsidRPr="0034548E">
        <w:rPr>
          <w:sz w:val="24"/>
        </w:rPr>
        <w:t>desaturacji</w:t>
      </w:r>
      <w:proofErr w:type="spellEnd"/>
      <w:r w:rsidRPr="0034548E">
        <w:rPr>
          <w:sz w:val="24"/>
        </w:rPr>
        <w:t xml:space="preserve"> z możliwością opcji: off, 5%,</w:t>
      </w:r>
      <w:r w:rsidR="008C6836">
        <w:rPr>
          <w:sz w:val="24"/>
        </w:rPr>
        <w:t xml:space="preserve"> </w:t>
      </w:r>
      <w:r w:rsidRPr="0034548E">
        <w:rPr>
          <w:sz w:val="24"/>
        </w:rPr>
        <w:t>10%. Pozostałe  parametry zgodnie z SIWZ.</w:t>
      </w:r>
    </w:p>
    <w:p w:rsidR="00E23D0F" w:rsidRPr="00CC0578" w:rsidRDefault="00E23D0F" w:rsidP="00E23D0F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A31829">
        <w:rPr>
          <w:b/>
          <w:sz w:val="24"/>
        </w:rPr>
        <w:t xml:space="preserve"> Zgodnie z SIWZ.</w:t>
      </w:r>
    </w:p>
    <w:p w:rsidR="00E23D0F" w:rsidRDefault="00E23D0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31829" w:rsidRDefault="00A3182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31829" w:rsidRDefault="00A3182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31829" w:rsidRPr="0034548E" w:rsidRDefault="00A3182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34548E" w:rsidRPr="0034548E" w:rsidRDefault="0034548E" w:rsidP="00095B30">
      <w:pPr>
        <w:pStyle w:val="Tekstpodstawowywcity3"/>
        <w:spacing w:line="240" w:lineRule="auto"/>
        <w:ind w:firstLine="0"/>
        <w:rPr>
          <w:sz w:val="24"/>
        </w:rPr>
      </w:pPr>
      <w:r w:rsidRPr="0034548E">
        <w:rPr>
          <w:sz w:val="24"/>
        </w:rPr>
        <w:lastRenderedPageBreak/>
        <w:t xml:space="preserve">Pytanie 3 </w:t>
      </w:r>
    </w:p>
    <w:p w:rsidR="0034548E" w:rsidRPr="0034548E" w:rsidRDefault="0034548E" w:rsidP="00095B30">
      <w:pPr>
        <w:pStyle w:val="Tekstpodstawowywcity3"/>
        <w:spacing w:line="240" w:lineRule="auto"/>
        <w:ind w:firstLine="0"/>
        <w:rPr>
          <w:sz w:val="24"/>
        </w:rPr>
      </w:pPr>
      <w:r w:rsidRPr="0034548E">
        <w:rPr>
          <w:sz w:val="24"/>
        </w:rPr>
        <w:t>Pakiet 1 Pozycja 5 (</w:t>
      </w:r>
      <w:proofErr w:type="spellStart"/>
      <w:r w:rsidRPr="0034548E">
        <w:rPr>
          <w:sz w:val="24"/>
        </w:rPr>
        <w:t>pulsoksymetry</w:t>
      </w:r>
      <w:proofErr w:type="spellEnd"/>
      <w:r w:rsidRPr="0034548E">
        <w:rPr>
          <w:sz w:val="24"/>
        </w:rPr>
        <w:t xml:space="preserve">) </w:t>
      </w:r>
    </w:p>
    <w:p w:rsidR="0034548E" w:rsidRDefault="0034548E" w:rsidP="00095B30">
      <w:pPr>
        <w:pStyle w:val="Tekstpodstawowywcity3"/>
        <w:spacing w:line="240" w:lineRule="auto"/>
        <w:ind w:firstLine="0"/>
        <w:rPr>
          <w:sz w:val="24"/>
        </w:rPr>
      </w:pPr>
      <w:r w:rsidRPr="0034548E">
        <w:rPr>
          <w:sz w:val="24"/>
        </w:rPr>
        <w:t xml:space="preserve">Ponieważ pomiar saturacji, polega na pomiarze wysycenia krwi tętniczej, a w trakcie ruchu pacjenta sztucznie wzbudza się również puls żylny, co powoduje, że dochodzi do wymieszania wysokiej wartości wysycenia tętniczego  z niską wartością wysycenia żylnego, </w:t>
      </w:r>
      <w:r w:rsidR="00E23D0F">
        <w:rPr>
          <w:sz w:val="24"/>
        </w:rPr>
        <w:br/>
      </w:r>
      <w:r w:rsidRPr="0034548E">
        <w:rPr>
          <w:sz w:val="24"/>
        </w:rPr>
        <w:t xml:space="preserve">a w konsekwencji tego dochodzi do błędów pomiarowych i fałszywych alarmów. Czy Zamawiający wymaga, żeby </w:t>
      </w:r>
      <w:proofErr w:type="spellStart"/>
      <w:r w:rsidRPr="0034548E">
        <w:rPr>
          <w:sz w:val="24"/>
        </w:rPr>
        <w:t>pulsoksymetr</w:t>
      </w:r>
      <w:proofErr w:type="spellEnd"/>
      <w:r w:rsidRPr="0034548E">
        <w:rPr>
          <w:sz w:val="24"/>
        </w:rPr>
        <w:t xml:space="preserve"> był w  technologii saturacji, która eliminuje puls żylny, dzięki czemu wykazuje minimum 97% prawdziwych alarmów i eliminuje minimum 95 % fałszywych alarmów, (potwierdzone niezależnymi badaniami Klinicznymi).</w:t>
      </w:r>
    </w:p>
    <w:p w:rsidR="00E23D0F" w:rsidRPr="00CC0578" w:rsidRDefault="00E23D0F" w:rsidP="00E23D0F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A31829">
        <w:rPr>
          <w:b/>
          <w:sz w:val="24"/>
        </w:rPr>
        <w:t xml:space="preserve"> Zamawiający dopuszcza, nie wymaga.</w:t>
      </w:r>
    </w:p>
    <w:p w:rsidR="00E23D0F" w:rsidRPr="0034548E" w:rsidRDefault="00E23D0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34548E" w:rsidRPr="0034548E" w:rsidRDefault="0034548E" w:rsidP="00095B30">
      <w:pPr>
        <w:pStyle w:val="Tekstpodstawowywcity3"/>
        <w:spacing w:line="240" w:lineRule="auto"/>
        <w:ind w:firstLine="0"/>
        <w:rPr>
          <w:sz w:val="24"/>
        </w:rPr>
      </w:pPr>
      <w:r w:rsidRPr="0034548E">
        <w:rPr>
          <w:sz w:val="24"/>
        </w:rPr>
        <w:t xml:space="preserve">Pytanie 4 </w:t>
      </w:r>
    </w:p>
    <w:p w:rsidR="0034548E" w:rsidRPr="0034548E" w:rsidRDefault="0034548E" w:rsidP="00095B30">
      <w:pPr>
        <w:pStyle w:val="Tekstpodstawowywcity3"/>
        <w:spacing w:line="240" w:lineRule="auto"/>
        <w:ind w:firstLine="0"/>
        <w:rPr>
          <w:sz w:val="24"/>
        </w:rPr>
      </w:pPr>
      <w:r w:rsidRPr="0034548E">
        <w:rPr>
          <w:sz w:val="24"/>
        </w:rPr>
        <w:t>Pakiet 10 (wielorazowe czujniki saturacji dla dorosłych)</w:t>
      </w:r>
    </w:p>
    <w:p w:rsidR="0034548E" w:rsidRPr="0034548E" w:rsidRDefault="0034548E" w:rsidP="00095B30">
      <w:pPr>
        <w:pStyle w:val="Tekstpodstawowywcity3"/>
        <w:spacing w:line="240" w:lineRule="auto"/>
        <w:ind w:firstLine="0"/>
        <w:rPr>
          <w:sz w:val="24"/>
        </w:rPr>
      </w:pPr>
      <w:r w:rsidRPr="0034548E">
        <w:rPr>
          <w:sz w:val="24"/>
        </w:rPr>
        <w:t xml:space="preserve">Na polskim "rynku"  jest kilku autoryzowanych dystrybutorów produktów firmy </w:t>
      </w:r>
      <w:proofErr w:type="spellStart"/>
      <w:r w:rsidRPr="0034548E">
        <w:rPr>
          <w:sz w:val="24"/>
        </w:rPr>
        <w:t>Masimo</w:t>
      </w:r>
      <w:proofErr w:type="spellEnd"/>
      <w:r w:rsidRPr="0034548E">
        <w:rPr>
          <w:sz w:val="24"/>
        </w:rPr>
        <w:t xml:space="preserve">, oferujących oryginalne czujniki i kable w technologii </w:t>
      </w:r>
      <w:proofErr w:type="spellStart"/>
      <w:r w:rsidRPr="0034548E">
        <w:rPr>
          <w:sz w:val="24"/>
        </w:rPr>
        <w:t>Masimo</w:t>
      </w:r>
      <w:proofErr w:type="spellEnd"/>
      <w:r w:rsidRPr="0034548E">
        <w:rPr>
          <w:sz w:val="24"/>
        </w:rPr>
        <w:t xml:space="preserve"> SET.  Technologia </w:t>
      </w:r>
      <w:proofErr w:type="spellStart"/>
      <w:r w:rsidRPr="0034548E">
        <w:rPr>
          <w:sz w:val="24"/>
        </w:rPr>
        <w:t>Masimo</w:t>
      </w:r>
      <w:proofErr w:type="spellEnd"/>
      <w:r w:rsidRPr="0034548E">
        <w:rPr>
          <w:sz w:val="24"/>
        </w:rPr>
        <w:t xml:space="preserve"> SET - eliminacja sygnałów płynących z krwi żylnej jest objęta prawem patentowym a jej podrabianie jest niezgodne z prawem.</w:t>
      </w:r>
      <w:r w:rsidR="00E23D0F">
        <w:rPr>
          <w:sz w:val="24"/>
        </w:rPr>
        <w:t xml:space="preserve"> </w:t>
      </w:r>
      <w:r w:rsidRPr="0034548E">
        <w:rPr>
          <w:sz w:val="24"/>
        </w:rPr>
        <w:t xml:space="preserve">W związku z tym, ze zdarzają się sytuacje, iż inne firmy oferują zamienniki czujników w technologii </w:t>
      </w:r>
      <w:proofErr w:type="spellStart"/>
      <w:r w:rsidRPr="0034548E">
        <w:rPr>
          <w:sz w:val="24"/>
        </w:rPr>
        <w:t>Masimo</w:t>
      </w:r>
      <w:proofErr w:type="spellEnd"/>
      <w:r w:rsidRPr="0034548E">
        <w:rPr>
          <w:sz w:val="24"/>
        </w:rPr>
        <w:t xml:space="preserve"> SET, produkcji chińskiej, koreańskiej lub tureckiej dodatkowo produkty te nie są kompatybilne z urządzeniami firmy </w:t>
      </w:r>
      <w:proofErr w:type="spellStart"/>
      <w:r w:rsidRPr="0034548E">
        <w:rPr>
          <w:sz w:val="24"/>
        </w:rPr>
        <w:t>Masimo</w:t>
      </w:r>
      <w:proofErr w:type="spellEnd"/>
      <w:r w:rsidRPr="0034548E">
        <w:rPr>
          <w:sz w:val="24"/>
        </w:rPr>
        <w:t xml:space="preserve"> i z całą pewnością nie pracują w technologii </w:t>
      </w:r>
      <w:proofErr w:type="spellStart"/>
      <w:r w:rsidRPr="0034548E">
        <w:rPr>
          <w:sz w:val="24"/>
        </w:rPr>
        <w:t>Masimo</w:t>
      </w:r>
      <w:proofErr w:type="spellEnd"/>
      <w:r w:rsidRPr="0034548E">
        <w:rPr>
          <w:sz w:val="24"/>
        </w:rPr>
        <w:t xml:space="preserve"> SET a ich użycie może powodować błędy pomiaru jak również utratę gwarancji urządzenia.  </w:t>
      </w:r>
    </w:p>
    <w:p w:rsidR="0034548E" w:rsidRPr="00A31829" w:rsidRDefault="0034548E" w:rsidP="00095B30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A31829">
        <w:rPr>
          <w:sz w:val="24"/>
          <w:u w:val="single"/>
        </w:rPr>
        <w:t xml:space="preserve">Czy w związku z tym, Zamawiający oczekuje zaoferowania czujników i kabli </w:t>
      </w:r>
      <w:proofErr w:type="spellStart"/>
      <w:r w:rsidRPr="00A31829">
        <w:rPr>
          <w:sz w:val="24"/>
          <w:u w:val="single"/>
        </w:rPr>
        <w:t>Masimo</w:t>
      </w:r>
      <w:proofErr w:type="spellEnd"/>
      <w:r w:rsidRPr="00A31829">
        <w:rPr>
          <w:sz w:val="24"/>
          <w:u w:val="single"/>
        </w:rPr>
        <w:t xml:space="preserve"> SET przez Autoryzowanego Dystrybutora, posiadającego autoryzowany serwis </w:t>
      </w:r>
      <w:proofErr w:type="spellStart"/>
      <w:r w:rsidRPr="00A31829">
        <w:rPr>
          <w:sz w:val="24"/>
          <w:u w:val="single"/>
        </w:rPr>
        <w:t>Masimo</w:t>
      </w:r>
      <w:proofErr w:type="spellEnd"/>
      <w:r w:rsidRPr="00A31829">
        <w:rPr>
          <w:sz w:val="24"/>
          <w:u w:val="single"/>
        </w:rPr>
        <w:t xml:space="preserve"> na terenie Polski?</w:t>
      </w:r>
    </w:p>
    <w:p w:rsidR="00E23D0F" w:rsidRPr="00CC0578" w:rsidRDefault="00E23D0F" w:rsidP="00E23D0F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A31829">
        <w:rPr>
          <w:b/>
          <w:sz w:val="24"/>
        </w:rPr>
        <w:t xml:space="preserve"> Zgodnie z SIWZ.</w:t>
      </w:r>
    </w:p>
    <w:p w:rsidR="0034548E" w:rsidRPr="0034548E" w:rsidRDefault="0034548E" w:rsidP="00095B30">
      <w:pPr>
        <w:pStyle w:val="Tekstpodstawowywcity3"/>
        <w:spacing w:line="240" w:lineRule="auto"/>
        <w:ind w:firstLine="0"/>
        <w:rPr>
          <w:sz w:val="24"/>
        </w:rPr>
      </w:pPr>
    </w:p>
    <w:p w:rsidR="0034548E" w:rsidRPr="0034548E" w:rsidRDefault="0034548E" w:rsidP="00095B30">
      <w:pPr>
        <w:pStyle w:val="Tekstpodstawowywcity3"/>
        <w:spacing w:line="240" w:lineRule="auto"/>
        <w:ind w:firstLine="0"/>
        <w:rPr>
          <w:sz w:val="24"/>
        </w:rPr>
      </w:pPr>
      <w:r w:rsidRPr="0034548E">
        <w:rPr>
          <w:sz w:val="24"/>
        </w:rPr>
        <w:t xml:space="preserve">Pytanie 5 </w:t>
      </w:r>
    </w:p>
    <w:p w:rsidR="0034548E" w:rsidRPr="0034548E" w:rsidRDefault="0034548E" w:rsidP="00095B30">
      <w:pPr>
        <w:pStyle w:val="Tekstpodstawowywcity3"/>
        <w:spacing w:line="240" w:lineRule="auto"/>
        <w:ind w:firstLine="0"/>
        <w:rPr>
          <w:sz w:val="24"/>
        </w:rPr>
      </w:pPr>
      <w:r w:rsidRPr="0034548E">
        <w:rPr>
          <w:sz w:val="24"/>
        </w:rPr>
        <w:t>Pakiet 13 (Kable EKG monitorujące do kardiomonitorów)</w:t>
      </w:r>
    </w:p>
    <w:p w:rsidR="0034548E" w:rsidRPr="0034548E" w:rsidRDefault="0034548E" w:rsidP="00095B30">
      <w:pPr>
        <w:pStyle w:val="Tekstpodstawowywcity3"/>
        <w:spacing w:line="240" w:lineRule="auto"/>
        <w:ind w:firstLine="0"/>
        <w:rPr>
          <w:sz w:val="24"/>
        </w:rPr>
      </w:pPr>
      <w:r w:rsidRPr="0034548E">
        <w:rPr>
          <w:sz w:val="24"/>
        </w:rPr>
        <w:t>Czy w związku z tym, Zamawiający wymaga oryginalnych akcesoriów zatwierdzonych przez Producenta urządzeń do których mają być dedykowane kable EKG?</w:t>
      </w:r>
    </w:p>
    <w:p w:rsidR="00A31829" w:rsidRPr="00CC0578" w:rsidRDefault="00A31829" w:rsidP="00A31829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Zamawiający dopuszcza, nie wymaga.</w:t>
      </w:r>
    </w:p>
    <w:p w:rsidR="0034548E" w:rsidRPr="0034548E" w:rsidRDefault="0034548E" w:rsidP="00095B30">
      <w:pPr>
        <w:pStyle w:val="Tekstpodstawowywcity3"/>
        <w:spacing w:line="240" w:lineRule="auto"/>
        <w:ind w:firstLine="0"/>
        <w:rPr>
          <w:sz w:val="24"/>
        </w:rPr>
      </w:pPr>
    </w:p>
    <w:p w:rsidR="0034548E" w:rsidRPr="0034548E" w:rsidRDefault="0034548E" w:rsidP="00095B30">
      <w:pPr>
        <w:pStyle w:val="Tekstpodstawowywcity3"/>
        <w:spacing w:line="240" w:lineRule="auto"/>
        <w:ind w:firstLine="0"/>
        <w:rPr>
          <w:sz w:val="24"/>
        </w:rPr>
      </w:pPr>
      <w:r w:rsidRPr="0034548E">
        <w:rPr>
          <w:sz w:val="24"/>
        </w:rPr>
        <w:t xml:space="preserve">Pytanie 5  </w:t>
      </w:r>
    </w:p>
    <w:p w:rsidR="0034548E" w:rsidRPr="0034548E" w:rsidRDefault="0034548E" w:rsidP="00095B30">
      <w:pPr>
        <w:pStyle w:val="Tekstpodstawowywcity3"/>
        <w:spacing w:line="240" w:lineRule="auto"/>
        <w:ind w:firstLine="0"/>
        <w:rPr>
          <w:sz w:val="24"/>
        </w:rPr>
      </w:pPr>
      <w:r w:rsidRPr="0034548E">
        <w:rPr>
          <w:sz w:val="24"/>
        </w:rPr>
        <w:t>Pakiet 15 - Wielorazowe mankiety do pomiaru ciśnienia krwi (NIBP)</w:t>
      </w:r>
    </w:p>
    <w:p w:rsidR="00E86398" w:rsidRPr="00E23D0F" w:rsidRDefault="0034548E" w:rsidP="00095B30">
      <w:pPr>
        <w:pStyle w:val="Tekstpodstawowywcity3"/>
        <w:spacing w:line="240" w:lineRule="auto"/>
        <w:ind w:firstLine="0"/>
        <w:rPr>
          <w:sz w:val="24"/>
        </w:rPr>
      </w:pPr>
      <w:r w:rsidRPr="0034548E">
        <w:rPr>
          <w:sz w:val="24"/>
        </w:rPr>
        <w:t xml:space="preserve">Czy Zamawiający oczekuje, aby mankiety do pomiaru ciśnienia krwi NIBP wykonane były </w:t>
      </w:r>
      <w:r w:rsidR="00E23D0F">
        <w:rPr>
          <w:sz w:val="24"/>
        </w:rPr>
        <w:br/>
      </w:r>
      <w:r w:rsidRPr="0034548E">
        <w:rPr>
          <w:sz w:val="24"/>
        </w:rPr>
        <w:t>z trwałych, elastycznych materiałów mogących wytrzymać długotrwałe stosowanie oraz wielokrotną dezynfekcję</w:t>
      </w:r>
      <w:r w:rsidR="00E23D0F">
        <w:rPr>
          <w:sz w:val="24"/>
        </w:rPr>
        <w:t xml:space="preserve"> </w:t>
      </w:r>
      <w:r w:rsidRPr="0034548E">
        <w:rPr>
          <w:sz w:val="24"/>
        </w:rPr>
        <w:t>i czyszczenie,  nie zawierające  polichlorku winylu ani lateksu kauczukowego, co czyni je bardziej przyjaznymi dla środowiska i bezpieczniejszymi dla pacjentów. Duży, widoczny nadruk umożliwia szybkie i łatwe zidentyfikowanie właściwego mankietu dla właściwego pacjenta.</w:t>
      </w:r>
    </w:p>
    <w:p w:rsidR="00A31829" w:rsidRPr="00CC0578" w:rsidRDefault="00A31829" w:rsidP="00A31829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Zamawiający dopuszcza, nie wymaga.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34548E" w:rsidP="00A65EBE">
      <w:pPr>
        <w:ind w:left="3117" w:firstLine="2"/>
        <w:jc w:val="center"/>
        <w:rPr>
          <w:sz w:val="24"/>
        </w:rPr>
      </w:pPr>
      <w:r w:rsidRPr="0034548E">
        <w:rPr>
          <w:sz w:val="24"/>
        </w:rPr>
        <w:t>Piotr</w:t>
      </w:r>
      <w:r w:rsidR="006D4AB3">
        <w:rPr>
          <w:sz w:val="24"/>
        </w:rPr>
        <w:t xml:space="preserve"> </w:t>
      </w:r>
      <w:r w:rsidRPr="0034548E">
        <w:rPr>
          <w:sz w:val="24"/>
        </w:rPr>
        <w:t>Nowakowski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4567" w:rsidRDefault="00FD4567">
      <w:r>
        <w:separator/>
      </w:r>
    </w:p>
  </w:endnote>
  <w:endnote w:type="continuationSeparator" w:id="0">
    <w:p w:rsidR="00FD4567" w:rsidRDefault="00FD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C2C8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4567" w:rsidRDefault="00FD4567">
      <w:r>
        <w:separator/>
      </w:r>
    </w:p>
  </w:footnote>
  <w:footnote w:type="continuationSeparator" w:id="0">
    <w:p w:rsidR="00FD4567" w:rsidRDefault="00FD4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4567"/>
    <w:rsid w:val="00031374"/>
    <w:rsid w:val="00095B30"/>
    <w:rsid w:val="000E4550"/>
    <w:rsid w:val="0013298D"/>
    <w:rsid w:val="00180C6E"/>
    <w:rsid w:val="00275897"/>
    <w:rsid w:val="002C1E62"/>
    <w:rsid w:val="0034548E"/>
    <w:rsid w:val="003745FD"/>
    <w:rsid w:val="00394171"/>
    <w:rsid w:val="004C557F"/>
    <w:rsid w:val="00511522"/>
    <w:rsid w:val="0059664F"/>
    <w:rsid w:val="006A2EEE"/>
    <w:rsid w:val="006D4AB3"/>
    <w:rsid w:val="00744F73"/>
    <w:rsid w:val="00832820"/>
    <w:rsid w:val="008719F0"/>
    <w:rsid w:val="008C6836"/>
    <w:rsid w:val="008F1114"/>
    <w:rsid w:val="009C2C8B"/>
    <w:rsid w:val="009C5A14"/>
    <w:rsid w:val="00A22275"/>
    <w:rsid w:val="00A31829"/>
    <w:rsid w:val="00A65EBE"/>
    <w:rsid w:val="00A739DC"/>
    <w:rsid w:val="00AC2693"/>
    <w:rsid w:val="00BF6F6C"/>
    <w:rsid w:val="00CF2117"/>
    <w:rsid w:val="00DF32E8"/>
    <w:rsid w:val="00E23D0F"/>
    <w:rsid w:val="00E2789F"/>
    <w:rsid w:val="00E86398"/>
    <w:rsid w:val="00EA11E9"/>
    <w:rsid w:val="00FA2429"/>
    <w:rsid w:val="00FC5957"/>
    <w:rsid w:val="00FD265E"/>
    <w:rsid w:val="00FD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4DCDD0"/>
  <w15:chartTrackingRefBased/>
  <w15:docId w15:val="{3A60340C-5BCD-4D1D-8BF6-E7BA27FAC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639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2001-02-10T14:28:00Z</cp:lastPrinted>
  <dcterms:created xsi:type="dcterms:W3CDTF">2020-01-28T11:20:00Z</dcterms:created>
  <dcterms:modified xsi:type="dcterms:W3CDTF">2020-01-28T11:20:00Z</dcterms:modified>
</cp:coreProperties>
</file>