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0C" w:rsidRDefault="0002060C" w:rsidP="0002060C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A do SIWZ</w:t>
      </w:r>
    </w:p>
    <w:p w:rsidR="0002060C" w:rsidRDefault="0002060C" w:rsidP="0002060C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</w:p>
    <w:p w:rsidR="0002060C" w:rsidRDefault="0002060C" w:rsidP="0002060C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02060C" w:rsidRDefault="0002060C" w:rsidP="00947F8A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947F8A" w:rsidRDefault="00A4384F" w:rsidP="00947F8A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F959DA">
        <w:rPr>
          <w:rFonts w:ascii="Arial" w:hAnsi="Arial" w:cs="Arial"/>
          <w:b/>
          <w:sz w:val="20"/>
          <w:szCs w:val="20"/>
          <w:u w:val="single"/>
        </w:rPr>
        <w:t>Partia I</w:t>
      </w:r>
    </w:p>
    <w:p w:rsidR="00F959DA" w:rsidRPr="00F959DA" w:rsidRDefault="00F959DA" w:rsidP="00947F8A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A4384F" w:rsidRDefault="00A4384F" w:rsidP="00A4384F">
      <w:pPr>
        <w:pStyle w:val="Bezodstpw"/>
        <w:rPr>
          <w:rFonts w:ascii="Arial" w:hAnsi="Arial" w:cs="Arial"/>
          <w:b/>
          <w:sz w:val="20"/>
          <w:szCs w:val="20"/>
        </w:rPr>
      </w:pPr>
      <w:r w:rsidRPr="00F959DA">
        <w:rPr>
          <w:rFonts w:ascii="Arial" w:hAnsi="Arial" w:cs="Arial"/>
          <w:b/>
          <w:sz w:val="20"/>
          <w:szCs w:val="20"/>
        </w:rPr>
        <w:t>1.</w:t>
      </w:r>
      <w:r w:rsidR="00A7416E">
        <w:rPr>
          <w:rFonts w:ascii="Arial" w:hAnsi="Arial" w:cs="Arial"/>
          <w:b/>
          <w:sz w:val="20"/>
          <w:szCs w:val="20"/>
        </w:rPr>
        <w:t>Projektor</w:t>
      </w:r>
      <w:r w:rsidRPr="00F959DA">
        <w:rPr>
          <w:rFonts w:ascii="Arial" w:hAnsi="Arial" w:cs="Arial"/>
          <w:b/>
          <w:sz w:val="20"/>
          <w:szCs w:val="20"/>
        </w:rPr>
        <w:t xml:space="preserve"> o poniższych parametrach - 1 szt.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Typ matrycy</w:t>
      </w:r>
      <w:r w:rsidRPr="00A7416E">
        <w:rPr>
          <w:rFonts w:ascii="Arial" w:hAnsi="Arial" w:cs="Arial"/>
          <w:sz w:val="20"/>
          <w:szCs w:val="20"/>
        </w:rPr>
        <w:tab/>
        <w:t>3LCD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Full HD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Moc lampy min. 200 W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Żywotność lampy (tryb normalny)</w:t>
      </w:r>
      <w:r w:rsidRPr="00A7416E">
        <w:rPr>
          <w:rFonts w:ascii="Arial" w:hAnsi="Arial" w:cs="Arial"/>
          <w:sz w:val="20"/>
          <w:szCs w:val="20"/>
        </w:rPr>
        <w:tab/>
        <w:t>min. 4500 h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Żywotność lampy (tryb eco) min. 7500 h</w:t>
      </w:r>
      <w:r w:rsidRPr="00A7416E">
        <w:rPr>
          <w:rFonts w:ascii="Arial" w:hAnsi="Arial" w:cs="Arial"/>
          <w:sz w:val="20"/>
          <w:szCs w:val="20"/>
        </w:rPr>
        <w:tab/>
        <w:t xml:space="preserve"> 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Kontrast min. 60000 :1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Rozdzielczość min. Full HD (1920 x 1080)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3D ready</w:t>
      </w:r>
      <w:r w:rsidRPr="00A7416E">
        <w:rPr>
          <w:rFonts w:ascii="Arial" w:hAnsi="Arial" w:cs="Arial"/>
          <w:sz w:val="20"/>
          <w:szCs w:val="20"/>
        </w:rPr>
        <w:tab/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Jasność min.</w:t>
      </w:r>
      <w:r w:rsidRPr="00A7416E">
        <w:rPr>
          <w:rFonts w:ascii="Arial" w:hAnsi="Arial" w:cs="Arial"/>
          <w:sz w:val="20"/>
          <w:szCs w:val="20"/>
        </w:rPr>
        <w:tab/>
        <w:t>2500 ANSI lumen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Format obrazu standardowy / skompresowany</w:t>
      </w:r>
      <w:r w:rsidRPr="00A7416E">
        <w:rPr>
          <w:rFonts w:ascii="Arial" w:hAnsi="Arial" w:cs="Arial"/>
          <w:sz w:val="20"/>
          <w:szCs w:val="20"/>
        </w:rPr>
        <w:tab/>
        <w:t>16:9 /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Zoom optyczny / cyfrowy</w:t>
      </w:r>
      <w:r w:rsidRPr="00A7416E">
        <w:rPr>
          <w:rFonts w:ascii="Arial" w:hAnsi="Arial" w:cs="Arial"/>
          <w:sz w:val="20"/>
          <w:szCs w:val="20"/>
        </w:rPr>
        <w:tab/>
        <w:t>Zoom optyczny 1,6 :1 / brak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Korekcja pionowa (Keystone)</w:t>
      </w:r>
      <w:r w:rsidRPr="00A7416E">
        <w:rPr>
          <w:rFonts w:ascii="Arial" w:hAnsi="Arial" w:cs="Arial"/>
          <w:sz w:val="20"/>
          <w:szCs w:val="20"/>
        </w:rPr>
        <w:tab/>
        <w:t>+/- 30 stopni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Korekcja pozioma</w:t>
      </w:r>
      <w:r w:rsidRPr="00A7416E">
        <w:rPr>
          <w:rFonts w:ascii="Arial" w:hAnsi="Arial" w:cs="Arial"/>
          <w:sz w:val="20"/>
          <w:szCs w:val="20"/>
        </w:rPr>
        <w:tab/>
        <w:t>+/- 30 stopni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Wielkość obrazu</w:t>
      </w:r>
      <w:r w:rsidRPr="00A7416E">
        <w:rPr>
          <w:rFonts w:ascii="Arial" w:hAnsi="Arial" w:cs="Arial"/>
          <w:sz w:val="20"/>
          <w:szCs w:val="20"/>
        </w:rPr>
        <w:tab/>
        <w:t xml:space="preserve">30 " - 300 " 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Wejście HDMI min. 2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Wejście D-Sub 15pin min. 1</w:t>
      </w:r>
    </w:p>
    <w:p w:rsidR="00A7416E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Wyjście liniowe audio</w:t>
      </w:r>
      <w:r w:rsidRPr="00A7416E">
        <w:rPr>
          <w:rFonts w:ascii="Arial" w:hAnsi="Arial" w:cs="Arial"/>
          <w:sz w:val="20"/>
          <w:szCs w:val="20"/>
        </w:rPr>
        <w:tab/>
        <w:t>1</w:t>
      </w:r>
    </w:p>
    <w:p w:rsidR="00EB10C9" w:rsidRP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Złącze USB</w:t>
      </w:r>
      <w:r w:rsidRPr="00A7416E">
        <w:rPr>
          <w:rFonts w:ascii="Arial" w:hAnsi="Arial" w:cs="Arial"/>
          <w:sz w:val="20"/>
          <w:szCs w:val="20"/>
        </w:rPr>
        <w:tab/>
        <w:t>1</w:t>
      </w:r>
    </w:p>
    <w:p w:rsidR="00A7416E" w:rsidRDefault="00A7416E" w:rsidP="00A7416E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Gwarancja min. 24 miesięcy</w:t>
      </w:r>
    </w:p>
    <w:p w:rsidR="00BA34E3" w:rsidRPr="00A7416E" w:rsidRDefault="00BA34E3" w:rsidP="00A7416E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Np.Epson EH-TW5650 3D</w:t>
      </w:r>
    </w:p>
    <w:p w:rsidR="00EB10C9" w:rsidRDefault="00EB10C9" w:rsidP="00A4384F">
      <w:pPr>
        <w:pStyle w:val="Bezodstpw"/>
        <w:rPr>
          <w:rFonts w:ascii="Arial" w:hAnsi="Arial" w:cs="Arial"/>
          <w:b/>
          <w:sz w:val="20"/>
          <w:szCs w:val="20"/>
        </w:rPr>
      </w:pPr>
    </w:p>
    <w:p w:rsidR="007A5E26" w:rsidRDefault="007A5E26" w:rsidP="007A5E26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F959DA">
        <w:rPr>
          <w:rFonts w:ascii="Arial" w:hAnsi="Arial" w:cs="Arial"/>
          <w:b/>
          <w:sz w:val="20"/>
          <w:szCs w:val="20"/>
        </w:rPr>
        <w:t>.</w:t>
      </w:r>
      <w:r w:rsidR="000B2421">
        <w:rPr>
          <w:rFonts w:ascii="Arial" w:hAnsi="Arial" w:cs="Arial"/>
          <w:b/>
          <w:sz w:val="20"/>
          <w:szCs w:val="20"/>
        </w:rPr>
        <w:t>Urządzenie wielofunkcyjne</w:t>
      </w:r>
      <w:bookmarkStart w:id="0" w:name="_GoBack"/>
      <w:bookmarkEnd w:id="0"/>
      <w:r w:rsidRPr="00F959DA">
        <w:rPr>
          <w:rFonts w:ascii="Arial" w:hAnsi="Arial" w:cs="Arial"/>
          <w:b/>
          <w:sz w:val="20"/>
          <w:szCs w:val="20"/>
        </w:rPr>
        <w:t xml:space="preserve"> o poniższych parametrach - 1 szt.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Technologia druku</w:t>
      </w:r>
      <w:r w:rsidRPr="007A5E26">
        <w:rPr>
          <w:rFonts w:ascii="Arial" w:hAnsi="Arial" w:cs="Arial"/>
          <w:sz w:val="20"/>
          <w:szCs w:val="20"/>
        </w:rPr>
        <w:tab/>
        <w:t>atramentowa (kolorowa)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Podajnik papieru</w:t>
      </w:r>
      <w:r w:rsidRPr="007A5E26">
        <w:rPr>
          <w:rFonts w:ascii="Arial" w:hAnsi="Arial" w:cs="Arial"/>
          <w:sz w:val="20"/>
          <w:szCs w:val="20"/>
        </w:rPr>
        <w:tab/>
        <w:t>100 arkuszy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Wydajność  min. 1250 str/mies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Rozdzielczość w czerni</w:t>
      </w:r>
      <w:r w:rsidRPr="007A5E26">
        <w:rPr>
          <w:rFonts w:ascii="Arial" w:hAnsi="Arial" w:cs="Arial"/>
          <w:sz w:val="20"/>
          <w:szCs w:val="20"/>
        </w:rPr>
        <w:tab/>
        <w:t>1200 x 1200 dpi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Rozdzielczość w kolorze</w:t>
      </w:r>
      <w:r w:rsidRPr="007A5E26">
        <w:rPr>
          <w:rFonts w:ascii="Arial" w:hAnsi="Arial" w:cs="Arial"/>
          <w:sz w:val="20"/>
          <w:szCs w:val="20"/>
        </w:rPr>
        <w:tab/>
        <w:t>1200 x 1200 dpi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Szybkość druku w czerni</w:t>
      </w:r>
      <w:r w:rsidRPr="007A5E26">
        <w:rPr>
          <w:rFonts w:ascii="Arial" w:hAnsi="Arial" w:cs="Arial"/>
          <w:sz w:val="20"/>
          <w:szCs w:val="20"/>
        </w:rPr>
        <w:tab/>
        <w:t>min. 16 str/min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Szybkość druku w kolorze  min.19 str/min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Druk dwustronny</w:t>
      </w:r>
      <w:r w:rsidRPr="007A5E26">
        <w:rPr>
          <w:rFonts w:ascii="Arial" w:hAnsi="Arial" w:cs="Arial"/>
          <w:sz w:val="20"/>
          <w:szCs w:val="20"/>
        </w:rPr>
        <w:tab/>
        <w:t>automatyczny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Obsługiwane formaty nośników </w:t>
      </w:r>
      <w:r w:rsidRPr="007A5E26">
        <w:rPr>
          <w:rFonts w:ascii="Arial" w:hAnsi="Arial" w:cs="Arial"/>
          <w:sz w:val="20"/>
          <w:szCs w:val="20"/>
        </w:rPr>
        <w:tab/>
        <w:t>76 x 127 mm ~ 216 x 356 mm, A4, A5, A6, B5, C6, DL (koperta)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Obsługiwany format papieru </w:t>
      </w:r>
      <w:r w:rsidRPr="007A5E26">
        <w:rPr>
          <w:rFonts w:ascii="Arial" w:hAnsi="Arial" w:cs="Arial"/>
          <w:sz w:val="20"/>
          <w:szCs w:val="20"/>
        </w:rPr>
        <w:tab/>
        <w:t>A4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SKANER / KOPIARKA / FAKS </w:t>
      </w:r>
      <w:r w:rsidRPr="007A5E26">
        <w:rPr>
          <w:rFonts w:ascii="Arial" w:hAnsi="Arial" w:cs="Arial"/>
          <w:sz w:val="20"/>
          <w:szCs w:val="20"/>
        </w:rPr>
        <w:tab/>
        <w:t xml:space="preserve"> 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Rozdzielczość optyczna </w:t>
      </w:r>
      <w:r w:rsidRPr="007A5E26">
        <w:rPr>
          <w:rFonts w:ascii="Arial" w:hAnsi="Arial" w:cs="Arial"/>
          <w:sz w:val="20"/>
          <w:szCs w:val="20"/>
        </w:rPr>
        <w:tab/>
        <w:t>1200 x 1200 dpi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Rozdzielczość kopiowania </w:t>
      </w:r>
      <w:r w:rsidRPr="007A5E26">
        <w:rPr>
          <w:rFonts w:ascii="Arial" w:hAnsi="Arial" w:cs="Arial"/>
          <w:sz w:val="20"/>
          <w:szCs w:val="20"/>
        </w:rPr>
        <w:tab/>
        <w:t>600 x 300 dpi</w:t>
      </w:r>
      <w:r w:rsidRPr="007A5E26">
        <w:rPr>
          <w:rFonts w:ascii="Arial" w:hAnsi="Arial" w:cs="Arial"/>
          <w:sz w:val="20"/>
          <w:szCs w:val="20"/>
        </w:rPr>
        <w:tab/>
        <w:t xml:space="preserve"> 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Złącza </w:t>
      </w:r>
      <w:r w:rsidRPr="007A5E26">
        <w:rPr>
          <w:rFonts w:ascii="Arial" w:hAnsi="Arial" w:cs="Arial"/>
          <w:sz w:val="20"/>
          <w:szCs w:val="20"/>
        </w:rPr>
        <w:tab/>
        <w:t>USB typ B (port drukarki)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Łączność bezprzewodowa </w:t>
      </w:r>
      <w:r w:rsidRPr="007A5E26">
        <w:rPr>
          <w:rFonts w:ascii="Arial" w:hAnsi="Arial" w:cs="Arial"/>
          <w:sz w:val="20"/>
          <w:szCs w:val="20"/>
        </w:rPr>
        <w:tab/>
        <w:t>WiFi</w:t>
      </w:r>
    </w:p>
    <w:p w:rsidR="007A5E26" w:rsidRPr="007A5E26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>Praca w sieci</w:t>
      </w:r>
      <w:r w:rsidRPr="007A5E26">
        <w:rPr>
          <w:rFonts w:ascii="Arial" w:hAnsi="Arial" w:cs="Arial"/>
          <w:sz w:val="20"/>
          <w:szCs w:val="20"/>
        </w:rPr>
        <w:tab/>
      </w:r>
    </w:p>
    <w:p w:rsidR="00EB10C9" w:rsidRDefault="007A5E26" w:rsidP="007A5E26">
      <w:pPr>
        <w:pStyle w:val="Bezodstpw"/>
        <w:rPr>
          <w:rFonts w:ascii="Arial" w:hAnsi="Arial" w:cs="Arial"/>
          <w:sz w:val="20"/>
          <w:szCs w:val="20"/>
        </w:rPr>
      </w:pPr>
      <w:r w:rsidRPr="007A5E26">
        <w:rPr>
          <w:rFonts w:ascii="Arial" w:hAnsi="Arial" w:cs="Arial"/>
          <w:sz w:val="20"/>
          <w:szCs w:val="20"/>
        </w:rPr>
        <w:t xml:space="preserve">Funkcje dodatkowe </w:t>
      </w:r>
      <w:r w:rsidRPr="007A5E26">
        <w:rPr>
          <w:rFonts w:ascii="Arial" w:hAnsi="Arial" w:cs="Arial"/>
          <w:sz w:val="20"/>
          <w:szCs w:val="20"/>
        </w:rPr>
        <w:tab/>
        <w:t>drukowanie ze smartfona/tableta</w:t>
      </w:r>
    </w:p>
    <w:p w:rsidR="00BA34E3" w:rsidRPr="007A5E26" w:rsidRDefault="00BA34E3" w:rsidP="007A5E26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Np.HP DJIA 5075</w:t>
      </w:r>
    </w:p>
    <w:p w:rsidR="00EB10C9" w:rsidRDefault="00EB10C9" w:rsidP="00A4384F">
      <w:pPr>
        <w:pStyle w:val="Bezodstpw"/>
        <w:rPr>
          <w:rFonts w:ascii="Arial" w:hAnsi="Arial" w:cs="Arial"/>
          <w:b/>
          <w:sz w:val="20"/>
          <w:szCs w:val="20"/>
        </w:rPr>
      </w:pPr>
    </w:p>
    <w:p w:rsidR="004A03CB" w:rsidRPr="004A03CB" w:rsidRDefault="004A03CB" w:rsidP="004F56B3">
      <w:pPr>
        <w:pStyle w:val="Bezodstpw"/>
        <w:rPr>
          <w:rFonts w:ascii="Arial" w:hAnsi="Arial" w:cs="Arial"/>
          <w:b/>
          <w:sz w:val="20"/>
          <w:szCs w:val="20"/>
        </w:rPr>
      </w:pPr>
      <w:r w:rsidRPr="004A03CB">
        <w:rPr>
          <w:rFonts w:ascii="Arial" w:hAnsi="Arial" w:cs="Arial"/>
          <w:b/>
          <w:sz w:val="20"/>
          <w:szCs w:val="20"/>
        </w:rPr>
        <w:t>3.Monitor o poniższych parametrach – 1 szt.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Ekran </w:t>
      </w:r>
      <w:r w:rsidRPr="004A03CB">
        <w:rPr>
          <w:rFonts w:ascii="Arial" w:hAnsi="Arial" w:cs="Arial"/>
          <w:sz w:val="20"/>
          <w:szCs w:val="20"/>
        </w:rPr>
        <w:tab/>
        <w:t>27 cali / 68,5 cm / 16:9, IPS LED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Ekran obrotowy (pivot)</w:t>
      </w:r>
      <w:r w:rsidRPr="004A03CB">
        <w:rPr>
          <w:rFonts w:ascii="Arial" w:hAnsi="Arial" w:cs="Arial"/>
          <w:sz w:val="20"/>
          <w:szCs w:val="20"/>
        </w:rPr>
        <w:tab/>
      </w:r>
      <w:r w:rsidRPr="004A03CB">
        <w:rPr>
          <w:rFonts w:ascii="Arial" w:hAnsi="Arial" w:cs="Arial"/>
          <w:sz w:val="20"/>
          <w:szCs w:val="20"/>
        </w:rPr>
        <w:tab/>
        <w:t xml:space="preserve"> 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Rozdzielczość</w:t>
      </w:r>
      <w:r w:rsidRPr="004A03CB">
        <w:rPr>
          <w:rFonts w:ascii="Arial" w:hAnsi="Arial" w:cs="Arial"/>
          <w:sz w:val="20"/>
          <w:szCs w:val="20"/>
        </w:rPr>
        <w:tab/>
        <w:t>min. 3840 x 2160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Kontrast statyczny / dynamiczny</w:t>
      </w:r>
      <w:r w:rsidRPr="004A03CB">
        <w:rPr>
          <w:rFonts w:ascii="Arial" w:hAnsi="Arial" w:cs="Arial"/>
          <w:sz w:val="20"/>
          <w:szCs w:val="20"/>
        </w:rPr>
        <w:tab/>
        <w:t>1300 :1 /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Jasność ekranu min. 350 cd/m2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Czas reakcji matrycy</w:t>
      </w:r>
      <w:r w:rsidRPr="004A03CB">
        <w:rPr>
          <w:rFonts w:ascii="Arial" w:hAnsi="Arial" w:cs="Arial"/>
          <w:sz w:val="20"/>
          <w:szCs w:val="20"/>
        </w:rPr>
        <w:tab/>
        <w:t>5 ms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Wielkość plamki </w:t>
      </w:r>
      <w:r w:rsidRPr="004A03CB">
        <w:rPr>
          <w:rFonts w:ascii="Arial" w:hAnsi="Arial" w:cs="Arial"/>
          <w:sz w:val="20"/>
          <w:szCs w:val="20"/>
        </w:rPr>
        <w:tab/>
        <w:t>0,155 mm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Kąt widzenia w pionie / w poziomie </w:t>
      </w:r>
      <w:r w:rsidRPr="004A03CB">
        <w:rPr>
          <w:rFonts w:ascii="Arial" w:hAnsi="Arial" w:cs="Arial"/>
          <w:sz w:val="20"/>
          <w:szCs w:val="20"/>
        </w:rPr>
        <w:tab/>
        <w:t>178 stopni / 178 stopni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Liczba wyświetlanych kolorów </w:t>
      </w:r>
      <w:r w:rsidRPr="004A03CB">
        <w:rPr>
          <w:rFonts w:ascii="Arial" w:hAnsi="Arial" w:cs="Arial"/>
          <w:sz w:val="20"/>
          <w:szCs w:val="20"/>
        </w:rPr>
        <w:tab/>
        <w:t>16,7 mln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Częstotliwość odświeżania obrazu</w:t>
      </w:r>
      <w:r w:rsidRPr="004A03CB">
        <w:rPr>
          <w:rFonts w:ascii="Arial" w:hAnsi="Arial" w:cs="Arial"/>
          <w:sz w:val="20"/>
          <w:szCs w:val="20"/>
        </w:rPr>
        <w:tab/>
        <w:t>60 Hz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Złącza </w:t>
      </w:r>
      <w:r w:rsidRPr="004A03CB">
        <w:rPr>
          <w:rFonts w:ascii="Arial" w:hAnsi="Arial" w:cs="Arial"/>
          <w:sz w:val="20"/>
          <w:szCs w:val="20"/>
        </w:rPr>
        <w:tab/>
        <w:t>DisplayPort x 2, HDMI x 1, mini DisplayPort x 1, USB 2.0 x 5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lastRenderedPageBreak/>
        <w:t>Możliwość montażu na ścianie</w:t>
      </w:r>
      <w:r w:rsidRPr="004A03CB">
        <w:rPr>
          <w:rFonts w:ascii="Arial" w:hAnsi="Arial" w:cs="Arial"/>
          <w:sz w:val="20"/>
          <w:szCs w:val="20"/>
        </w:rPr>
        <w:tab/>
        <w:t xml:space="preserve"> 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>Standard VESA 100x100 mm</w:t>
      </w:r>
    </w:p>
    <w:p w:rsidR="004F56B3" w:rsidRPr="004A03CB" w:rsidRDefault="004F56B3" w:rsidP="004F56B3">
      <w:pPr>
        <w:pStyle w:val="Bezodstpw"/>
        <w:rPr>
          <w:rFonts w:ascii="Arial" w:hAnsi="Arial" w:cs="Arial"/>
          <w:sz w:val="20"/>
          <w:szCs w:val="20"/>
        </w:rPr>
      </w:pPr>
      <w:r w:rsidRPr="004A03CB">
        <w:rPr>
          <w:rFonts w:ascii="Arial" w:hAnsi="Arial" w:cs="Arial"/>
          <w:sz w:val="20"/>
          <w:szCs w:val="20"/>
        </w:rPr>
        <w:t xml:space="preserve">Informacje dodatkowe </w:t>
      </w:r>
      <w:r w:rsidRPr="004A03CB">
        <w:rPr>
          <w:rFonts w:ascii="Arial" w:hAnsi="Arial" w:cs="Arial"/>
          <w:sz w:val="20"/>
          <w:szCs w:val="20"/>
        </w:rPr>
        <w:tab/>
        <w:t>złącze USB 3.0, złącze mini DisplayPort, regulacja pochylania w pionie, regulacja wysokoś</w:t>
      </w:r>
      <w:r w:rsidRPr="004A03CB">
        <w:rPr>
          <w:rFonts w:ascii="Arial" w:hAnsi="Arial" w:cs="Arial"/>
          <w:sz w:val="20"/>
          <w:szCs w:val="20"/>
          <w:u w:val="single"/>
        </w:rPr>
        <w:t>ci</w:t>
      </w:r>
    </w:p>
    <w:p w:rsidR="00BA34E3" w:rsidRDefault="00BA34E3" w:rsidP="00BA34E3">
      <w:pPr>
        <w:pStyle w:val="Bezodstpw"/>
        <w:rPr>
          <w:rFonts w:ascii="Arial" w:hAnsi="Arial" w:cs="Arial"/>
          <w:sz w:val="20"/>
          <w:szCs w:val="20"/>
        </w:rPr>
      </w:pPr>
      <w:r w:rsidRPr="00A7416E">
        <w:rPr>
          <w:rFonts w:ascii="Arial" w:hAnsi="Arial" w:cs="Arial"/>
          <w:sz w:val="20"/>
          <w:szCs w:val="20"/>
        </w:rPr>
        <w:t>Gwarancja min. 24 miesięcy</w:t>
      </w:r>
    </w:p>
    <w:p w:rsidR="00BA34E3" w:rsidRDefault="00BA34E3" w:rsidP="001E4AAA">
      <w:p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Np. Dell U2718Q</w:t>
      </w:r>
    </w:p>
    <w:p w:rsidR="00BA34E3" w:rsidRDefault="00BA34E3" w:rsidP="001E4AAA">
      <w:pPr>
        <w:rPr>
          <w:rFonts w:ascii="Arial" w:eastAsia="Calibri" w:hAnsi="Arial" w:cs="Arial"/>
          <w:sz w:val="20"/>
          <w:szCs w:val="20"/>
        </w:rPr>
      </w:pPr>
    </w:p>
    <w:p w:rsidR="001E4AAA" w:rsidRPr="00F959DA" w:rsidRDefault="001E4AAA" w:rsidP="001E4AAA">
      <w:pPr>
        <w:rPr>
          <w:rFonts w:ascii="Arial" w:eastAsia="Calibri" w:hAnsi="Arial" w:cs="Arial"/>
          <w:sz w:val="20"/>
          <w:szCs w:val="20"/>
        </w:rPr>
      </w:pPr>
      <w:r w:rsidRPr="00F959DA">
        <w:rPr>
          <w:rFonts w:ascii="Arial" w:eastAsia="Calibri" w:hAnsi="Arial" w:cs="Arial"/>
          <w:sz w:val="20"/>
          <w:szCs w:val="20"/>
        </w:rPr>
        <w:t>Gwarancja sprawowana za pośrednictwem dostawcy, czas reakcji serwisu 48 godziny , czas naprawy od momentu zgłoszenia 14 dni,</w:t>
      </w:r>
    </w:p>
    <w:p w:rsidR="00F959DA" w:rsidRDefault="00F959DA" w:rsidP="00514F74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F959DA" w:rsidRDefault="00F959DA" w:rsidP="00514F74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F959DA" w:rsidRDefault="00B87ACC" w:rsidP="00514F74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Partia II</w:t>
      </w:r>
    </w:p>
    <w:p w:rsidR="00F959DA" w:rsidRDefault="00F959DA" w:rsidP="00514F74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F959DA" w:rsidRPr="00C936B5" w:rsidRDefault="00C936B5" w:rsidP="00C936B5">
      <w:pPr>
        <w:pStyle w:val="Bezodstpw"/>
        <w:rPr>
          <w:rFonts w:ascii="Arial" w:hAnsi="Arial" w:cs="Arial"/>
          <w:b/>
          <w:sz w:val="20"/>
          <w:szCs w:val="20"/>
        </w:rPr>
      </w:pPr>
      <w:r w:rsidRPr="00C936B5">
        <w:rPr>
          <w:rFonts w:ascii="Arial" w:hAnsi="Arial" w:cs="Arial"/>
          <w:b/>
          <w:sz w:val="20"/>
          <w:szCs w:val="20"/>
        </w:rPr>
        <w:t>1.Notebook o poniższych parametrach –</w:t>
      </w:r>
      <w:r>
        <w:rPr>
          <w:rFonts w:ascii="Arial" w:hAnsi="Arial" w:cs="Arial"/>
          <w:b/>
          <w:sz w:val="20"/>
          <w:szCs w:val="20"/>
        </w:rPr>
        <w:t xml:space="preserve"> 2</w:t>
      </w:r>
      <w:r w:rsidRPr="00C936B5">
        <w:rPr>
          <w:rFonts w:ascii="Arial" w:hAnsi="Arial" w:cs="Arial"/>
          <w:b/>
          <w:sz w:val="20"/>
          <w:szCs w:val="20"/>
        </w:rPr>
        <w:t xml:space="preserve"> szt.</w:t>
      </w:r>
    </w:p>
    <w:p w:rsidR="00D54119" w:rsidRPr="00C936B5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Procesor Intel Core i5-8265U lub inny procesor osiągający w teście PassMark CPU Mark wynik min.  7500 punktów (wynik zaproponowanego procesora musi znajdować się na stronie: www.cpubenchmark.net 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Pamięć RAM min. 16 GB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Typ pamięci RAM DDR3L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Częstotliwość pamięci 2133MHz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Dysk SSD M.2 PCIe min.  512 GB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Intel UHD Graphics 620</w:t>
      </w:r>
      <w:r>
        <w:rPr>
          <w:rFonts w:ascii="Arial" w:hAnsi="Arial" w:cs="Arial"/>
          <w:sz w:val="20"/>
          <w:szCs w:val="20"/>
        </w:rPr>
        <w:t xml:space="preserve">  </w:t>
      </w:r>
      <w:r w:rsidR="00E45F69">
        <w:rPr>
          <w:rFonts w:ascii="Arial" w:hAnsi="Arial" w:cs="Arial"/>
          <w:sz w:val="20"/>
          <w:szCs w:val="20"/>
        </w:rPr>
        <w:t>lub inna karta osiągający min. 9</w:t>
      </w:r>
      <w:r w:rsidRPr="00D54119">
        <w:rPr>
          <w:rFonts w:ascii="Arial" w:hAnsi="Arial" w:cs="Arial"/>
          <w:sz w:val="20"/>
          <w:szCs w:val="20"/>
        </w:rPr>
        <w:t xml:space="preserve">00 punktów w teście PassMark 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 xml:space="preserve"> (wynik zaproponowanej karty musi znajdować się na stronie: https://www.videocardbenchmark.net/gpu_list.php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Przekątna ekranu [cal] 14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Rozdzielczość 1920 x 1080 (Full HD)</w:t>
      </w:r>
      <w:r w:rsidR="00C936B5">
        <w:rPr>
          <w:rFonts w:ascii="Arial" w:hAnsi="Arial" w:cs="Arial"/>
          <w:sz w:val="20"/>
          <w:szCs w:val="20"/>
        </w:rPr>
        <w:t xml:space="preserve"> min. 400 nitów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Powłoka matrycy Matowa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Wyjście HDMI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Złącza A/V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2x Thunderbolt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Wyjście słuchawkowe/wejście mikrofonowe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Liczba portów USB 3.0 - 2 szt.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Modem internetowy LTE (4G)</w:t>
      </w:r>
    </w:p>
    <w:p w:rsidR="00D54119" w:rsidRPr="00D54119" w:rsidRDefault="00B87ACC" w:rsidP="00D5411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Łączność bezprzewodowa: Bluetooth; </w:t>
      </w:r>
      <w:r w:rsidR="00D54119" w:rsidRPr="00D54119">
        <w:rPr>
          <w:rFonts w:ascii="Arial" w:hAnsi="Arial" w:cs="Arial"/>
          <w:sz w:val="20"/>
          <w:szCs w:val="20"/>
        </w:rPr>
        <w:t>WiFi 802.11 ac (gen. 5)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Akumulator Litowo-Jonowy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Pojemność akumulatora 51 Wh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System operacyjny Windows 10 Pro</w:t>
      </w:r>
    </w:p>
    <w:p w:rsidR="00D54119" w:rsidRPr="00D54119" w:rsidRDefault="00B87ACC" w:rsidP="00D5411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Urządzenie wskazujące Touchpad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Klawiatura wyspowa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Podświetlana klawiatura</w:t>
      </w:r>
    </w:p>
    <w:p w:rsidR="00D54119" w:rsidRPr="00D54119" w:rsidRDefault="00B87ACC" w:rsidP="00D5411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Karta dźwiękowa z</w:t>
      </w:r>
      <w:r w:rsidR="00D54119" w:rsidRPr="00D54119">
        <w:rPr>
          <w:rFonts w:ascii="Arial" w:hAnsi="Arial" w:cs="Arial"/>
          <w:sz w:val="20"/>
          <w:szCs w:val="20"/>
        </w:rPr>
        <w:t>integrowana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Głośniki stereo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Wbudowany mikrofon</w:t>
      </w:r>
    </w:p>
    <w:p w:rsidR="00D54119" w:rsidRPr="00D54119" w:rsidRDefault="00B87ACC" w:rsidP="00D5411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Kamera </w:t>
      </w:r>
      <w:r w:rsidR="00D54119" w:rsidRPr="00D54119">
        <w:rPr>
          <w:rFonts w:ascii="Arial" w:hAnsi="Arial" w:cs="Arial"/>
          <w:sz w:val="20"/>
          <w:szCs w:val="20"/>
        </w:rPr>
        <w:t>720p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Waga [kg] do 1,1 kg</w:t>
      </w:r>
    </w:p>
    <w:p w:rsid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Zarządzanie bezpieczeństwem</w:t>
      </w:r>
    </w:p>
    <w:p w:rsidR="00BA34E3" w:rsidRPr="006957A1" w:rsidRDefault="00BA34E3" w:rsidP="00BA34E3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Materiał obudowy</w:t>
      </w:r>
      <w:r w:rsidRPr="006957A1">
        <w:rPr>
          <w:rFonts w:ascii="Arial" w:hAnsi="Arial" w:cs="Arial"/>
          <w:sz w:val="20"/>
          <w:szCs w:val="20"/>
        </w:rPr>
        <w:tab/>
        <w:t>Wzmocniona konstrukcja z plastiku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Czytnik linii papilarnych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Face Recognition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Hasło użytkownika</w:t>
      </w:r>
    </w:p>
    <w:p w:rsidR="00D54119" w:rsidRPr="00D54119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Moduł TPM</w:t>
      </w:r>
    </w:p>
    <w:p w:rsidR="00F959DA" w:rsidRDefault="00D54119" w:rsidP="00D54119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Gwarancja min. 36 miesięcy</w:t>
      </w:r>
    </w:p>
    <w:p w:rsidR="00C936B5" w:rsidRDefault="00C936B5" w:rsidP="00D5411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Np.Lenovo ThinkPad X1 Carbon  20QD00L2PB</w:t>
      </w:r>
    </w:p>
    <w:p w:rsidR="006957A1" w:rsidRDefault="006957A1" w:rsidP="00D54119">
      <w:pPr>
        <w:pStyle w:val="Bezodstpw"/>
        <w:rPr>
          <w:rFonts w:ascii="Arial" w:hAnsi="Arial" w:cs="Arial"/>
          <w:sz w:val="20"/>
          <w:szCs w:val="20"/>
        </w:rPr>
      </w:pPr>
    </w:p>
    <w:p w:rsidR="003A7555" w:rsidRDefault="003A7555" w:rsidP="006957A1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 w:rsidRPr="003A7555">
        <w:rPr>
          <w:rFonts w:ascii="Arial" w:hAnsi="Arial" w:cs="Arial"/>
          <w:b/>
          <w:sz w:val="20"/>
          <w:szCs w:val="20"/>
        </w:rPr>
        <w:t xml:space="preserve"> </w:t>
      </w:r>
      <w:r w:rsidRPr="00C936B5">
        <w:rPr>
          <w:rFonts w:ascii="Arial" w:hAnsi="Arial" w:cs="Arial"/>
          <w:b/>
          <w:sz w:val="20"/>
          <w:szCs w:val="20"/>
        </w:rPr>
        <w:t>Notebook o poniższych parametrach –</w:t>
      </w:r>
      <w:r w:rsidR="00BA34E3">
        <w:rPr>
          <w:rFonts w:ascii="Arial" w:hAnsi="Arial" w:cs="Arial"/>
          <w:b/>
          <w:sz w:val="20"/>
          <w:szCs w:val="20"/>
        </w:rPr>
        <w:t xml:space="preserve"> 1</w:t>
      </w:r>
      <w:r w:rsidRPr="00C936B5">
        <w:rPr>
          <w:rFonts w:ascii="Arial" w:hAnsi="Arial" w:cs="Arial"/>
          <w:b/>
          <w:sz w:val="20"/>
          <w:szCs w:val="20"/>
        </w:rPr>
        <w:t xml:space="preserve"> szt.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Ekran</w:t>
      </w:r>
      <w:r w:rsidRPr="006957A1">
        <w:rPr>
          <w:rFonts w:ascii="Arial" w:hAnsi="Arial" w:cs="Arial"/>
          <w:sz w:val="20"/>
          <w:szCs w:val="20"/>
        </w:rPr>
        <w:tab/>
        <w:t>14'', 1920 x 1080 pikseli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Typ matrycy</w:t>
      </w:r>
      <w:r w:rsidRPr="006957A1">
        <w:rPr>
          <w:rFonts w:ascii="Arial" w:hAnsi="Arial" w:cs="Arial"/>
          <w:sz w:val="20"/>
          <w:szCs w:val="20"/>
        </w:rPr>
        <w:tab/>
        <w:t>matowa LED, IPS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Model procesora</w:t>
      </w:r>
      <w:r w:rsidRPr="006957A1">
        <w:rPr>
          <w:rFonts w:ascii="Arial" w:hAnsi="Arial" w:cs="Arial"/>
          <w:sz w:val="20"/>
          <w:szCs w:val="20"/>
        </w:rPr>
        <w:tab/>
        <w:t>Intel® Core™ i5 8gen 8265U</w:t>
      </w:r>
      <w:r w:rsidR="003A7555" w:rsidRPr="003A7555">
        <w:rPr>
          <w:rFonts w:ascii="Arial" w:hAnsi="Arial" w:cs="Arial"/>
          <w:sz w:val="20"/>
          <w:szCs w:val="20"/>
        </w:rPr>
        <w:t xml:space="preserve"> </w:t>
      </w:r>
      <w:r w:rsidR="003A7555" w:rsidRPr="00C936B5">
        <w:rPr>
          <w:rFonts w:ascii="Arial" w:hAnsi="Arial" w:cs="Arial"/>
          <w:sz w:val="20"/>
          <w:szCs w:val="20"/>
        </w:rPr>
        <w:t>lub inny procesor osiągający w teście PassMark CPU Mark wynik min.  7500 punktów (wynik zaproponowanego procesora musi znajdować się na stronie: www.cpubenchmark.net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lastRenderedPageBreak/>
        <w:t>Częstotliwość taktowania</w:t>
      </w:r>
      <w:r w:rsidRPr="006957A1">
        <w:rPr>
          <w:rFonts w:ascii="Arial" w:hAnsi="Arial" w:cs="Arial"/>
          <w:sz w:val="20"/>
          <w:szCs w:val="20"/>
        </w:rPr>
        <w:tab/>
        <w:t>1,6 - 3,9 GHz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Liczba rdzeni procesora</w:t>
      </w:r>
      <w:r w:rsidRPr="006957A1">
        <w:rPr>
          <w:rFonts w:ascii="Arial" w:hAnsi="Arial" w:cs="Arial"/>
          <w:sz w:val="20"/>
          <w:szCs w:val="20"/>
        </w:rPr>
        <w:tab/>
        <w:t>4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Pamięć podręczna CACHE</w:t>
      </w:r>
      <w:r w:rsidRPr="006957A1">
        <w:rPr>
          <w:rFonts w:ascii="Arial" w:hAnsi="Arial" w:cs="Arial"/>
          <w:sz w:val="20"/>
          <w:szCs w:val="20"/>
        </w:rPr>
        <w:tab/>
        <w:t>6 MB</w:t>
      </w:r>
    </w:p>
    <w:p w:rsidR="003A7555" w:rsidRPr="00D54119" w:rsidRDefault="006957A1" w:rsidP="003A7555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Zintegrowany układ graficzny </w:t>
      </w:r>
      <w:r w:rsidRPr="006957A1">
        <w:rPr>
          <w:rFonts w:ascii="Arial" w:hAnsi="Arial" w:cs="Arial"/>
          <w:sz w:val="20"/>
          <w:szCs w:val="20"/>
        </w:rPr>
        <w:tab/>
        <w:t>Intel® UHD Graphics 620</w:t>
      </w:r>
      <w:r w:rsidR="003A7555" w:rsidRPr="003A7555">
        <w:rPr>
          <w:rFonts w:ascii="Arial" w:hAnsi="Arial" w:cs="Arial"/>
          <w:sz w:val="20"/>
          <w:szCs w:val="20"/>
        </w:rPr>
        <w:t xml:space="preserve"> </w:t>
      </w:r>
      <w:r w:rsidR="003A7555">
        <w:rPr>
          <w:rFonts w:ascii="Arial" w:hAnsi="Arial" w:cs="Arial"/>
          <w:sz w:val="20"/>
          <w:szCs w:val="20"/>
        </w:rPr>
        <w:t>lub inna karta osiągający min. 9</w:t>
      </w:r>
      <w:r w:rsidR="003A7555" w:rsidRPr="00D54119">
        <w:rPr>
          <w:rFonts w:ascii="Arial" w:hAnsi="Arial" w:cs="Arial"/>
          <w:sz w:val="20"/>
          <w:szCs w:val="20"/>
        </w:rPr>
        <w:t xml:space="preserve">00 punktów w teście PassMark </w:t>
      </w:r>
    </w:p>
    <w:p w:rsidR="003A7555" w:rsidRPr="00D54119" w:rsidRDefault="003A7555" w:rsidP="003A7555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 xml:space="preserve"> (wynik zaproponowanej karty musi znajdować się na stronie: https://www.videocardbenchmark.net/gpu_list.php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Pamięć RAM</w:t>
      </w:r>
      <w:r w:rsidRPr="006957A1">
        <w:rPr>
          <w:rFonts w:ascii="Arial" w:hAnsi="Arial" w:cs="Arial"/>
          <w:sz w:val="20"/>
          <w:szCs w:val="20"/>
        </w:rPr>
        <w:tab/>
        <w:t>16 GB</w:t>
      </w:r>
    </w:p>
    <w:p w:rsidR="006957A1" w:rsidRPr="006957A1" w:rsidRDefault="003A7555" w:rsidP="006957A1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 pamięci RAM </w:t>
      </w:r>
      <w:r>
        <w:rPr>
          <w:rFonts w:ascii="Arial" w:hAnsi="Arial" w:cs="Arial"/>
          <w:sz w:val="20"/>
          <w:szCs w:val="20"/>
        </w:rPr>
        <w:tab/>
        <w:t>LPDDR3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Pamięć karty graficznej</w:t>
      </w:r>
      <w:r w:rsidRPr="006957A1">
        <w:rPr>
          <w:rFonts w:ascii="Arial" w:hAnsi="Arial" w:cs="Arial"/>
          <w:sz w:val="20"/>
          <w:szCs w:val="20"/>
        </w:rPr>
        <w:tab/>
        <w:t>współdzielona z pamięcią systemową</w:t>
      </w:r>
    </w:p>
    <w:p w:rsidR="006957A1" w:rsidRPr="006957A1" w:rsidRDefault="003A7555" w:rsidP="006957A1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Szybki dysk SSD min. </w:t>
      </w:r>
      <w:r w:rsidR="006957A1" w:rsidRPr="006957A1">
        <w:rPr>
          <w:rFonts w:ascii="Arial" w:hAnsi="Arial" w:cs="Arial"/>
          <w:sz w:val="20"/>
          <w:szCs w:val="20"/>
        </w:rPr>
        <w:t>512 GB</w:t>
      </w:r>
      <w:r>
        <w:rPr>
          <w:rFonts w:ascii="Arial" w:hAnsi="Arial" w:cs="Arial"/>
          <w:sz w:val="20"/>
          <w:szCs w:val="20"/>
        </w:rPr>
        <w:t xml:space="preserve"> 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Typ podłączenia </w:t>
      </w:r>
      <w:r w:rsidRPr="006957A1">
        <w:rPr>
          <w:rFonts w:ascii="Arial" w:hAnsi="Arial" w:cs="Arial"/>
          <w:sz w:val="20"/>
          <w:szCs w:val="20"/>
        </w:rPr>
        <w:tab/>
        <w:t xml:space="preserve">M.2 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System operacyjny</w:t>
      </w:r>
      <w:r w:rsidRPr="006957A1">
        <w:rPr>
          <w:rFonts w:ascii="Arial" w:hAnsi="Arial" w:cs="Arial"/>
          <w:sz w:val="20"/>
          <w:szCs w:val="20"/>
        </w:rPr>
        <w:tab/>
        <w:t>Windows 10 Professional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Wersja systemu operacyjnego</w:t>
      </w:r>
      <w:r w:rsidRPr="006957A1">
        <w:rPr>
          <w:rFonts w:ascii="Arial" w:hAnsi="Arial" w:cs="Arial"/>
          <w:sz w:val="20"/>
          <w:szCs w:val="20"/>
        </w:rPr>
        <w:tab/>
        <w:t>Professional</w:t>
      </w:r>
    </w:p>
    <w:p w:rsidR="006957A1" w:rsidRPr="006957A1" w:rsidRDefault="003A7555" w:rsidP="006957A1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Wersja językowa </w:t>
      </w:r>
      <w:r>
        <w:rPr>
          <w:rFonts w:ascii="Arial" w:hAnsi="Arial" w:cs="Arial"/>
          <w:sz w:val="20"/>
          <w:szCs w:val="20"/>
        </w:rPr>
        <w:tab/>
        <w:t>polski</w:t>
      </w:r>
      <w:r w:rsidR="006957A1" w:rsidRPr="006957A1">
        <w:rPr>
          <w:rFonts w:ascii="Arial" w:hAnsi="Arial" w:cs="Arial"/>
          <w:sz w:val="20"/>
          <w:szCs w:val="20"/>
        </w:rPr>
        <w:tab/>
        <w:t xml:space="preserve"> 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Wbudowan</w:t>
      </w:r>
      <w:r w:rsidR="003A7555">
        <w:rPr>
          <w:rFonts w:ascii="Arial" w:hAnsi="Arial" w:cs="Arial"/>
          <w:sz w:val="20"/>
          <w:szCs w:val="20"/>
        </w:rPr>
        <w:t>a kamera min.  0,92 mln pikseli</w:t>
      </w:r>
      <w:r w:rsidRPr="006957A1">
        <w:rPr>
          <w:rFonts w:ascii="Arial" w:hAnsi="Arial" w:cs="Arial"/>
          <w:sz w:val="20"/>
          <w:szCs w:val="20"/>
        </w:rPr>
        <w:tab/>
        <w:t xml:space="preserve"> 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Karta dźwiękowa</w:t>
      </w:r>
      <w:r w:rsidRPr="006957A1">
        <w:rPr>
          <w:rFonts w:ascii="Arial" w:hAnsi="Arial" w:cs="Arial"/>
          <w:sz w:val="20"/>
          <w:szCs w:val="20"/>
        </w:rPr>
        <w:tab/>
        <w:t>zintegrowana zgodna z Intel High Definition Audio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Wbudowane głośniki</w:t>
      </w:r>
      <w:r w:rsidRPr="006957A1">
        <w:rPr>
          <w:rFonts w:ascii="Arial" w:hAnsi="Arial" w:cs="Arial"/>
          <w:sz w:val="20"/>
          <w:szCs w:val="20"/>
        </w:rPr>
        <w:tab/>
        <w:t>2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Wbudowany mikrofon</w:t>
      </w:r>
      <w:r w:rsidRPr="006957A1">
        <w:rPr>
          <w:rFonts w:ascii="Arial" w:hAnsi="Arial" w:cs="Arial"/>
          <w:sz w:val="20"/>
          <w:szCs w:val="20"/>
        </w:rPr>
        <w:tab/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Łączność bezprzewodowa</w:t>
      </w:r>
      <w:r w:rsidRPr="006957A1">
        <w:rPr>
          <w:rFonts w:ascii="Arial" w:hAnsi="Arial" w:cs="Arial"/>
          <w:sz w:val="20"/>
          <w:szCs w:val="20"/>
        </w:rPr>
        <w:tab/>
        <w:t>Bluetooth, WiFi 802.11 ac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Karta sieciowa</w:t>
      </w:r>
      <w:r w:rsidRPr="006957A1">
        <w:rPr>
          <w:rFonts w:ascii="Arial" w:hAnsi="Arial" w:cs="Arial"/>
          <w:sz w:val="20"/>
          <w:szCs w:val="20"/>
        </w:rPr>
        <w:tab/>
        <w:t>100/1000 Mbps Ethernet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Modem</w:t>
      </w:r>
      <w:r w:rsidRPr="006957A1">
        <w:rPr>
          <w:rFonts w:ascii="Arial" w:hAnsi="Arial" w:cs="Arial"/>
          <w:sz w:val="20"/>
          <w:szCs w:val="20"/>
        </w:rPr>
        <w:tab/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Złącza </w:t>
      </w:r>
      <w:r w:rsidRPr="006957A1">
        <w:rPr>
          <w:rFonts w:ascii="Arial" w:hAnsi="Arial" w:cs="Arial"/>
          <w:sz w:val="20"/>
          <w:szCs w:val="20"/>
        </w:rPr>
        <w:tab/>
        <w:t>Combo jack (wejście/wyjście audio), HDMI x 1, USB 3.0 / USB 3.1 x 2, USB 3.1 Typ C (z Thunderbolt) x 2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Dodatkowe informacje </w:t>
      </w:r>
      <w:r w:rsidRPr="006957A1">
        <w:rPr>
          <w:rFonts w:ascii="Arial" w:hAnsi="Arial" w:cs="Arial"/>
          <w:sz w:val="20"/>
          <w:szCs w:val="20"/>
        </w:rPr>
        <w:tab/>
        <w:t>Czytnik linii papilarnych, Podświetlana k</w:t>
      </w:r>
      <w:r w:rsidR="003A7555">
        <w:rPr>
          <w:rFonts w:ascii="Arial" w:hAnsi="Arial" w:cs="Arial"/>
          <w:sz w:val="20"/>
          <w:szCs w:val="20"/>
        </w:rPr>
        <w:t>lawiatura, TouchPad, TrackPoin</w:t>
      </w:r>
      <w:r w:rsidRPr="006957A1">
        <w:rPr>
          <w:rFonts w:ascii="Arial" w:hAnsi="Arial" w:cs="Arial"/>
          <w:sz w:val="20"/>
          <w:szCs w:val="20"/>
        </w:rPr>
        <w:tab/>
        <w:t xml:space="preserve"> 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Pojemność baterii/akumulatora</w:t>
      </w:r>
      <w:r w:rsidRPr="006957A1">
        <w:rPr>
          <w:rFonts w:ascii="Arial" w:hAnsi="Arial" w:cs="Arial"/>
          <w:sz w:val="20"/>
          <w:szCs w:val="20"/>
        </w:rPr>
        <w:tab/>
        <w:t>51 Wh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Materiał obudowy</w:t>
      </w:r>
      <w:r w:rsidRPr="006957A1">
        <w:rPr>
          <w:rFonts w:ascii="Arial" w:hAnsi="Arial" w:cs="Arial"/>
          <w:sz w:val="20"/>
          <w:szCs w:val="20"/>
        </w:rPr>
        <w:tab/>
        <w:t>Wzmocniona konstrukcja z plastiku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Kolor tylnej obudowy </w:t>
      </w:r>
      <w:r w:rsidRPr="006957A1">
        <w:rPr>
          <w:rFonts w:ascii="Arial" w:hAnsi="Arial" w:cs="Arial"/>
          <w:sz w:val="20"/>
          <w:szCs w:val="20"/>
        </w:rPr>
        <w:tab/>
        <w:t>czarny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Waga do 1,25 kg</w:t>
      </w:r>
    </w:p>
    <w:p w:rsidR="006957A1" w:rsidRP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 xml:space="preserve">Wyposażenie </w:t>
      </w:r>
      <w:r w:rsidRPr="006957A1">
        <w:rPr>
          <w:rFonts w:ascii="Arial" w:hAnsi="Arial" w:cs="Arial"/>
          <w:sz w:val="20"/>
          <w:szCs w:val="20"/>
        </w:rPr>
        <w:tab/>
        <w:t>instrukcja obsługi, karta gwarancyjna, zasilacz, akumulator</w:t>
      </w:r>
    </w:p>
    <w:p w:rsidR="00BA34E3" w:rsidRPr="00B87ACC" w:rsidRDefault="00BA34E3" w:rsidP="00BA34E3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Gwarancja nie mniej niż 36</w:t>
      </w:r>
      <w:r w:rsidRPr="00B87ACC">
        <w:rPr>
          <w:rFonts w:ascii="Arial" w:hAnsi="Arial" w:cs="Arial"/>
          <w:sz w:val="20"/>
          <w:szCs w:val="20"/>
        </w:rPr>
        <w:t xml:space="preserve"> miesiące </w:t>
      </w:r>
    </w:p>
    <w:p w:rsidR="006957A1" w:rsidRDefault="006957A1" w:rsidP="006957A1">
      <w:pPr>
        <w:pStyle w:val="Bezodstpw"/>
        <w:rPr>
          <w:rFonts w:ascii="Arial" w:hAnsi="Arial" w:cs="Arial"/>
          <w:sz w:val="20"/>
          <w:szCs w:val="20"/>
        </w:rPr>
      </w:pPr>
      <w:r w:rsidRPr="006957A1">
        <w:rPr>
          <w:rFonts w:ascii="Arial" w:hAnsi="Arial" w:cs="Arial"/>
          <w:sz w:val="20"/>
          <w:szCs w:val="20"/>
        </w:rPr>
        <w:t>np. Laptop ThinkPad X1 Carbon 7 20QD00L2PB i5-8265U/14FHD/16GB/512SSD/Int/LTE/W10Pro</w:t>
      </w:r>
    </w:p>
    <w:p w:rsidR="00C936B5" w:rsidRDefault="00C936B5" w:rsidP="00D54119">
      <w:pPr>
        <w:pStyle w:val="Bezodstpw"/>
        <w:rPr>
          <w:rFonts w:ascii="Arial" w:hAnsi="Arial" w:cs="Arial"/>
          <w:sz w:val="20"/>
          <w:szCs w:val="20"/>
        </w:rPr>
      </w:pPr>
    </w:p>
    <w:p w:rsidR="00C936B5" w:rsidRPr="00B87ACC" w:rsidRDefault="00C936B5" w:rsidP="00C936B5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B87ACC">
        <w:rPr>
          <w:rFonts w:ascii="Arial" w:hAnsi="Arial" w:cs="Arial"/>
          <w:b/>
          <w:sz w:val="20"/>
          <w:szCs w:val="20"/>
          <w:u w:val="single"/>
        </w:rPr>
        <w:t>Partia III</w:t>
      </w:r>
    </w:p>
    <w:p w:rsidR="00C936B5" w:rsidRPr="00C936B5" w:rsidRDefault="00C936B5" w:rsidP="00C936B5">
      <w:pPr>
        <w:pStyle w:val="Bezodstpw"/>
        <w:rPr>
          <w:rFonts w:ascii="Arial" w:hAnsi="Arial" w:cs="Arial"/>
          <w:b/>
          <w:sz w:val="20"/>
          <w:szCs w:val="20"/>
        </w:rPr>
      </w:pPr>
      <w:r w:rsidRPr="00C936B5">
        <w:rPr>
          <w:rFonts w:ascii="Arial" w:hAnsi="Arial" w:cs="Arial"/>
          <w:b/>
          <w:sz w:val="20"/>
          <w:szCs w:val="20"/>
        </w:rPr>
        <w:t>1.Notebook o poniższych parametrach –</w:t>
      </w:r>
      <w:r>
        <w:rPr>
          <w:rFonts w:ascii="Arial" w:hAnsi="Arial" w:cs="Arial"/>
          <w:b/>
          <w:sz w:val="20"/>
          <w:szCs w:val="20"/>
        </w:rPr>
        <w:t xml:space="preserve"> 2</w:t>
      </w:r>
      <w:r w:rsidRPr="00C936B5">
        <w:rPr>
          <w:rFonts w:ascii="Arial" w:hAnsi="Arial" w:cs="Arial"/>
          <w:b/>
          <w:sz w:val="20"/>
          <w:szCs w:val="20"/>
        </w:rPr>
        <w:t xml:space="preserve"> szt.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Ekran</w:t>
      </w:r>
      <w:r w:rsidRPr="00C936B5">
        <w:rPr>
          <w:rFonts w:ascii="Arial" w:hAnsi="Arial" w:cs="Arial"/>
          <w:sz w:val="20"/>
          <w:szCs w:val="20"/>
        </w:rPr>
        <w:tab/>
        <w:t>15,6'', 1920 x 1080 pikseli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Typ matrycy</w:t>
      </w:r>
      <w:r w:rsidRPr="00C936B5">
        <w:rPr>
          <w:rFonts w:ascii="Arial" w:hAnsi="Arial" w:cs="Arial"/>
          <w:sz w:val="20"/>
          <w:szCs w:val="20"/>
        </w:rPr>
        <w:tab/>
        <w:t>matowa LED, TN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Procesor Intel Core i5-8265U lub inny procesor osiągający w teście PassMark CPU Mark wynik min.  7500 punktów (wynik zaproponowanego procesora musi znajdować się na stronie: www.cpubenchmark.net </w:t>
      </w:r>
    </w:p>
    <w:p w:rsidR="00C936B5" w:rsidRPr="00D54119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>Intel UHD Graphics 620</w:t>
      </w:r>
      <w:r>
        <w:rPr>
          <w:rFonts w:ascii="Arial" w:hAnsi="Arial" w:cs="Arial"/>
          <w:sz w:val="20"/>
          <w:szCs w:val="20"/>
        </w:rPr>
        <w:t xml:space="preserve">  lub inna karta osiągający min. 9</w:t>
      </w:r>
      <w:r w:rsidRPr="00D54119">
        <w:rPr>
          <w:rFonts w:ascii="Arial" w:hAnsi="Arial" w:cs="Arial"/>
          <w:sz w:val="20"/>
          <w:szCs w:val="20"/>
        </w:rPr>
        <w:t xml:space="preserve">00 punktów w teście PassMark </w:t>
      </w:r>
    </w:p>
    <w:p w:rsidR="00C936B5" w:rsidRPr="00D54119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 xml:space="preserve"> (wynik zaproponowanej karty musi znajdować się na stronie: https://www.videocardbenchmark.net/gpu_list.php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Pamięć RAM</w:t>
      </w:r>
      <w:r w:rsidRPr="00C936B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min. </w:t>
      </w:r>
      <w:r w:rsidRPr="00C936B5">
        <w:rPr>
          <w:rFonts w:ascii="Arial" w:hAnsi="Arial" w:cs="Arial"/>
          <w:sz w:val="20"/>
          <w:szCs w:val="20"/>
        </w:rPr>
        <w:t>8 GB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Typ pamięci RAM </w:t>
      </w:r>
      <w:r w:rsidRPr="00C936B5">
        <w:rPr>
          <w:rFonts w:ascii="Arial" w:hAnsi="Arial" w:cs="Arial"/>
          <w:sz w:val="20"/>
          <w:szCs w:val="20"/>
        </w:rPr>
        <w:tab/>
        <w:t>DDR4 2400 MHz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Możliwość rozszerzenia pamięci RAM do</w:t>
      </w:r>
      <w:r w:rsidRPr="00C936B5">
        <w:rPr>
          <w:rFonts w:ascii="Arial" w:hAnsi="Arial" w:cs="Arial"/>
          <w:sz w:val="20"/>
          <w:szCs w:val="20"/>
        </w:rPr>
        <w:tab/>
        <w:t xml:space="preserve">12 GB 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Model karty graficznej</w:t>
      </w:r>
      <w:r w:rsidRPr="00C936B5">
        <w:rPr>
          <w:rFonts w:ascii="Arial" w:hAnsi="Arial" w:cs="Arial"/>
          <w:sz w:val="20"/>
          <w:szCs w:val="20"/>
        </w:rPr>
        <w:tab/>
        <w:t>Intel® UHD Graphics 620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Pamięć karty graficznej</w:t>
      </w:r>
      <w:r w:rsidRPr="00C936B5">
        <w:rPr>
          <w:rFonts w:ascii="Arial" w:hAnsi="Arial" w:cs="Arial"/>
          <w:sz w:val="20"/>
          <w:szCs w:val="20"/>
        </w:rPr>
        <w:tab/>
        <w:t>współdzielona z pamięcią systemową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Dysk SSD min.  512 GB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Wbudowana kamera</w:t>
      </w:r>
      <w:r w:rsidRPr="00C936B5">
        <w:rPr>
          <w:rFonts w:ascii="Arial" w:hAnsi="Arial" w:cs="Arial"/>
          <w:sz w:val="20"/>
          <w:szCs w:val="20"/>
        </w:rPr>
        <w:tab/>
      </w:r>
      <w:r w:rsidRPr="00C936B5">
        <w:rPr>
          <w:rFonts w:ascii="Arial" w:hAnsi="Arial" w:cs="Arial"/>
          <w:sz w:val="20"/>
          <w:szCs w:val="20"/>
        </w:rPr>
        <w:tab/>
        <w:t xml:space="preserve"> 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Karta dźwiękowa</w:t>
      </w:r>
      <w:r w:rsidRPr="00C936B5">
        <w:rPr>
          <w:rFonts w:ascii="Arial" w:hAnsi="Arial" w:cs="Arial"/>
          <w:sz w:val="20"/>
          <w:szCs w:val="20"/>
        </w:rPr>
        <w:tab/>
        <w:t>zintegrowana zgodna z Intel High Definition Audio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Wbudowane głośniki</w:t>
      </w:r>
      <w:r w:rsidRPr="00C936B5">
        <w:rPr>
          <w:rFonts w:ascii="Arial" w:hAnsi="Arial" w:cs="Arial"/>
          <w:sz w:val="20"/>
          <w:szCs w:val="20"/>
        </w:rPr>
        <w:tab/>
        <w:t>2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Wbudowany mikrofon</w:t>
      </w:r>
      <w:r w:rsidRPr="00C936B5">
        <w:rPr>
          <w:rFonts w:ascii="Arial" w:hAnsi="Arial" w:cs="Arial"/>
          <w:sz w:val="20"/>
          <w:szCs w:val="20"/>
        </w:rPr>
        <w:tab/>
        <w:t xml:space="preserve"> 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Łączność bezprzewodowa</w:t>
      </w:r>
      <w:r w:rsidRPr="00C936B5">
        <w:rPr>
          <w:rFonts w:ascii="Arial" w:hAnsi="Arial" w:cs="Arial"/>
          <w:sz w:val="20"/>
          <w:szCs w:val="20"/>
        </w:rPr>
        <w:tab/>
        <w:t>Bluetooth, WiFi 802.11 ac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Złącza </w:t>
      </w:r>
      <w:r w:rsidRPr="00C936B5">
        <w:rPr>
          <w:rFonts w:ascii="Arial" w:hAnsi="Arial" w:cs="Arial"/>
          <w:sz w:val="20"/>
          <w:szCs w:val="20"/>
        </w:rPr>
        <w:tab/>
        <w:t>Combo jack (wejście/wyjście audio), HDMI x 1, USB 3.0 / USB 3.1 x 2, USB 3.1 Typ C x 1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Pojemność baterii/akumulatora</w:t>
      </w:r>
      <w:r w:rsidRPr="00C936B5">
        <w:rPr>
          <w:rFonts w:ascii="Arial" w:hAnsi="Arial" w:cs="Arial"/>
          <w:sz w:val="20"/>
          <w:szCs w:val="20"/>
        </w:rPr>
        <w:tab/>
        <w:t>52,5 Wh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Kolor tylnej obudowy </w:t>
      </w:r>
      <w:r w:rsidRPr="00C936B5">
        <w:rPr>
          <w:rFonts w:ascii="Arial" w:hAnsi="Arial" w:cs="Arial"/>
          <w:sz w:val="20"/>
          <w:szCs w:val="20"/>
        </w:rPr>
        <w:tab/>
        <w:t>szary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Waga do 1,8 kg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>System operacyjny Windows 10</w:t>
      </w:r>
    </w:p>
    <w:p w:rsidR="00C936B5" w:rsidRPr="00C936B5" w:rsidRDefault="00C936B5" w:rsidP="00C936B5">
      <w:pPr>
        <w:pStyle w:val="Bezodstpw"/>
        <w:rPr>
          <w:rFonts w:ascii="Arial" w:hAnsi="Arial" w:cs="Arial"/>
          <w:sz w:val="20"/>
          <w:szCs w:val="20"/>
        </w:rPr>
      </w:pPr>
      <w:r w:rsidRPr="00C936B5">
        <w:rPr>
          <w:rFonts w:ascii="Arial" w:hAnsi="Arial" w:cs="Arial"/>
          <w:sz w:val="20"/>
          <w:szCs w:val="20"/>
        </w:rPr>
        <w:t xml:space="preserve">Wyposażenie </w:t>
      </w:r>
      <w:r w:rsidRPr="00C936B5">
        <w:rPr>
          <w:rFonts w:ascii="Arial" w:hAnsi="Arial" w:cs="Arial"/>
          <w:sz w:val="20"/>
          <w:szCs w:val="20"/>
        </w:rPr>
        <w:tab/>
        <w:t>instrukcja obsługi, karta gwarancyjna, zasilacz, akumulator</w:t>
      </w:r>
      <w:r w:rsidRPr="00C936B5">
        <w:rPr>
          <w:rFonts w:ascii="Arial" w:hAnsi="Arial" w:cs="Arial"/>
          <w:sz w:val="20"/>
          <w:szCs w:val="20"/>
        </w:rPr>
        <w:tab/>
        <w:t xml:space="preserve"> </w:t>
      </w:r>
    </w:p>
    <w:p w:rsidR="00BA34E3" w:rsidRPr="00B87ACC" w:rsidRDefault="00BA34E3" w:rsidP="00BA34E3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lastRenderedPageBreak/>
        <w:t xml:space="preserve">Gwarancja nie mniej niż 24 miesiące </w:t>
      </w:r>
    </w:p>
    <w:p w:rsidR="00E76D42" w:rsidRDefault="00E76D42" w:rsidP="00C936B5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Np. Lenovo Ideapad S340-I15IWL (81N800PWPB)</w:t>
      </w:r>
    </w:p>
    <w:p w:rsidR="00B87ACC" w:rsidRDefault="00B87ACC" w:rsidP="00C936B5">
      <w:pPr>
        <w:pStyle w:val="Bezodstpw"/>
        <w:rPr>
          <w:rFonts w:ascii="Arial" w:hAnsi="Arial" w:cs="Arial"/>
          <w:sz w:val="20"/>
          <w:szCs w:val="20"/>
        </w:rPr>
      </w:pPr>
    </w:p>
    <w:p w:rsidR="00B87ACC" w:rsidRDefault="00B87ACC" w:rsidP="00B87ACC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</w:t>
      </w:r>
      <w:r w:rsidRPr="00C936B5">
        <w:rPr>
          <w:rFonts w:ascii="Arial" w:hAnsi="Arial" w:cs="Arial"/>
          <w:b/>
          <w:sz w:val="20"/>
          <w:szCs w:val="20"/>
        </w:rPr>
        <w:t>Notebook o poniższych parametrach –</w:t>
      </w:r>
      <w:r w:rsidR="00BA34E3">
        <w:rPr>
          <w:rFonts w:ascii="Arial" w:hAnsi="Arial" w:cs="Arial"/>
          <w:b/>
          <w:sz w:val="20"/>
          <w:szCs w:val="20"/>
        </w:rPr>
        <w:t xml:space="preserve"> 1 </w:t>
      </w:r>
      <w:r w:rsidRPr="00C936B5">
        <w:rPr>
          <w:rFonts w:ascii="Arial" w:hAnsi="Arial" w:cs="Arial"/>
          <w:b/>
          <w:sz w:val="20"/>
          <w:szCs w:val="20"/>
        </w:rPr>
        <w:t>szt.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rozdzielczość</w:t>
      </w:r>
      <w:r w:rsidRPr="00B87ACC">
        <w:rPr>
          <w:rFonts w:ascii="Arial" w:hAnsi="Arial" w:cs="Arial"/>
          <w:sz w:val="20"/>
          <w:szCs w:val="20"/>
        </w:rPr>
        <w:tab/>
        <w:t>1920 x 1080 (Full HD) pikseli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powłoka ekranu</w:t>
      </w:r>
      <w:r w:rsidRPr="00B87ACC">
        <w:rPr>
          <w:rFonts w:ascii="Arial" w:hAnsi="Arial" w:cs="Arial"/>
          <w:sz w:val="20"/>
          <w:szCs w:val="20"/>
        </w:rPr>
        <w:tab/>
        <w:t>antyrefleksyjna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typ matrycy</w:t>
      </w:r>
      <w:r w:rsidRPr="00B87ACC">
        <w:rPr>
          <w:rFonts w:ascii="Arial" w:hAnsi="Arial" w:cs="Arial"/>
          <w:sz w:val="20"/>
          <w:szCs w:val="20"/>
        </w:rPr>
        <w:tab/>
        <w:t>IPS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ProcesorI ntel Core i7-8565U (1.8 GHz, 4.6 GHz Turbo, 8 MB Cache)</w:t>
      </w:r>
      <w:r>
        <w:rPr>
          <w:rFonts w:ascii="Arial" w:hAnsi="Arial" w:cs="Arial"/>
          <w:sz w:val="20"/>
          <w:szCs w:val="20"/>
        </w:rPr>
        <w:t xml:space="preserve"> </w:t>
      </w:r>
      <w:r w:rsidRPr="00C936B5">
        <w:rPr>
          <w:rFonts w:ascii="Arial" w:hAnsi="Arial" w:cs="Arial"/>
          <w:sz w:val="20"/>
          <w:szCs w:val="20"/>
        </w:rPr>
        <w:t xml:space="preserve">lub inny procesor osiągający w teście </w:t>
      </w:r>
      <w:r>
        <w:rPr>
          <w:rFonts w:ascii="Arial" w:hAnsi="Arial" w:cs="Arial"/>
          <w:sz w:val="20"/>
          <w:szCs w:val="20"/>
        </w:rPr>
        <w:t>PassMark CPU Mark wynik min.  87</w:t>
      </w:r>
      <w:r w:rsidRPr="00C936B5">
        <w:rPr>
          <w:rFonts w:ascii="Arial" w:hAnsi="Arial" w:cs="Arial"/>
          <w:sz w:val="20"/>
          <w:szCs w:val="20"/>
        </w:rPr>
        <w:t>00 punktów (wynik zaproponowanego procesora musi znajdować się na stronie: www.cpubenchmark.net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ilość rdzeni</w:t>
      </w:r>
      <w:r w:rsidRPr="00B87ACC">
        <w:rPr>
          <w:rFonts w:ascii="Arial" w:hAnsi="Arial" w:cs="Arial"/>
          <w:sz w:val="20"/>
          <w:szCs w:val="20"/>
        </w:rPr>
        <w:tab/>
        <w:t>4 szt.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Pamięć wielkość pamięci RAM min. 16 GB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typ zastosowanej pamięci RAM</w:t>
      </w:r>
      <w:r w:rsidRPr="00B87ACC">
        <w:rPr>
          <w:rFonts w:ascii="Arial" w:hAnsi="Arial" w:cs="Arial"/>
          <w:sz w:val="20"/>
          <w:szCs w:val="20"/>
        </w:rPr>
        <w:tab/>
        <w:t>DDR4 (2666 MHz)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pojemność dysku HDD min. 1000 GB (5400 RPM)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pojemność dysku SSD min. 128 GB (M.2)</w:t>
      </w:r>
    </w:p>
    <w:p w:rsidR="00B87ACC" w:rsidRPr="00D54119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karta graficzna</w:t>
      </w:r>
      <w:r w:rsidRPr="00B87ACC">
        <w:rPr>
          <w:rFonts w:ascii="Arial" w:hAnsi="Arial" w:cs="Arial"/>
          <w:sz w:val="20"/>
          <w:szCs w:val="20"/>
        </w:rPr>
        <w:tab/>
        <w:t>NVIDIA GeForce MX250</w:t>
      </w:r>
      <w:r>
        <w:rPr>
          <w:rFonts w:ascii="Arial" w:hAnsi="Arial" w:cs="Arial"/>
          <w:sz w:val="20"/>
          <w:szCs w:val="20"/>
        </w:rPr>
        <w:t xml:space="preserve"> lub inna karta osiągający min. 25</w:t>
      </w:r>
      <w:r w:rsidRPr="00D54119">
        <w:rPr>
          <w:rFonts w:ascii="Arial" w:hAnsi="Arial" w:cs="Arial"/>
          <w:sz w:val="20"/>
          <w:szCs w:val="20"/>
        </w:rPr>
        <w:t xml:space="preserve">00 punktów w teście PassMark </w:t>
      </w:r>
    </w:p>
    <w:p w:rsidR="00B87ACC" w:rsidRPr="00D54119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D54119">
        <w:rPr>
          <w:rFonts w:ascii="Arial" w:hAnsi="Arial" w:cs="Arial"/>
          <w:sz w:val="20"/>
          <w:szCs w:val="20"/>
        </w:rPr>
        <w:t xml:space="preserve"> (wynik zaproponowanej karty musi znajdować się na stronie: https://www.videocardbenchmark.net/gpu_list.php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pamięć karty graficznej</w:t>
      </w:r>
      <w:r w:rsidRPr="00B87ACC">
        <w:rPr>
          <w:rFonts w:ascii="Arial" w:hAnsi="Arial" w:cs="Arial"/>
          <w:sz w:val="20"/>
          <w:szCs w:val="20"/>
        </w:rPr>
        <w:tab/>
        <w:t>2048 MB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rodzaj pamięci karty graficznej</w:t>
      </w:r>
      <w:r w:rsidRPr="00B87ACC">
        <w:rPr>
          <w:rFonts w:ascii="Arial" w:hAnsi="Arial" w:cs="Arial"/>
          <w:sz w:val="20"/>
          <w:szCs w:val="20"/>
        </w:rPr>
        <w:tab/>
        <w:t>GDDR5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wyjścia karty graficznej</w:t>
      </w:r>
      <w:r w:rsidRPr="00B87ACC">
        <w:rPr>
          <w:rFonts w:ascii="Arial" w:hAnsi="Arial" w:cs="Arial"/>
          <w:sz w:val="20"/>
          <w:szCs w:val="20"/>
        </w:rPr>
        <w:tab/>
        <w:t>1 x wyjście HDMI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Interfejs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złącza</w:t>
      </w:r>
      <w:r w:rsidRPr="00B87ACC">
        <w:rPr>
          <w:rFonts w:ascii="Arial" w:hAnsi="Arial" w:cs="Arial"/>
          <w:sz w:val="20"/>
          <w:szCs w:val="20"/>
        </w:rPr>
        <w:tab/>
        <w:t>1 x USB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1 x USB 3.1 typ C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2 x USB 3.1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komunikacja</w:t>
      </w:r>
      <w:r w:rsidRPr="00B87ACC">
        <w:rPr>
          <w:rFonts w:ascii="Arial" w:hAnsi="Arial" w:cs="Arial"/>
          <w:sz w:val="20"/>
          <w:szCs w:val="20"/>
        </w:rPr>
        <w:tab/>
        <w:t>Bluetooth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LAN 1 Gbps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Wi-Fi 5 (802.11a/b/g/n/ac)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czytnik kart pamięci</w:t>
      </w:r>
      <w:r w:rsidRPr="00B87ACC">
        <w:rPr>
          <w:rFonts w:ascii="Arial" w:hAnsi="Arial" w:cs="Arial"/>
          <w:sz w:val="20"/>
          <w:szCs w:val="20"/>
        </w:rPr>
        <w:tab/>
        <w:t>SD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Zasilanie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typ akumulatora</w:t>
      </w:r>
      <w:r w:rsidRPr="00B87ACC">
        <w:rPr>
          <w:rFonts w:ascii="Arial" w:hAnsi="Arial" w:cs="Arial"/>
          <w:sz w:val="20"/>
          <w:szCs w:val="20"/>
        </w:rPr>
        <w:tab/>
        <w:t>3-komorowy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rodzaj akumulatora</w:t>
      </w:r>
      <w:r w:rsidRPr="00B87ACC">
        <w:rPr>
          <w:rFonts w:ascii="Arial" w:hAnsi="Arial" w:cs="Arial"/>
          <w:sz w:val="20"/>
          <w:szCs w:val="20"/>
        </w:rPr>
        <w:tab/>
        <w:t>wbudowany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dźwięk</w:t>
      </w:r>
      <w:r w:rsidRPr="00B87ACC">
        <w:rPr>
          <w:rFonts w:ascii="Arial" w:hAnsi="Arial" w:cs="Arial"/>
          <w:sz w:val="20"/>
          <w:szCs w:val="20"/>
        </w:rPr>
        <w:tab/>
        <w:t>stereo (Waves MaxxAudio)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Wygląd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kolor obudowy</w:t>
      </w:r>
      <w:r w:rsidRPr="00B87ACC">
        <w:rPr>
          <w:rFonts w:ascii="Arial" w:hAnsi="Arial" w:cs="Arial"/>
          <w:sz w:val="20"/>
          <w:szCs w:val="20"/>
        </w:rPr>
        <w:tab/>
        <w:t>srebrny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materiał obudowy</w:t>
      </w:r>
      <w:r w:rsidRPr="00B87ACC">
        <w:rPr>
          <w:rFonts w:ascii="Arial" w:hAnsi="Arial" w:cs="Arial"/>
          <w:sz w:val="20"/>
          <w:szCs w:val="20"/>
        </w:rPr>
        <w:tab/>
        <w:t>aluminium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tworzywo sztuczne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stylistyka pokrywy</w:t>
      </w:r>
      <w:r w:rsidRPr="00B87ACC">
        <w:rPr>
          <w:rFonts w:ascii="Arial" w:hAnsi="Arial" w:cs="Arial"/>
          <w:sz w:val="20"/>
          <w:szCs w:val="20"/>
        </w:rPr>
        <w:tab/>
        <w:t>srebrna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kolor wokół klawiatury</w:t>
      </w:r>
      <w:r w:rsidRPr="00B87ACC">
        <w:rPr>
          <w:rFonts w:ascii="Arial" w:hAnsi="Arial" w:cs="Arial"/>
          <w:sz w:val="20"/>
          <w:szCs w:val="20"/>
        </w:rPr>
        <w:tab/>
        <w:t>srebrny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kolor klawiatury</w:t>
      </w:r>
      <w:r w:rsidRPr="00B87ACC">
        <w:rPr>
          <w:rFonts w:ascii="Arial" w:hAnsi="Arial" w:cs="Arial"/>
          <w:sz w:val="20"/>
          <w:szCs w:val="20"/>
        </w:rPr>
        <w:tab/>
        <w:t>czarny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właściwości klawiatury</w:t>
      </w:r>
      <w:r w:rsidRPr="00B87ACC">
        <w:rPr>
          <w:rFonts w:ascii="Arial" w:hAnsi="Arial" w:cs="Arial"/>
          <w:sz w:val="20"/>
          <w:szCs w:val="20"/>
        </w:rPr>
        <w:tab/>
        <w:t>podświetlana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waga do 1,5 kg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Pozostałe cechy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dodatkowe wyposażenie/funkcjonalność</w:t>
      </w:r>
      <w:r w:rsidRPr="00B87ACC">
        <w:rPr>
          <w:rFonts w:ascii="Arial" w:hAnsi="Arial" w:cs="Arial"/>
          <w:sz w:val="20"/>
          <w:szCs w:val="20"/>
        </w:rPr>
        <w:tab/>
        <w:t>czytnik linii papilarnych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kamera HD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wbudowany mikrofon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dodatkowe informacje</w:t>
      </w:r>
      <w:r w:rsidRPr="00B87ACC">
        <w:rPr>
          <w:rFonts w:ascii="Arial" w:hAnsi="Arial" w:cs="Arial"/>
          <w:sz w:val="20"/>
          <w:szCs w:val="20"/>
        </w:rPr>
        <w:tab/>
        <w:t>wielodotykowy, intuicyjny touchpad</w:t>
      </w:r>
    </w:p>
    <w:p w:rsidR="00B87ACC" w:rsidRPr="00B87ACC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 xml:space="preserve">Gwarancja nie mniej niż 24 miesiące </w:t>
      </w:r>
    </w:p>
    <w:p w:rsidR="00B87ACC" w:rsidRPr="00D54119" w:rsidRDefault="00B87ACC" w:rsidP="00B87ACC">
      <w:pPr>
        <w:pStyle w:val="Bezodstpw"/>
        <w:rPr>
          <w:rFonts w:ascii="Arial" w:hAnsi="Arial" w:cs="Arial"/>
          <w:sz w:val="20"/>
          <w:szCs w:val="20"/>
        </w:rPr>
      </w:pPr>
      <w:r w:rsidRPr="00B87ACC">
        <w:rPr>
          <w:rFonts w:ascii="Arial" w:hAnsi="Arial" w:cs="Arial"/>
          <w:sz w:val="20"/>
          <w:szCs w:val="20"/>
        </w:rPr>
        <w:t>np.DELL Inspiron 14 5480-7172</w:t>
      </w:r>
    </w:p>
    <w:sectPr w:rsidR="00B87ACC" w:rsidRPr="00D5411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60C" w:rsidRDefault="0002060C" w:rsidP="0002060C">
      <w:r>
        <w:separator/>
      </w:r>
    </w:p>
  </w:endnote>
  <w:endnote w:type="continuationSeparator" w:id="0">
    <w:p w:rsidR="0002060C" w:rsidRDefault="0002060C" w:rsidP="0002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60C" w:rsidRDefault="0002060C" w:rsidP="0002060C">
      <w:r>
        <w:separator/>
      </w:r>
    </w:p>
  </w:footnote>
  <w:footnote w:type="continuationSeparator" w:id="0">
    <w:p w:rsidR="0002060C" w:rsidRDefault="0002060C" w:rsidP="00020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0C" w:rsidRPr="0002060C" w:rsidRDefault="0002060C">
    <w:pPr>
      <w:pStyle w:val="Nagwek"/>
      <w:rPr>
        <w:rFonts w:ascii="Arial" w:hAnsi="Arial" w:cs="Arial"/>
        <w:sz w:val="18"/>
        <w:szCs w:val="18"/>
      </w:rPr>
    </w:pPr>
    <w:r w:rsidRPr="0002060C">
      <w:rPr>
        <w:rFonts w:ascii="Arial" w:hAnsi="Arial" w:cs="Arial"/>
        <w:sz w:val="18"/>
        <w:szCs w:val="18"/>
      </w:rPr>
      <w:t>Oznaczenie sprawy: ZP/7168/D/19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7AB1"/>
    <w:multiLevelType w:val="multilevel"/>
    <w:tmpl w:val="3ACAD7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16F74158"/>
    <w:multiLevelType w:val="hybridMultilevel"/>
    <w:tmpl w:val="218A17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B7FA7"/>
    <w:multiLevelType w:val="multilevel"/>
    <w:tmpl w:val="ED3EE3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46202"/>
    <w:multiLevelType w:val="hybridMultilevel"/>
    <w:tmpl w:val="5C3AA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A578B"/>
    <w:multiLevelType w:val="multilevel"/>
    <w:tmpl w:val="681E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6E6C15"/>
    <w:multiLevelType w:val="hybridMultilevel"/>
    <w:tmpl w:val="FA74E92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02851"/>
    <w:multiLevelType w:val="multilevel"/>
    <w:tmpl w:val="681E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711"/>
    <w:rsid w:val="0002060C"/>
    <w:rsid w:val="00022C43"/>
    <w:rsid w:val="00064109"/>
    <w:rsid w:val="000B2421"/>
    <w:rsid w:val="000D7443"/>
    <w:rsid w:val="0010216A"/>
    <w:rsid w:val="001A578A"/>
    <w:rsid w:val="001A7E37"/>
    <w:rsid w:val="001E4AAA"/>
    <w:rsid w:val="001F124F"/>
    <w:rsid w:val="0021783B"/>
    <w:rsid w:val="0025432F"/>
    <w:rsid w:val="002B2085"/>
    <w:rsid w:val="002C3015"/>
    <w:rsid w:val="00304415"/>
    <w:rsid w:val="003441D7"/>
    <w:rsid w:val="0034739A"/>
    <w:rsid w:val="0035375A"/>
    <w:rsid w:val="00360244"/>
    <w:rsid w:val="00390E8D"/>
    <w:rsid w:val="00397A14"/>
    <w:rsid w:val="003A7555"/>
    <w:rsid w:val="004679BD"/>
    <w:rsid w:val="004863E8"/>
    <w:rsid w:val="004A03CB"/>
    <w:rsid w:val="004A178E"/>
    <w:rsid w:val="004A3893"/>
    <w:rsid w:val="004A4C7C"/>
    <w:rsid w:val="004B35A4"/>
    <w:rsid w:val="004D3A13"/>
    <w:rsid w:val="004F56B3"/>
    <w:rsid w:val="00503D1F"/>
    <w:rsid w:val="0050615F"/>
    <w:rsid w:val="00514F74"/>
    <w:rsid w:val="00526989"/>
    <w:rsid w:val="005516CF"/>
    <w:rsid w:val="005D5BB3"/>
    <w:rsid w:val="00632905"/>
    <w:rsid w:val="0067603A"/>
    <w:rsid w:val="006777C6"/>
    <w:rsid w:val="006957A1"/>
    <w:rsid w:val="006C4C15"/>
    <w:rsid w:val="006C7641"/>
    <w:rsid w:val="00710D35"/>
    <w:rsid w:val="00753523"/>
    <w:rsid w:val="007A0795"/>
    <w:rsid w:val="007A5E26"/>
    <w:rsid w:val="007A7B4F"/>
    <w:rsid w:val="008178AF"/>
    <w:rsid w:val="008B182D"/>
    <w:rsid w:val="00921625"/>
    <w:rsid w:val="00932606"/>
    <w:rsid w:val="00947F8A"/>
    <w:rsid w:val="00991FBD"/>
    <w:rsid w:val="009A0824"/>
    <w:rsid w:val="009E61D2"/>
    <w:rsid w:val="00A4384F"/>
    <w:rsid w:val="00A6294A"/>
    <w:rsid w:val="00A7416E"/>
    <w:rsid w:val="00AC0137"/>
    <w:rsid w:val="00B87ACC"/>
    <w:rsid w:val="00BA34E3"/>
    <w:rsid w:val="00BB38DB"/>
    <w:rsid w:val="00C52F84"/>
    <w:rsid w:val="00C70717"/>
    <w:rsid w:val="00C928FD"/>
    <w:rsid w:val="00C936B5"/>
    <w:rsid w:val="00C962CA"/>
    <w:rsid w:val="00D17BF8"/>
    <w:rsid w:val="00D262ED"/>
    <w:rsid w:val="00D54119"/>
    <w:rsid w:val="00D90FE1"/>
    <w:rsid w:val="00DA5600"/>
    <w:rsid w:val="00DD1969"/>
    <w:rsid w:val="00E21496"/>
    <w:rsid w:val="00E45F69"/>
    <w:rsid w:val="00E76D42"/>
    <w:rsid w:val="00EA0988"/>
    <w:rsid w:val="00EA4711"/>
    <w:rsid w:val="00EA4E85"/>
    <w:rsid w:val="00EB10C9"/>
    <w:rsid w:val="00F86D16"/>
    <w:rsid w:val="00F9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unhideWhenUsed/>
    <w:qFormat/>
    <w:rsid w:val="007535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471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216A"/>
    <w:rPr>
      <w:color w:val="0563C1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947F8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63E8"/>
    <w:pPr>
      <w:ind w:left="720"/>
      <w:contextualSpacing/>
    </w:pPr>
  </w:style>
  <w:style w:type="character" w:customStyle="1" w:styleId="size">
    <w:name w:val="size"/>
    <w:rsid w:val="003441D7"/>
  </w:style>
  <w:style w:type="character" w:customStyle="1" w:styleId="colour">
    <w:name w:val="colour"/>
    <w:rsid w:val="003441D7"/>
  </w:style>
  <w:style w:type="character" w:customStyle="1" w:styleId="Nagwek3Znak">
    <w:name w:val="Nagłówek 3 Znak"/>
    <w:basedOn w:val="Domylnaczcionkaakapitu"/>
    <w:link w:val="Nagwek3"/>
    <w:uiPriority w:val="9"/>
    <w:rsid w:val="0075352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nhideWhenUsed/>
    <w:rsid w:val="001A578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A578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0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0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0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060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unhideWhenUsed/>
    <w:qFormat/>
    <w:rsid w:val="007535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471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216A"/>
    <w:rPr>
      <w:color w:val="0563C1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947F8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63E8"/>
    <w:pPr>
      <w:ind w:left="720"/>
      <w:contextualSpacing/>
    </w:pPr>
  </w:style>
  <w:style w:type="character" w:customStyle="1" w:styleId="size">
    <w:name w:val="size"/>
    <w:rsid w:val="003441D7"/>
  </w:style>
  <w:style w:type="character" w:customStyle="1" w:styleId="colour">
    <w:name w:val="colour"/>
    <w:rsid w:val="003441D7"/>
  </w:style>
  <w:style w:type="character" w:customStyle="1" w:styleId="Nagwek3Znak">
    <w:name w:val="Nagłówek 3 Znak"/>
    <w:basedOn w:val="Domylnaczcionkaakapitu"/>
    <w:link w:val="Nagwek3"/>
    <w:uiPriority w:val="9"/>
    <w:rsid w:val="0075352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nhideWhenUsed/>
    <w:rsid w:val="001A578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A578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0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0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0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060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760B4-EFC3-4797-9817-CB4441D5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M</dc:creator>
  <cp:lastModifiedBy>Aleksandra Korcz</cp:lastModifiedBy>
  <cp:revision>4</cp:revision>
  <cp:lastPrinted>2020-01-03T08:34:00Z</cp:lastPrinted>
  <dcterms:created xsi:type="dcterms:W3CDTF">2020-01-03T10:13:00Z</dcterms:created>
  <dcterms:modified xsi:type="dcterms:W3CDTF">2020-01-17T11:33:00Z</dcterms:modified>
</cp:coreProperties>
</file>