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6707AC">
        <w:rPr>
          <w:rFonts w:cs="Arial"/>
          <w:b/>
          <w:sz w:val="22"/>
          <w:szCs w:val="22"/>
        </w:rPr>
        <w:t>0</w:t>
      </w:r>
      <w:r w:rsidR="00B27F43">
        <w:rPr>
          <w:rFonts w:cs="Arial"/>
          <w:b/>
          <w:sz w:val="22"/>
          <w:szCs w:val="22"/>
        </w:rPr>
        <w:t>4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237BA6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4B30FC" w:rsidRPr="004B30FC" w:rsidRDefault="00237BA6" w:rsidP="004B30FC">
      <w:pPr>
        <w:jc w:val="both"/>
        <w:rPr>
          <w:rFonts w:ascii="Arial" w:hAnsi="Arial" w:cs="Arial"/>
          <w:b/>
          <w:sz w:val="22"/>
          <w:szCs w:val="22"/>
        </w:rPr>
      </w:pPr>
      <w:r w:rsidRPr="00237BA6">
        <w:rPr>
          <w:rFonts w:ascii="Arial" w:hAnsi="Arial" w:cs="Arial"/>
          <w:b/>
          <w:sz w:val="22"/>
          <w:szCs w:val="22"/>
        </w:rPr>
        <w:t>„</w:t>
      </w:r>
      <w:r w:rsidRPr="00237BA6">
        <w:rPr>
          <w:rFonts w:ascii="Arial" w:hAnsi="Arial" w:cs="Arial"/>
          <w:b/>
          <w:iCs/>
          <w:sz w:val="22"/>
          <w:szCs w:val="22"/>
          <w:lang w:val="sq-AL"/>
        </w:rPr>
        <w:t xml:space="preserve">Sukcesywna dostawa </w:t>
      </w:r>
      <w:r w:rsidR="00B27F43">
        <w:rPr>
          <w:rFonts w:ascii="Arial" w:hAnsi="Arial" w:cs="Arial"/>
          <w:b/>
          <w:iCs/>
          <w:sz w:val="22"/>
          <w:szCs w:val="22"/>
          <w:lang w:val="sq-AL"/>
        </w:rPr>
        <w:t>immunoglobuliny</w:t>
      </w:r>
      <w:r w:rsidRPr="00237BA6">
        <w:rPr>
          <w:rFonts w:ascii="Arial" w:hAnsi="Arial" w:cs="Arial"/>
          <w:b/>
          <w:iCs/>
          <w:sz w:val="22"/>
          <w:szCs w:val="22"/>
          <w:lang w:val="sq-AL"/>
        </w:rPr>
        <w:t xml:space="preserve"> dla Specjalistycznego Zespołu Opieki Zdrowotnej nad Matką i Dzieckiem w Poznaniu”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 xml:space="preserve">art. 24 ust. 5 pkt 1-8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:rsidR="00B27F43" w:rsidRPr="00B27F43" w:rsidRDefault="00B27F43" w:rsidP="00B27F43">
      <w:pPr>
        <w:tabs>
          <w:tab w:val="left" w:pos="6300"/>
        </w:tabs>
      </w:pPr>
      <w:r>
        <w:tab/>
      </w:r>
      <w:bookmarkStart w:id="0" w:name="_GoBack"/>
      <w:bookmarkEnd w:id="0"/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3D76A4" w:rsidRPr="00E65CF6" w:rsidRDefault="00237BA6" w:rsidP="00513D61">
    <w:pPr>
      <w:pStyle w:val="Nagwek"/>
      <w:jc w:val="center"/>
      <w:rPr>
        <w:rFonts w:ascii="Arial" w:hAnsi="Arial" w:cs="Arial"/>
      </w:rPr>
    </w:pPr>
    <w:r w:rsidRPr="00237BA6">
      <w:rPr>
        <w:rFonts w:ascii="Arial" w:hAnsi="Arial" w:cs="Arial"/>
        <w:b/>
        <w:sz w:val="16"/>
        <w:szCs w:val="16"/>
      </w:rPr>
      <w:t>„</w:t>
    </w:r>
    <w:r w:rsidRPr="00237BA6">
      <w:rPr>
        <w:rFonts w:ascii="Arial" w:hAnsi="Arial" w:cs="Arial"/>
        <w:b/>
        <w:iCs/>
        <w:sz w:val="16"/>
        <w:szCs w:val="16"/>
        <w:lang w:val="sq-AL"/>
      </w:rPr>
      <w:t xml:space="preserve">Sukcesywna dostawa </w:t>
    </w:r>
    <w:r w:rsidR="00B27F43">
      <w:rPr>
        <w:rFonts w:ascii="Arial" w:hAnsi="Arial" w:cs="Arial"/>
        <w:b/>
        <w:iCs/>
        <w:sz w:val="16"/>
        <w:szCs w:val="16"/>
        <w:lang w:val="sq-AL"/>
      </w:rPr>
      <w:t>immunoglobuliny</w:t>
    </w:r>
    <w:r w:rsidRPr="00237BA6">
      <w:rPr>
        <w:rFonts w:ascii="Arial" w:hAnsi="Arial" w:cs="Arial"/>
        <w:b/>
        <w:iCs/>
        <w:sz w:val="16"/>
        <w:szCs w:val="16"/>
        <w:lang w:val="sq-AL"/>
      </w:rPr>
      <w:t xml:space="preserve"> dla Specjalistycznego Zespołu Opieki Zdrowotnej nad Matką i Dzieckiem w Poznaniu”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oNotEmbedSmartTags/>
  <w:decimalSymbol w:val=","/>
  <w:listSeparator w:val=";"/>
  <w14:docId w14:val="7B458682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A6A89-F701-4D03-9389-C88A2E4DE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5</cp:revision>
  <cp:lastPrinted>2019-09-04T10:37:00Z</cp:lastPrinted>
  <dcterms:created xsi:type="dcterms:W3CDTF">2019-10-10T08:10:00Z</dcterms:created>
  <dcterms:modified xsi:type="dcterms:W3CDTF">2020-01-16T13:18:00Z</dcterms:modified>
</cp:coreProperties>
</file>