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3CD" w:rsidRDefault="00CE13CD" w:rsidP="00CE13CD">
      <w:pPr>
        <w:rPr>
          <w:rFonts w:ascii="Tahoma" w:hAnsi="Tahoma" w:cs="Tahoma"/>
          <w:b/>
          <w:bCs/>
          <w:sz w:val="18"/>
          <w:szCs w:val="18"/>
        </w:rPr>
      </w:pPr>
    </w:p>
    <w:p w:rsidR="00CE13CD" w:rsidRDefault="00CE13CD" w:rsidP="00CE13CD">
      <w:pPr>
        <w:rPr>
          <w:rFonts w:ascii="Tahoma" w:hAnsi="Tahoma" w:cs="Tahoma"/>
          <w:b/>
          <w:bCs/>
          <w:sz w:val="18"/>
          <w:szCs w:val="18"/>
        </w:rPr>
      </w:pPr>
    </w:p>
    <w:p w:rsidR="00CE13CD" w:rsidRDefault="00CE13CD" w:rsidP="00CE13CD">
      <w:pPr>
        <w:rPr>
          <w:rFonts w:ascii="Tahoma" w:hAnsi="Tahoma" w:cs="Tahoma"/>
          <w:b/>
          <w:bCs/>
          <w:sz w:val="18"/>
          <w:szCs w:val="18"/>
        </w:rPr>
      </w:pPr>
    </w:p>
    <w:p w:rsidR="00CE13CD" w:rsidRDefault="00CE13CD" w:rsidP="00CE13CD">
      <w:pPr>
        <w:rPr>
          <w:rFonts w:ascii="Tahoma" w:hAnsi="Tahoma" w:cs="Tahoma"/>
          <w:b/>
          <w:bCs/>
          <w:sz w:val="18"/>
          <w:szCs w:val="18"/>
        </w:rPr>
      </w:pPr>
    </w:p>
    <w:p w:rsidR="00CE13CD" w:rsidRDefault="00CE13CD" w:rsidP="00CE13CD">
      <w:pPr>
        <w:rPr>
          <w:rFonts w:ascii="Tahoma" w:hAnsi="Tahoma" w:cs="Tahoma"/>
          <w:b/>
          <w:bCs/>
          <w:sz w:val="18"/>
          <w:szCs w:val="18"/>
        </w:rPr>
      </w:pPr>
    </w:p>
    <w:p w:rsidR="006D4AB3" w:rsidRPr="00A9791F" w:rsidRDefault="00136EA5" w:rsidP="00CE13CD">
      <w:pPr>
        <w:rPr>
          <w:rFonts w:ascii="Tahoma" w:hAnsi="Tahoma" w:cs="Tahoma"/>
          <w:b/>
          <w:bCs/>
          <w:sz w:val="18"/>
          <w:szCs w:val="18"/>
        </w:rPr>
      </w:pPr>
      <w:r w:rsidRPr="00136EA5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136EA5" w:rsidP="00CE13CD">
      <w:pPr>
        <w:rPr>
          <w:rFonts w:ascii="Tahoma" w:hAnsi="Tahoma" w:cs="Tahoma"/>
          <w:b/>
          <w:bCs/>
          <w:sz w:val="18"/>
          <w:szCs w:val="18"/>
        </w:rPr>
      </w:pPr>
      <w:r w:rsidRPr="00136EA5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136EA5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136EA5" w:rsidP="00CE13CD">
      <w:pPr>
        <w:rPr>
          <w:rFonts w:ascii="Tahoma" w:hAnsi="Tahoma" w:cs="Tahoma"/>
          <w:b/>
          <w:bCs/>
          <w:sz w:val="18"/>
          <w:szCs w:val="18"/>
        </w:rPr>
      </w:pPr>
      <w:r w:rsidRPr="00136EA5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136EA5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136EA5" w:rsidP="00CE13CD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136EA5">
        <w:rPr>
          <w:rFonts w:ascii="Tahoma" w:hAnsi="Tahoma" w:cs="Tahoma"/>
          <w:sz w:val="18"/>
          <w:szCs w:val="18"/>
        </w:rPr>
        <w:t>2020-01-0</w:t>
      </w:r>
      <w:r w:rsidR="00E63DC3">
        <w:rPr>
          <w:rFonts w:ascii="Tahoma" w:hAnsi="Tahoma" w:cs="Tahoma"/>
          <w:sz w:val="18"/>
          <w:szCs w:val="18"/>
        </w:rPr>
        <w:t>8</w:t>
      </w:r>
    </w:p>
    <w:p w:rsidR="006D4AB3" w:rsidRPr="00A9791F" w:rsidRDefault="006D4AB3" w:rsidP="00CE13CD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F623C5" w:rsidP="00CE13CD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proofErr w:type="spellStart"/>
      <w:r w:rsidRPr="00A9791F"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 w:rsidRPr="00A9791F">
        <w:rPr>
          <w:rFonts w:ascii="Tahoma" w:hAnsi="Tahoma" w:cs="Tahoma"/>
          <w:b/>
          <w:bCs/>
          <w:sz w:val="18"/>
          <w:szCs w:val="18"/>
        </w:rPr>
        <w:t xml:space="preserve"> - </w:t>
      </w:r>
      <w:r w:rsidR="00A7243D">
        <w:rPr>
          <w:rFonts w:ascii="Tahoma" w:hAnsi="Tahoma" w:cs="Tahoma"/>
          <w:b/>
          <w:bCs/>
          <w:sz w:val="18"/>
          <w:szCs w:val="18"/>
        </w:rPr>
        <w:t>11</w:t>
      </w:r>
      <w:r w:rsidRPr="00A9791F">
        <w:rPr>
          <w:rFonts w:ascii="Tahoma" w:hAnsi="Tahoma" w:cs="Tahoma"/>
          <w:b/>
          <w:bCs/>
          <w:sz w:val="18"/>
          <w:szCs w:val="18"/>
        </w:rPr>
        <w:t xml:space="preserve"> /</w:t>
      </w:r>
      <w:r w:rsidR="00A7243D">
        <w:rPr>
          <w:rFonts w:ascii="Tahoma" w:hAnsi="Tahoma" w:cs="Tahoma"/>
          <w:b/>
          <w:bCs/>
          <w:sz w:val="18"/>
          <w:szCs w:val="18"/>
        </w:rPr>
        <w:t>20</w:t>
      </w:r>
      <w:bookmarkStart w:id="0" w:name="_GoBack"/>
      <w:bookmarkEnd w:id="0"/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 w:rsidP="00CE13C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 w:rsidP="00CE13C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 w:rsidP="00CE13C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 w:rsidP="00CE13C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 w:rsidP="00CE13C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 w:rsidP="00CE13CD">
      <w:pPr>
        <w:pStyle w:val="Nagwek1"/>
        <w:spacing w:before="0" w:after="0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O D P O W I E D Ź</w:t>
      </w:r>
    </w:p>
    <w:p w:rsidR="006D4AB3" w:rsidRDefault="006D4AB3" w:rsidP="00CE13CD">
      <w:pPr>
        <w:pStyle w:val="Nagwek1"/>
        <w:spacing w:before="0" w:after="0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na zapytania w sprawie SIWZ</w:t>
      </w:r>
      <w:r w:rsidR="00CE13CD">
        <w:rPr>
          <w:rFonts w:ascii="Tahoma" w:hAnsi="Tahoma" w:cs="Tahoma"/>
          <w:sz w:val="24"/>
          <w:szCs w:val="24"/>
        </w:rPr>
        <w:t xml:space="preserve"> oraz zmiana SIWZ</w:t>
      </w:r>
    </w:p>
    <w:p w:rsidR="00901032" w:rsidRPr="00901032" w:rsidRDefault="00901032" w:rsidP="00901032"/>
    <w:p w:rsidR="006D4AB3" w:rsidRPr="00A9791F" w:rsidRDefault="006D4AB3" w:rsidP="00CE13CD">
      <w:pPr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A9791F">
        <w:rPr>
          <w:rFonts w:ascii="Tahoma" w:hAnsi="Tahoma" w:cs="Tahoma"/>
          <w:i/>
          <w:sz w:val="18"/>
          <w:szCs w:val="18"/>
        </w:rPr>
        <w:t>Szanowni Państwo,</w:t>
      </w:r>
    </w:p>
    <w:p w:rsidR="00A9791F" w:rsidRPr="00A9791F" w:rsidRDefault="006D4AB3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791F">
        <w:rPr>
          <w:rFonts w:ascii="Tahoma" w:hAnsi="Tahoma" w:cs="Tahoma"/>
          <w:sz w:val="18"/>
          <w:szCs w:val="18"/>
        </w:rPr>
        <w:t>(</w:t>
      </w:r>
      <w:r w:rsidR="000A1097" w:rsidRPr="00A9791F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A9791F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A9791F">
        <w:rPr>
          <w:rFonts w:ascii="Tahoma" w:hAnsi="Tahoma" w:cs="Tahoma"/>
          <w:sz w:val="18"/>
          <w:szCs w:val="18"/>
        </w:rPr>
        <w:t>. zm.</w:t>
      </w:r>
      <w:r w:rsidR="00EA416E" w:rsidRPr="00A9791F">
        <w:rPr>
          <w:rFonts w:ascii="Tahoma" w:hAnsi="Tahoma" w:cs="Tahoma"/>
          <w:sz w:val="18"/>
          <w:szCs w:val="18"/>
        </w:rPr>
        <w:t>)</w:t>
      </w:r>
      <w:r w:rsidRPr="00A9791F">
        <w:rPr>
          <w:rFonts w:ascii="Tahoma" w:hAnsi="Tahoma" w:cs="Tahoma"/>
          <w:sz w:val="18"/>
          <w:szCs w:val="18"/>
        </w:rPr>
        <w:t xml:space="preserve"> w trybie </w:t>
      </w:r>
      <w:r w:rsidR="00136EA5" w:rsidRPr="00136EA5">
        <w:rPr>
          <w:rFonts w:ascii="Tahoma" w:hAnsi="Tahoma" w:cs="Tahoma"/>
          <w:b/>
          <w:sz w:val="18"/>
          <w:szCs w:val="18"/>
        </w:rPr>
        <w:t>przetarg nieograniczony</w:t>
      </w:r>
      <w:r w:rsidRPr="00A9791F">
        <w:rPr>
          <w:rFonts w:ascii="Tahoma" w:hAnsi="Tahoma" w:cs="Tahoma"/>
          <w:sz w:val="18"/>
          <w:szCs w:val="18"/>
        </w:rPr>
        <w:t>, na:</w:t>
      </w:r>
      <w:r w:rsidR="00A9791F">
        <w:rPr>
          <w:rFonts w:ascii="Tahoma" w:hAnsi="Tahoma" w:cs="Tahoma"/>
          <w:sz w:val="18"/>
          <w:szCs w:val="18"/>
        </w:rPr>
        <w:t xml:space="preserve"> </w:t>
      </w:r>
      <w:r w:rsidR="00136EA5" w:rsidRPr="00136EA5">
        <w:rPr>
          <w:rFonts w:ascii="Tahoma" w:hAnsi="Tahoma" w:cs="Tahoma"/>
          <w:b/>
          <w:sz w:val="18"/>
          <w:szCs w:val="18"/>
        </w:rPr>
        <w:t>Dostawa sprzętu i oprogramowania dla Politechniki Częstochowskiej w ramach projektu "Zintegrowany program rozwoju Politechniki Częstochowskiej"</w:t>
      </w:r>
      <w:r w:rsidRPr="00A9791F">
        <w:rPr>
          <w:rFonts w:ascii="Tahoma" w:hAnsi="Tahoma" w:cs="Tahoma"/>
          <w:sz w:val="18"/>
          <w:szCs w:val="18"/>
        </w:rPr>
        <w:t>,</w:t>
      </w:r>
      <w:r w:rsidR="00A9791F" w:rsidRPr="00A9791F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A9791F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A9791F">
        <w:rPr>
          <w:rFonts w:ascii="Tahoma" w:hAnsi="Tahoma" w:cs="Tahoma"/>
          <w:sz w:val="18"/>
          <w:szCs w:val="18"/>
        </w:rPr>
        <w:t xml:space="preserve">. nr rej. </w:t>
      </w:r>
      <w:r w:rsidR="00136EA5" w:rsidRPr="00136EA5">
        <w:rPr>
          <w:rFonts w:ascii="Tahoma" w:hAnsi="Tahoma" w:cs="Tahoma"/>
          <w:b/>
          <w:sz w:val="18"/>
          <w:szCs w:val="18"/>
        </w:rPr>
        <w:t>ZP/DK-44/19</w:t>
      </w:r>
    </w:p>
    <w:p w:rsidR="00901032" w:rsidRDefault="00901032" w:rsidP="00901032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901032" w:rsidRPr="00901032" w:rsidRDefault="006D4AB3" w:rsidP="00901032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  <w:u w:val="single"/>
        </w:rPr>
      </w:pPr>
      <w:r w:rsidRPr="00901032">
        <w:rPr>
          <w:rFonts w:ascii="Tahoma" w:hAnsi="Tahoma" w:cs="Tahoma"/>
          <w:sz w:val="18"/>
          <w:szCs w:val="18"/>
          <w:u w:val="single"/>
        </w:rPr>
        <w:t xml:space="preserve">Treść wspomnianej prośby jest następująca </w:t>
      </w:r>
      <w:r w:rsidR="00901032" w:rsidRPr="00901032">
        <w:rPr>
          <w:rFonts w:ascii="Tahoma" w:hAnsi="Tahoma" w:cs="Tahoma"/>
          <w:sz w:val="18"/>
          <w:szCs w:val="18"/>
          <w:u w:val="single"/>
        </w:rPr>
        <w:t>oraz Stanowisko (wyjaśnienia) Zamawiającego w przedmiotowej kwestii są następujące:</w:t>
      </w:r>
    </w:p>
    <w:p w:rsidR="006D4AB3" w:rsidRPr="00A9791F" w:rsidRDefault="006D4AB3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Pytania dotyczą dokumentu: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 xml:space="preserve">"Załącznik - tabela parametrów technicznych " 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1.</w:t>
      </w:r>
      <w:r w:rsidRPr="00136EA5">
        <w:rPr>
          <w:rFonts w:ascii="Tahoma" w:hAnsi="Tahoma" w:cs="Tahoma"/>
          <w:sz w:val="18"/>
          <w:szCs w:val="18"/>
        </w:rPr>
        <w:tab/>
        <w:t>Dotyczy 1.1 Serwera obliczeniowego wraz z wdrożeniem - 4 szt. Pkt 6. Kontrolery dyskowe, I/O Czy w związku z tym, że serwery mają pracować pod kontrolą systemu wirtualizacji i dla takiego działania wystarczająca jest konfiguracja dysków w RAID 0/1 Zamawiający dopuści rozwiązanie alternatywne wyposażone w kontroler RAID 0/1 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Zamawiający wyjaśnia, że w pkt. 1.1 wymaganie 5 wymaga dostarczenia: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"Zainstalowany sprzętowy kontroler M.2 RAID PCIE (RAID 0,1, JBOD)".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Ponieważ Zamawiający przewiduje zastosowane 2 dysków M.2 o tej samej pojemności, to rezygnuje z wymogu wsparcia technologii JBOD.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2.</w:t>
      </w:r>
      <w:r w:rsidRPr="00136EA5">
        <w:rPr>
          <w:rFonts w:ascii="Tahoma" w:hAnsi="Tahoma" w:cs="Tahoma"/>
          <w:sz w:val="18"/>
          <w:szCs w:val="18"/>
        </w:rPr>
        <w:tab/>
        <w:t>Dotyczy 1.1 Serwera obliczeniowego wraz z wdrożeniem - 4 szt. Pkt 12. Zasilanie, chłodzenie Zbiór wszystkich zebranych wymagań wskazuje na możliwość zaoferowania serwerów tylko jednego producenta. Czy Zamawiający dopuści rozwiązanie alternatywne dopuszczając serwery wyposażone w zasilacze max 550W generujące energię cieplną do 1850 BTU/</w:t>
      </w:r>
      <w:proofErr w:type="spellStart"/>
      <w:r w:rsidRPr="00136EA5">
        <w:rPr>
          <w:rFonts w:ascii="Tahoma" w:hAnsi="Tahoma" w:cs="Tahoma"/>
          <w:sz w:val="18"/>
          <w:szCs w:val="18"/>
        </w:rPr>
        <w:t>hr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dla 200 / 240 VAC?</w:t>
      </w:r>
    </w:p>
    <w:p w:rsidR="00CE13CD" w:rsidRDefault="00CE13CD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Zamawiający dopuści rozwiązanie oparte o zasilacz, którego moc nie przekroczy 550W ± 20% i maksymalnej ilość generowanej energii cieplnej do 1500 BTU/</w:t>
      </w:r>
      <w:proofErr w:type="spellStart"/>
      <w:r w:rsidRPr="00136EA5">
        <w:rPr>
          <w:rFonts w:ascii="Tahoma" w:hAnsi="Tahoma" w:cs="Tahoma"/>
          <w:sz w:val="18"/>
          <w:szCs w:val="18"/>
        </w:rPr>
        <w:t>hr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± 20%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3.</w:t>
      </w:r>
      <w:r w:rsidRPr="00136EA5">
        <w:rPr>
          <w:rFonts w:ascii="Tahoma" w:hAnsi="Tahoma" w:cs="Tahoma"/>
          <w:sz w:val="18"/>
          <w:szCs w:val="18"/>
        </w:rPr>
        <w:tab/>
        <w:t xml:space="preserve">Dotyczy 1.1 Serwera obliczeniowego wraz z wdrożeniem - 4 szt. Pkt 13. Zarządzanie. Czy w związku z faktem, iż wymaganie dotyczące wymogu współpracy Oprogramowanie zarządzającego z macierzą </w:t>
      </w:r>
      <w:proofErr w:type="spellStart"/>
      <w:r w:rsidRPr="00136EA5">
        <w:rPr>
          <w:rFonts w:ascii="Tahoma" w:hAnsi="Tahoma" w:cs="Tahoma"/>
          <w:sz w:val="18"/>
          <w:szCs w:val="18"/>
        </w:rPr>
        <w:t>Huawei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136EA5">
        <w:rPr>
          <w:rFonts w:ascii="Tahoma" w:hAnsi="Tahoma" w:cs="Tahoma"/>
          <w:sz w:val="18"/>
          <w:szCs w:val="18"/>
        </w:rPr>
        <w:t>OceanStor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5000 V5 i oprogramowaniem </w:t>
      </w:r>
      <w:proofErr w:type="spellStart"/>
      <w:r w:rsidRPr="00136EA5">
        <w:rPr>
          <w:rFonts w:ascii="Tahoma" w:hAnsi="Tahoma" w:cs="Tahoma"/>
          <w:sz w:val="18"/>
          <w:szCs w:val="18"/>
        </w:rPr>
        <w:t>eSight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uniemożliwia zaoferowanie jakiegokolwiek innego serwera niż </w:t>
      </w:r>
      <w:proofErr w:type="spellStart"/>
      <w:r w:rsidRPr="00136EA5">
        <w:rPr>
          <w:rFonts w:ascii="Tahoma" w:hAnsi="Tahoma" w:cs="Tahoma"/>
          <w:sz w:val="18"/>
          <w:szCs w:val="18"/>
        </w:rPr>
        <w:t>Huawei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Zamawiający dopuści </w:t>
      </w:r>
      <w:proofErr w:type="spellStart"/>
      <w:r w:rsidRPr="00136EA5">
        <w:rPr>
          <w:rFonts w:ascii="Tahoma" w:hAnsi="Tahoma" w:cs="Tahoma"/>
          <w:sz w:val="18"/>
          <w:szCs w:val="18"/>
        </w:rPr>
        <w:t>rozwiąznie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alternatywne umożliwiające zarządzanie serwerami za pomocą </w:t>
      </w:r>
      <w:proofErr w:type="spellStart"/>
      <w:r w:rsidRPr="00136EA5">
        <w:rPr>
          <w:rFonts w:ascii="Tahoma" w:hAnsi="Tahoma" w:cs="Tahoma"/>
          <w:sz w:val="18"/>
          <w:szCs w:val="18"/>
        </w:rPr>
        <w:t>RESTful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API 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Zamawiający wyjaśnia, że w pkt. 1.1 wymaganie 12 wymaga dostarczenia: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"Dedykowane oprogramowanie zarządzające i diagnostyczne, umożliwiające instalację systemów operacyjnych, zdalne zarządzanie, diagnostykę i przewidywanie awarii w oparciu o informacje dostarczane w ramach zintegrowanego w serwerze systemu umożliwiającego monitoring systemu i środowiska (m.in. temperatura, dyski, zasilacze, płyta główna, procesory, pamięć operacyjna itd.). Oprogramowanie musi posiadać licencję wieczystą.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 xml:space="preserve">Oprogramowanie musi współpracować z posiadaną przez Zamawiającego macierzą </w:t>
      </w:r>
      <w:proofErr w:type="spellStart"/>
      <w:r w:rsidRPr="00136EA5">
        <w:rPr>
          <w:rFonts w:ascii="Tahoma" w:hAnsi="Tahoma" w:cs="Tahoma"/>
          <w:sz w:val="18"/>
          <w:szCs w:val="18"/>
        </w:rPr>
        <w:t>Huawei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136EA5">
        <w:rPr>
          <w:rFonts w:ascii="Tahoma" w:hAnsi="Tahoma" w:cs="Tahoma"/>
          <w:sz w:val="18"/>
          <w:szCs w:val="18"/>
        </w:rPr>
        <w:t>OceanStor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5000 V5 i oprogramowaniem </w:t>
      </w:r>
      <w:proofErr w:type="spellStart"/>
      <w:r w:rsidRPr="00136EA5">
        <w:rPr>
          <w:rFonts w:ascii="Tahoma" w:hAnsi="Tahoma" w:cs="Tahoma"/>
          <w:sz w:val="18"/>
          <w:szCs w:val="18"/>
        </w:rPr>
        <w:t>eSight</w:t>
      </w:r>
      <w:proofErr w:type="spellEnd"/>
      <w:r w:rsidRPr="00136EA5">
        <w:rPr>
          <w:rFonts w:ascii="Tahoma" w:hAnsi="Tahoma" w:cs="Tahoma"/>
          <w:sz w:val="18"/>
          <w:szCs w:val="18"/>
        </w:rPr>
        <w:t>. Równoważne oprogramowanie musi zapewnić co najmniej wyżej wymienione funkcjonalności oraz zapewnić: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o instalację systemów operacyjnych na serwerach,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 xml:space="preserve">o aktualizację </w:t>
      </w:r>
      <w:proofErr w:type="spellStart"/>
      <w:r w:rsidRPr="00136EA5">
        <w:rPr>
          <w:rFonts w:ascii="Tahoma" w:hAnsi="Tahoma" w:cs="Tahoma"/>
          <w:sz w:val="18"/>
          <w:szCs w:val="18"/>
        </w:rPr>
        <w:t>firmware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na wszystkich oferowanych serwerach jednocześnie."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lastRenderedPageBreak/>
        <w:t>Zamawiający uzna za zgodne z SIWZ każde oprogramowanie spełniające powyższe wymagania.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4.</w:t>
      </w:r>
      <w:r w:rsidRPr="00136EA5">
        <w:rPr>
          <w:rFonts w:ascii="Tahoma" w:hAnsi="Tahoma" w:cs="Tahoma"/>
          <w:sz w:val="18"/>
          <w:szCs w:val="18"/>
        </w:rPr>
        <w:tab/>
        <w:t>Dotyczy 1.1 Serwera obliczeniowego wraz z wdrożeniem - 4 szt. Pkt 15. Gwarancja Zbiór wszystkich zebranych wymagań wskazuje na możliwość zaoferowania serwerów tylko jednego producenta. Czy Zamawiający dopuści zaoferowanie urządzenia, którego producent zapewnia dostęp do poprawek i aktualizacji BIOS/</w:t>
      </w:r>
      <w:proofErr w:type="spellStart"/>
      <w:r w:rsidRPr="00136EA5">
        <w:rPr>
          <w:rFonts w:ascii="Tahoma" w:hAnsi="Tahoma" w:cs="Tahoma"/>
          <w:sz w:val="18"/>
          <w:szCs w:val="18"/>
        </w:rPr>
        <w:t>Firmware</w:t>
      </w:r>
      <w:proofErr w:type="spellEnd"/>
      <w:r w:rsidRPr="00136EA5">
        <w:rPr>
          <w:rFonts w:ascii="Tahoma" w:hAnsi="Tahoma" w:cs="Tahoma"/>
          <w:sz w:val="18"/>
          <w:szCs w:val="18"/>
        </w:rPr>
        <w:t>/sterowników w okresie gwarancji?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Ponieważ Zamawiający zamierza użytkować serwery przez cały okres trwałości projektu, wymaga aby dostępność poprawek i aktualizacji BIOS/</w:t>
      </w:r>
      <w:proofErr w:type="spellStart"/>
      <w:r w:rsidRPr="00136EA5">
        <w:rPr>
          <w:rFonts w:ascii="Tahoma" w:hAnsi="Tahoma" w:cs="Tahoma"/>
          <w:sz w:val="18"/>
          <w:szCs w:val="18"/>
        </w:rPr>
        <w:t>Firmware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/sterowników była dożywotnia dla oferowanego serwera ze strony internetowej producenta. Jednocześnie wyjaśnia, że przez pojęcie "dożywotnio" ma na myśli tzw. </w:t>
      </w:r>
      <w:proofErr w:type="spellStart"/>
      <w:r w:rsidRPr="00136EA5">
        <w:rPr>
          <w:rFonts w:ascii="Tahoma" w:hAnsi="Tahoma" w:cs="Tahoma"/>
          <w:sz w:val="18"/>
          <w:szCs w:val="18"/>
        </w:rPr>
        <w:t>Lifetime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(czas występowania serwera w ofercie producenta) + 5 lat.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Dotyczy: Zadanie 2 - dyski do macierzy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1.</w:t>
      </w:r>
      <w:r w:rsidRPr="00136EA5">
        <w:rPr>
          <w:rFonts w:ascii="Tahoma" w:hAnsi="Tahoma" w:cs="Tahoma"/>
          <w:sz w:val="18"/>
          <w:szCs w:val="18"/>
        </w:rPr>
        <w:tab/>
        <w:t>Proszę o informację do kiedy ważna jest gwarancja macierzy, do której przeznaczone będą dyski z zadania nr 2?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Gwarancja na macierz obowiązuje do 12.03.2024 roku.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2.</w:t>
      </w:r>
      <w:r w:rsidRPr="00136EA5">
        <w:rPr>
          <w:rFonts w:ascii="Tahoma" w:hAnsi="Tahoma" w:cs="Tahoma"/>
          <w:sz w:val="18"/>
          <w:szCs w:val="18"/>
        </w:rPr>
        <w:tab/>
        <w:t>Czy Zamawiający potrzebuje dla tych dysków wykupić opcję pozostawiania uszkodzonych dysków u siebie 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Zamawiający wyjaśnia, że nigdzie nie postawił takiego wymogu.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1)</w:t>
      </w:r>
      <w:r w:rsidRPr="00136EA5">
        <w:rPr>
          <w:rFonts w:ascii="Tahoma" w:hAnsi="Tahoma" w:cs="Tahoma"/>
          <w:sz w:val="18"/>
          <w:szCs w:val="18"/>
        </w:rPr>
        <w:tab/>
        <w:t xml:space="preserve">W OPZ dla serwera obliczeniowego Zamawiający wymaga: Płyta główna musi posiadać możliwość rozbudowy do 8 złącz </w:t>
      </w:r>
      <w:proofErr w:type="spellStart"/>
      <w:r w:rsidRPr="00136EA5">
        <w:rPr>
          <w:rFonts w:ascii="Tahoma" w:hAnsi="Tahoma" w:cs="Tahoma"/>
          <w:sz w:val="18"/>
          <w:szCs w:val="18"/>
        </w:rPr>
        <w:t>PCIe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3 generacji za pomocą odpowiednich modułów tzw. </w:t>
      </w:r>
      <w:proofErr w:type="spellStart"/>
      <w:r w:rsidRPr="00136EA5">
        <w:rPr>
          <w:rFonts w:ascii="Tahoma" w:hAnsi="Tahoma" w:cs="Tahoma"/>
          <w:sz w:val="18"/>
          <w:szCs w:val="18"/>
        </w:rPr>
        <w:t>riser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". Czy Zamawiający dopuści serwer 1U umożliwiający rozbudowę wyłącznie do 3 złączy </w:t>
      </w:r>
      <w:proofErr w:type="spellStart"/>
      <w:r w:rsidRPr="00136EA5">
        <w:rPr>
          <w:rFonts w:ascii="Tahoma" w:hAnsi="Tahoma" w:cs="Tahoma"/>
          <w:sz w:val="18"/>
          <w:szCs w:val="18"/>
        </w:rPr>
        <w:t>PCIe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3 generacji?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: Zamawiający wyjaśnia, że Wymaga, aby dostarczony serwer posiadał min. 3 wolne złącza </w:t>
      </w:r>
      <w:proofErr w:type="spellStart"/>
      <w:r w:rsidRPr="00136EA5">
        <w:rPr>
          <w:rFonts w:ascii="Tahoma" w:hAnsi="Tahoma" w:cs="Tahoma"/>
          <w:sz w:val="18"/>
          <w:szCs w:val="18"/>
        </w:rPr>
        <w:t>PCIe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3 generacji gotowe do wykorzystania przez Zamawiającego.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2)</w:t>
      </w:r>
      <w:r w:rsidRPr="00136EA5">
        <w:rPr>
          <w:rFonts w:ascii="Tahoma" w:hAnsi="Tahoma" w:cs="Tahoma"/>
          <w:sz w:val="18"/>
          <w:szCs w:val="18"/>
        </w:rPr>
        <w:tab/>
        <w:t>W OPZ dla serwera obliczeniowego Zamawiający wymaga zasilaczy max. 500W. Czy Zamawiający dopuści rozwiązanie z zasilaczami o mocy 750W?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Zamawiający dopuści rozwiązanie oparte o zasilacz, którego moc nie przekroczy 550W ± 20% i maksymalnej ilość generowanej energii cieplnej do 1500 BTU/</w:t>
      </w:r>
      <w:proofErr w:type="spellStart"/>
      <w:r w:rsidRPr="00136EA5">
        <w:rPr>
          <w:rFonts w:ascii="Tahoma" w:hAnsi="Tahoma" w:cs="Tahoma"/>
          <w:sz w:val="18"/>
          <w:szCs w:val="18"/>
        </w:rPr>
        <w:t>hr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± 20%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3)</w:t>
      </w:r>
      <w:r w:rsidRPr="00136EA5">
        <w:rPr>
          <w:rFonts w:ascii="Tahoma" w:hAnsi="Tahoma" w:cs="Tahoma"/>
          <w:sz w:val="18"/>
          <w:szCs w:val="18"/>
        </w:rPr>
        <w:tab/>
        <w:t xml:space="preserve">W OPZ dla serwera obliczeniowego Zamawiający wymaga: Wsparcie dla technologii zabezpieczania pamięci ECC, SDDC; </w:t>
      </w:r>
      <w:proofErr w:type="spellStart"/>
      <w:r w:rsidRPr="00136EA5">
        <w:rPr>
          <w:rFonts w:ascii="Tahoma" w:hAnsi="Tahoma" w:cs="Tahoma"/>
          <w:sz w:val="18"/>
          <w:szCs w:val="18"/>
        </w:rPr>
        <w:t>Mirrored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Channel </w:t>
      </w:r>
      <w:proofErr w:type="spellStart"/>
      <w:r w:rsidRPr="00136EA5">
        <w:rPr>
          <w:rFonts w:ascii="Tahoma" w:hAnsi="Tahoma" w:cs="Tahoma"/>
          <w:sz w:val="18"/>
          <w:szCs w:val="18"/>
        </w:rPr>
        <w:t>Mode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Pr="00136EA5">
        <w:rPr>
          <w:rFonts w:ascii="Tahoma" w:hAnsi="Tahoma" w:cs="Tahoma"/>
          <w:sz w:val="18"/>
          <w:szCs w:val="18"/>
        </w:rPr>
        <w:t>Lockstep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lub równoważne. Czy Zamawiający dopuści </w:t>
      </w:r>
      <w:proofErr w:type="spellStart"/>
      <w:r w:rsidRPr="00136EA5">
        <w:rPr>
          <w:rFonts w:ascii="Tahoma" w:hAnsi="Tahoma" w:cs="Tahoma"/>
          <w:sz w:val="18"/>
          <w:szCs w:val="18"/>
        </w:rPr>
        <w:t>rozwiazanie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, które wspiera: Advanced ECC, Memory </w:t>
      </w:r>
      <w:proofErr w:type="spellStart"/>
      <w:r w:rsidRPr="00136EA5">
        <w:rPr>
          <w:rFonts w:ascii="Tahoma" w:hAnsi="Tahoma" w:cs="Tahoma"/>
          <w:sz w:val="18"/>
          <w:szCs w:val="18"/>
        </w:rPr>
        <w:t>Scrubbing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, SDDC, </w:t>
      </w:r>
      <w:proofErr w:type="spellStart"/>
      <w:r w:rsidRPr="00136EA5">
        <w:rPr>
          <w:rFonts w:ascii="Tahoma" w:hAnsi="Tahoma" w:cs="Tahoma"/>
          <w:sz w:val="18"/>
          <w:szCs w:val="18"/>
        </w:rPr>
        <w:t>Rank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sparing </w:t>
      </w:r>
      <w:proofErr w:type="spellStart"/>
      <w:r w:rsidRPr="00136EA5">
        <w:rPr>
          <w:rFonts w:ascii="Tahoma" w:hAnsi="Tahoma" w:cs="Tahoma"/>
          <w:sz w:val="18"/>
          <w:szCs w:val="18"/>
        </w:rPr>
        <w:t>memory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136EA5">
        <w:rPr>
          <w:rFonts w:ascii="Tahoma" w:hAnsi="Tahoma" w:cs="Tahoma"/>
          <w:sz w:val="18"/>
          <w:szCs w:val="18"/>
        </w:rPr>
        <w:t>support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, Memory Mirroring </w:t>
      </w:r>
      <w:proofErr w:type="spellStart"/>
      <w:r w:rsidRPr="00136EA5">
        <w:rPr>
          <w:rFonts w:ascii="Tahoma" w:hAnsi="Tahoma" w:cs="Tahoma"/>
          <w:sz w:val="18"/>
          <w:szCs w:val="18"/>
        </w:rPr>
        <w:t>support</w:t>
      </w:r>
      <w:proofErr w:type="spellEnd"/>
      <w:r w:rsidRPr="00136EA5">
        <w:rPr>
          <w:rFonts w:ascii="Tahoma" w:hAnsi="Tahoma" w:cs="Tahoma"/>
          <w:sz w:val="18"/>
          <w:szCs w:val="18"/>
        </w:rPr>
        <w:t>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Zamawiający wyjaśnia, że uzna to za rozwiązanie równoważne.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4)</w:t>
      </w:r>
      <w:r w:rsidRPr="00136EA5">
        <w:rPr>
          <w:rFonts w:ascii="Tahoma" w:hAnsi="Tahoma" w:cs="Tahoma"/>
          <w:sz w:val="18"/>
          <w:szCs w:val="18"/>
        </w:rPr>
        <w:tab/>
        <w:t xml:space="preserve">W OPZ dla </w:t>
      </w:r>
      <w:proofErr w:type="spellStart"/>
      <w:r w:rsidRPr="00136EA5">
        <w:rPr>
          <w:rFonts w:ascii="Tahoma" w:hAnsi="Tahoma" w:cs="Tahoma"/>
          <w:sz w:val="18"/>
          <w:szCs w:val="18"/>
        </w:rPr>
        <w:t>serera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obliczeniowego Zamawiający wymaga: Zainstalowane 2 dyski SSD M.2 SATA 6Gb/s Hot-</w:t>
      </w:r>
      <w:proofErr w:type="spellStart"/>
      <w:r w:rsidRPr="00136EA5">
        <w:rPr>
          <w:rFonts w:ascii="Tahoma" w:hAnsi="Tahoma" w:cs="Tahoma"/>
          <w:sz w:val="18"/>
          <w:szCs w:val="18"/>
        </w:rPr>
        <w:t>Swappable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o pojemności min 120 GB każdy. Czy Zamawiający dopuści rozwiązanie z dyskami, które nie są Hot-</w:t>
      </w:r>
      <w:proofErr w:type="spellStart"/>
      <w:r w:rsidRPr="00136EA5">
        <w:rPr>
          <w:rFonts w:ascii="Tahoma" w:hAnsi="Tahoma" w:cs="Tahoma"/>
          <w:sz w:val="18"/>
          <w:szCs w:val="18"/>
        </w:rPr>
        <w:t>Swappable</w:t>
      </w:r>
      <w:proofErr w:type="spellEnd"/>
      <w:r w:rsidRPr="00136EA5">
        <w:rPr>
          <w:rFonts w:ascii="Tahoma" w:hAnsi="Tahoma" w:cs="Tahoma"/>
          <w:sz w:val="18"/>
          <w:szCs w:val="18"/>
        </w:rPr>
        <w:t>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Zamawiający wyjaśnia, że uzna to za rozwiązanie równoważne.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5)</w:t>
      </w:r>
      <w:r w:rsidRPr="00136EA5">
        <w:rPr>
          <w:rFonts w:ascii="Tahoma" w:hAnsi="Tahoma" w:cs="Tahoma"/>
          <w:sz w:val="18"/>
          <w:szCs w:val="18"/>
        </w:rPr>
        <w:tab/>
        <w:t xml:space="preserve">W OPZ dla serwera obliczeniowego Zamawiający wymaga: Zintegrowana karta LAN, nie zajmująca żadnego z dostępnych slotów PCI Express, wyposażona w interfejsy: 2x 1Gb/s LAN oraz 2x10Gb/s SFP+; Czy Zamawiający dopuści rozwiązanie, które realizuje tą funkcjonalność na dwóch osobnych kartach, nie zajmujących wymaganych portów </w:t>
      </w:r>
      <w:proofErr w:type="spellStart"/>
      <w:r w:rsidRPr="00136EA5">
        <w:rPr>
          <w:rFonts w:ascii="Tahoma" w:hAnsi="Tahoma" w:cs="Tahoma"/>
          <w:sz w:val="18"/>
          <w:szCs w:val="18"/>
        </w:rPr>
        <w:t>PCIe</w:t>
      </w:r>
      <w:proofErr w:type="spellEnd"/>
      <w:r w:rsidRPr="00136EA5">
        <w:rPr>
          <w:rFonts w:ascii="Tahoma" w:hAnsi="Tahoma" w:cs="Tahoma"/>
          <w:sz w:val="18"/>
          <w:szCs w:val="18"/>
        </w:rPr>
        <w:t>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Zamawiający wyjaśnia, że uzna to za rozwiązanie równoważne.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6)</w:t>
      </w:r>
      <w:r w:rsidRPr="00136EA5">
        <w:rPr>
          <w:rFonts w:ascii="Tahoma" w:hAnsi="Tahoma" w:cs="Tahoma"/>
          <w:sz w:val="18"/>
          <w:szCs w:val="18"/>
        </w:rPr>
        <w:tab/>
        <w:t>W OPZ dla serwera obliczeniowego Zamawiający wymaga: Zamykany panel chroniący przed nieautoryzowanym dostępem do dysków zainstalowanych w serwerze. Czy Zamawiający dopuści urządzenie, które nie posiada takiego zabezpieczenia?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Zamawiający wyjaśnia, że uzna to za rozwiązanie równoważne.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7)</w:t>
      </w:r>
      <w:r w:rsidRPr="00136EA5">
        <w:rPr>
          <w:rFonts w:ascii="Tahoma" w:hAnsi="Tahoma" w:cs="Tahoma"/>
          <w:sz w:val="18"/>
          <w:szCs w:val="18"/>
        </w:rPr>
        <w:tab/>
        <w:t xml:space="preserve">Z OPZ dla oprogramowania Vmware Zamawiający wskazuje: Zakup licencji, instalacja i wdrożenie aktualnej wersji </w:t>
      </w:r>
      <w:proofErr w:type="spellStart"/>
      <w:r w:rsidRPr="00136EA5">
        <w:rPr>
          <w:rFonts w:ascii="Tahoma" w:hAnsi="Tahoma" w:cs="Tahoma"/>
          <w:sz w:val="18"/>
          <w:szCs w:val="18"/>
        </w:rPr>
        <w:t>wirtualizatora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dla Politechniki Częstochowskiej. Tymczasem, w tym samym dokumencie Zamawiający podaje numer kontraktu serwisowego dla posiadanej licencji. Proszę o wyjaśnienie, czy przedmiotem postępowania jest dostarczenie nowej licencji, czy przedłużenie podanego kontraktu serwisowego.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: Zamawiający wyjaśnia, że w pkt. 1.3 napisał, że wymaga "Należy dostarczyć </w:t>
      </w:r>
      <w:proofErr w:type="spellStart"/>
      <w:r w:rsidRPr="00136EA5">
        <w:rPr>
          <w:rFonts w:ascii="Tahoma" w:hAnsi="Tahoma" w:cs="Tahoma"/>
          <w:sz w:val="18"/>
          <w:szCs w:val="18"/>
        </w:rPr>
        <w:t>upgrade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-u oraz wznowienia licencji na </w:t>
      </w:r>
      <w:proofErr w:type="spellStart"/>
      <w:r w:rsidRPr="00136EA5">
        <w:rPr>
          <w:rFonts w:ascii="Tahoma" w:hAnsi="Tahoma" w:cs="Tahoma"/>
          <w:sz w:val="18"/>
          <w:szCs w:val="18"/>
        </w:rPr>
        <w:t>VMware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136EA5">
        <w:rPr>
          <w:rFonts w:ascii="Tahoma" w:hAnsi="Tahoma" w:cs="Tahoma"/>
          <w:sz w:val="18"/>
          <w:szCs w:val="18"/>
        </w:rPr>
        <w:t>vSphere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. Zamawiający, jako równoważne rozwiązanie, dopuszcza możliwość dostarczenia nowych licencji zamiast </w:t>
      </w:r>
      <w:proofErr w:type="spellStart"/>
      <w:r w:rsidRPr="00136EA5">
        <w:rPr>
          <w:rFonts w:ascii="Tahoma" w:hAnsi="Tahoma" w:cs="Tahoma"/>
          <w:sz w:val="18"/>
          <w:szCs w:val="18"/>
        </w:rPr>
        <w:t>upgreadu</w:t>
      </w:r>
      <w:proofErr w:type="spellEnd"/>
      <w:r w:rsidRPr="00136EA5">
        <w:rPr>
          <w:rFonts w:ascii="Tahoma" w:hAnsi="Tahoma" w:cs="Tahoma"/>
          <w:sz w:val="18"/>
          <w:szCs w:val="18"/>
        </w:rPr>
        <w:t>."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8)</w:t>
      </w:r>
      <w:r w:rsidRPr="00136EA5">
        <w:rPr>
          <w:rFonts w:ascii="Tahoma" w:hAnsi="Tahoma" w:cs="Tahoma"/>
          <w:sz w:val="18"/>
          <w:szCs w:val="18"/>
        </w:rPr>
        <w:tab/>
        <w:t xml:space="preserve">W OPZ dla oprogramowania </w:t>
      </w:r>
      <w:proofErr w:type="spellStart"/>
      <w:r w:rsidRPr="00136EA5">
        <w:rPr>
          <w:rFonts w:ascii="Tahoma" w:hAnsi="Tahoma" w:cs="Tahoma"/>
          <w:sz w:val="18"/>
          <w:szCs w:val="18"/>
        </w:rPr>
        <w:t>Veeam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136EA5">
        <w:rPr>
          <w:rFonts w:ascii="Tahoma" w:hAnsi="Tahoma" w:cs="Tahoma"/>
          <w:sz w:val="18"/>
          <w:szCs w:val="18"/>
        </w:rPr>
        <w:t>Zamawiajacy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wskazuje: Odnowienie usług wsparcia lub zakup nowych licencji dla oprogramowania </w:t>
      </w:r>
      <w:proofErr w:type="spellStart"/>
      <w:r w:rsidRPr="00136EA5">
        <w:rPr>
          <w:rFonts w:ascii="Tahoma" w:hAnsi="Tahoma" w:cs="Tahoma"/>
          <w:sz w:val="18"/>
          <w:szCs w:val="18"/>
        </w:rPr>
        <w:t>Veeam</w:t>
      </w:r>
      <w:proofErr w:type="spellEnd"/>
      <w:r w:rsidRPr="00136EA5">
        <w:rPr>
          <w:rFonts w:ascii="Tahoma" w:hAnsi="Tahoma" w:cs="Tahoma"/>
          <w:sz w:val="18"/>
          <w:szCs w:val="18"/>
        </w:rPr>
        <w:t xml:space="preserve"> Backup Enterprise. Czy Zamawiający posiada numer kontraktu serwisowego obecnie posiadanego?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Licencja ID: #00861694, wygasła 15.03.2018.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lastRenderedPageBreak/>
        <w:t>9)</w:t>
      </w:r>
      <w:r w:rsidRPr="00136EA5">
        <w:rPr>
          <w:rFonts w:ascii="Tahoma" w:hAnsi="Tahoma" w:cs="Tahoma"/>
          <w:sz w:val="18"/>
          <w:szCs w:val="18"/>
        </w:rPr>
        <w:tab/>
        <w:t>Proszę o informację, Zamawiający wymaga usługi pozostawienia dysków zainstalowanych  serwerach w przypadku awarii?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proofErr w:type="spellStart"/>
      <w:r w:rsidRPr="00136EA5">
        <w:rPr>
          <w:rFonts w:ascii="Tahoma" w:hAnsi="Tahoma" w:cs="Tahoma"/>
          <w:sz w:val="18"/>
          <w:szCs w:val="18"/>
        </w:rPr>
        <w:t>Odp</w:t>
      </w:r>
      <w:proofErr w:type="spellEnd"/>
      <w:r w:rsidRPr="00136EA5">
        <w:rPr>
          <w:rFonts w:ascii="Tahoma" w:hAnsi="Tahoma" w:cs="Tahoma"/>
          <w:sz w:val="18"/>
          <w:szCs w:val="18"/>
        </w:rPr>
        <w:t>: Zamawiający wyjaśnia, że nigdzie nie postawił takiego wymogu.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0C26F2" w:rsidRDefault="00901032" w:rsidP="00E63DC3">
      <w:pPr>
        <w:pStyle w:val="Tekstpodstawowywcity3"/>
        <w:spacing w:line="240" w:lineRule="auto"/>
        <w:ind w:firstLine="708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związku z powyższym, Zamawiający dokonuje zmian w załącznik</w:t>
      </w:r>
      <w:r w:rsidR="000C26F2">
        <w:rPr>
          <w:rFonts w:ascii="Tahoma" w:hAnsi="Tahoma" w:cs="Tahoma"/>
          <w:sz w:val="18"/>
          <w:szCs w:val="18"/>
        </w:rPr>
        <w:t>ach:</w:t>
      </w:r>
    </w:p>
    <w:p w:rsidR="00901032" w:rsidRDefault="00901032" w:rsidP="000C26F2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Tabela parametrów technicznych – dotyczy zadania 1.</w:t>
      </w:r>
    </w:p>
    <w:p w:rsidR="000C26F2" w:rsidRDefault="000C26F2" w:rsidP="000C26F2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Szczegółowy opis przedmiotu zamówienia.</w:t>
      </w:r>
    </w:p>
    <w:p w:rsidR="00F67A8E" w:rsidRDefault="00F67A8E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136EA5" w:rsidRPr="00136EA5" w:rsidRDefault="00136EA5" w:rsidP="00E63DC3">
      <w:pPr>
        <w:pStyle w:val="Tekstpodstawowywcity3"/>
        <w:spacing w:line="240" w:lineRule="auto"/>
        <w:ind w:firstLine="708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 xml:space="preserve">Jednocześnie Zamawiający informuje o następujących zmianach: </w:t>
      </w:r>
    </w:p>
    <w:p w:rsidR="00136EA5" w:rsidRPr="00136EA5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Termin składania ofert upływa dnia: 24.01.2020 r. o godz. 09:30</w:t>
      </w:r>
    </w:p>
    <w:p w:rsidR="006D4AB3" w:rsidRPr="00A9791F" w:rsidRDefault="00136EA5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136EA5">
        <w:rPr>
          <w:rFonts w:ascii="Tahoma" w:hAnsi="Tahoma" w:cs="Tahoma"/>
          <w:sz w:val="18"/>
          <w:szCs w:val="18"/>
        </w:rPr>
        <w:t>Otwarcie ofert nastąpi 24.01.2020 r. o godz. 10:00 w siedzibie Politechniki Częstochowskiej przy ul. Dąbrowskiego 69, pok. 32.</w:t>
      </w:r>
    </w:p>
    <w:p w:rsidR="00901032" w:rsidRDefault="00901032" w:rsidP="00CE13CD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F623C5" w:rsidRPr="00A9791F" w:rsidRDefault="00F623C5" w:rsidP="00E63DC3">
      <w:pPr>
        <w:pStyle w:val="Tekstpodstawowy"/>
        <w:ind w:left="3117" w:firstLine="423"/>
        <w:jc w:val="center"/>
        <w:rPr>
          <w:rFonts w:ascii="Tahoma" w:hAnsi="Tahoma" w:cs="Tahoma"/>
          <w:sz w:val="18"/>
          <w:szCs w:val="18"/>
        </w:rPr>
      </w:pPr>
    </w:p>
    <w:p w:rsidR="00A063D3" w:rsidRDefault="00A063D3" w:rsidP="00E63DC3">
      <w:pPr>
        <w:ind w:firstLine="284"/>
        <w:jc w:val="center"/>
      </w:pPr>
      <w:r>
        <w:t>KANCLERZ POLITECHNIKI</w:t>
      </w:r>
      <w:r>
        <w:br/>
        <w:t>CZĘSTOCHOWSKIEJ</w:t>
      </w:r>
    </w:p>
    <w:p w:rsidR="00A9791F" w:rsidRDefault="00136EA5" w:rsidP="00E63DC3">
      <w:pPr>
        <w:ind w:firstLine="284"/>
        <w:jc w:val="center"/>
      </w:pPr>
      <w:r w:rsidRPr="00136EA5">
        <w:t>dr inż. Arkadiusz</w:t>
      </w:r>
      <w:r w:rsidR="00A9791F">
        <w:t xml:space="preserve"> </w:t>
      </w:r>
      <w:r w:rsidRPr="00136EA5">
        <w:t>Kociszewski</w:t>
      </w:r>
    </w:p>
    <w:p w:rsidR="006D4AB3" w:rsidRPr="00A9791F" w:rsidRDefault="006D4AB3" w:rsidP="00CE13CD">
      <w:pPr>
        <w:pStyle w:val="Tekstpodstawowy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CE13CD">
      <w:pPr>
        <w:pStyle w:val="Tekstpodstawowy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CE3" w:rsidRDefault="00630CE3">
      <w:r>
        <w:separator/>
      </w:r>
    </w:p>
  </w:endnote>
  <w:endnote w:type="continuationSeparator" w:id="0">
    <w:p w:rsidR="00630CE3" w:rsidRDefault="0063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866CE4" w:rsidP="00CE13CD">
    <w:pPr>
      <w:pStyle w:val="Stopka"/>
      <w:tabs>
        <w:tab w:val="clear" w:pos="4536"/>
      </w:tabs>
      <w:ind w:left="-426"/>
      <w:jc w:val="both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404495</wp:posOffset>
          </wp:positionH>
          <wp:positionV relativeFrom="paragraph">
            <wp:posOffset>9976485</wp:posOffset>
          </wp:positionV>
          <wp:extent cx="6840220" cy="381635"/>
          <wp:effectExtent l="0" t="0" r="0" b="0"/>
          <wp:wrapNone/>
          <wp:docPr id="2" name="Obraz 8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sz w:val="18"/>
        <w:szCs w:val="18"/>
      </w:rPr>
      <w:drawing>
        <wp:inline distT="0" distB="0" distL="0" distR="0" wp14:anchorId="17D7732C">
          <wp:extent cx="6612255" cy="36576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225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7243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CE3" w:rsidRDefault="00630CE3">
      <w:r>
        <w:separator/>
      </w:r>
    </w:p>
  </w:footnote>
  <w:footnote w:type="continuationSeparator" w:id="0">
    <w:p w:rsidR="00630CE3" w:rsidRDefault="00630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EA5" w:rsidRDefault="00136E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EA5" w:rsidRDefault="00866CE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-322580</wp:posOffset>
          </wp:positionV>
          <wp:extent cx="1540510" cy="1080135"/>
          <wp:effectExtent l="0" t="0" r="0" b="0"/>
          <wp:wrapNone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EA5" w:rsidRDefault="00136E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C0D740A"/>
    <w:multiLevelType w:val="hybridMultilevel"/>
    <w:tmpl w:val="FC8E580E"/>
    <w:lvl w:ilvl="0" w:tplc="06C059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00A"/>
    <w:rsid w:val="00031374"/>
    <w:rsid w:val="000A1097"/>
    <w:rsid w:val="000C26F2"/>
    <w:rsid w:val="00136EA5"/>
    <w:rsid w:val="00180C6E"/>
    <w:rsid w:val="00190795"/>
    <w:rsid w:val="002E100A"/>
    <w:rsid w:val="005144A9"/>
    <w:rsid w:val="00572A77"/>
    <w:rsid w:val="005B1B08"/>
    <w:rsid w:val="00630CE3"/>
    <w:rsid w:val="006D4AB3"/>
    <w:rsid w:val="006F3B81"/>
    <w:rsid w:val="00866CE4"/>
    <w:rsid w:val="00901032"/>
    <w:rsid w:val="00A063D3"/>
    <w:rsid w:val="00A7243D"/>
    <w:rsid w:val="00A905AC"/>
    <w:rsid w:val="00A9791F"/>
    <w:rsid w:val="00C370F2"/>
    <w:rsid w:val="00C44EEC"/>
    <w:rsid w:val="00CE13CD"/>
    <w:rsid w:val="00D10F92"/>
    <w:rsid w:val="00DF32E8"/>
    <w:rsid w:val="00E2789F"/>
    <w:rsid w:val="00E63DC3"/>
    <w:rsid w:val="00EA416E"/>
    <w:rsid w:val="00F623C5"/>
    <w:rsid w:val="00F67A8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0DD1F5D"/>
  <w15:chartTrackingRefBased/>
  <w15:docId w15:val="{0C0CEA34-1F28-4938-BC1F-2A11FA8DF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E63D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63D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1076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2020-01-08T13:36:00Z</cp:lastPrinted>
  <dcterms:created xsi:type="dcterms:W3CDTF">2020-01-08T13:51:00Z</dcterms:created>
  <dcterms:modified xsi:type="dcterms:W3CDTF">2020-01-08T13:51:00Z</dcterms:modified>
</cp:coreProperties>
</file>