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15A" w:rsidRPr="0095715A" w:rsidRDefault="0095715A" w:rsidP="00FB7809">
      <w:pPr>
        <w:pStyle w:val="Default"/>
        <w:spacing w:line="276" w:lineRule="auto"/>
        <w:jc w:val="right"/>
      </w:pPr>
      <w:r w:rsidRPr="0095715A">
        <w:rPr>
          <w:b/>
          <w:bCs/>
        </w:rPr>
        <w:t xml:space="preserve">Załącznik nr 5 do SIWZ </w:t>
      </w:r>
    </w:p>
    <w:p w:rsidR="00F01731" w:rsidRPr="00F01731" w:rsidRDefault="00F01731" w:rsidP="00FB7809">
      <w:pPr>
        <w:pStyle w:val="Default"/>
        <w:spacing w:line="276" w:lineRule="auto"/>
        <w:jc w:val="center"/>
        <w:rPr>
          <w:b/>
          <w:bCs/>
          <w:color w:val="FF0000"/>
        </w:rPr>
      </w:pPr>
      <w:r w:rsidRPr="00F01731">
        <w:rPr>
          <w:b/>
          <w:bCs/>
          <w:color w:val="FF0000"/>
        </w:rPr>
        <w:t>MODYFIKACJA</w:t>
      </w:r>
    </w:p>
    <w:p w:rsidR="0095715A" w:rsidRPr="0095715A" w:rsidRDefault="0095715A" w:rsidP="00FB7809">
      <w:pPr>
        <w:pStyle w:val="Default"/>
        <w:spacing w:line="276" w:lineRule="auto"/>
        <w:jc w:val="center"/>
        <w:rPr>
          <w:color w:val="auto"/>
        </w:rPr>
      </w:pPr>
      <w:r w:rsidRPr="0095715A">
        <w:rPr>
          <w:b/>
          <w:bCs/>
          <w:color w:val="auto"/>
        </w:rPr>
        <w:t>Istotne postanowienia umowy</w:t>
      </w:r>
    </w:p>
    <w:p w:rsidR="0095715A" w:rsidRPr="0095715A" w:rsidRDefault="0095715A" w:rsidP="00FB7809">
      <w:pPr>
        <w:pStyle w:val="Default"/>
        <w:spacing w:line="276" w:lineRule="auto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  <w:r w:rsidRPr="0095715A">
        <w:rPr>
          <w:color w:val="auto"/>
        </w:rPr>
        <w:t xml:space="preserve">1. Wzór umowy kompleksowej przedstawi Wykonawca składający ofertę po dokonaniu wyboru najkorzystniejszej oferty, przy czym wzór ten winien zawierać ogólne warunki określone poniżej: </w:t>
      </w:r>
    </w:p>
    <w:p w:rsidR="0095715A" w:rsidRPr="0095715A" w:rsidRDefault="0095715A" w:rsidP="00FB7809">
      <w:pPr>
        <w:pStyle w:val="Default"/>
        <w:spacing w:line="276" w:lineRule="auto"/>
        <w:ind w:left="993" w:hanging="285"/>
        <w:jc w:val="both"/>
        <w:rPr>
          <w:color w:val="auto"/>
        </w:rPr>
      </w:pPr>
      <w:r w:rsidRPr="0095715A">
        <w:rPr>
          <w:color w:val="auto"/>
        </w:rPr>
        <w:t xml:space="preserve">1) Wykonawca zobowiązuje się do kompleksowego dostarczania gazu z rodziny gazy ziemne, grupa </w:t>
      </w:r>
      <w:proofErr w:type="spellStart"/>
      <w:r w:rsidRPr="0095715A">
        <w:rPr>
          <w:color w:val="auto"/>
        </w:rPr>
        <w:t>wysokometanowe</w:t>
      </w:r>
      <w:proofErr w:type="spellEnd"/>
      <w:r w:rsidRPr="0095715A">
        <w:rPr>
          <w:color w:val="auto"/>
        </w:rPr>
        <w:t xml:space="preserve">, symbol E </w:t>
      </w:r>
      <w:r w:rsidR="00151190">
        <w:rPr>
          <w:color w:val="auto"/>
        </w:rPr>
        <w:t>(GZ-50)</w:t>
      </w:r>
      <w:r w:rsidRPr="0095715A">
        <w:rPr>
          <w:color w:val="auto"/>
        </w:rPr>
        <w:t xml:space="preserve">;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2) miejsce dostawy i odbioru paliwa gazowego </w:t>
      </w:r>
    </w:p>
    <w:p w:rsidR="0095715A" w:rsidRDefault="00FB7809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3) Taryfy:</w:t>
      </w:r>
      <w:r w:rsidR="0095715A" w:rsidRPr="0095715A">
        <w:rPr>
          <w:color w:val="auto"/>
        </w:rPr>
        <w:t xml:space="preserve"> </w:t>
      </w:r>
      <w:r>
        <w:rPr>
          <w:color w:val="auto"/>
        </w:rPr>
        <w:tab/>
        <w:t>a) sprzedażowa B</w:t>
      </w:r>
      <w:r w:rsidR="0095715A" w:rsidRPr="0095715A">
        <w:rPr>
          <w:color w:val="auto"/>
        </w:rPr>
        <w:t>W-5</w:t>
      </w:r>
      <w:r w:rsidR="00151190">
        <w:rPr>
          <w:color w:val="auto"/>
        </w:rPr>
        <w:t xml:space="preserve">, </w:t>
      </w:r>
      <w:r>
        <w:rPr>
          <w:color w:val="auto"/>
        </w:rPr>
        <w:t>dystrybucyjna W-5.1</w:t>
      </w:r>
      <w:r w:rsidR="0095715A" w:rsidRPr="0095715A">
        <w:rPr>
          <w:color w:val="auto"/>
        </w:rPr>
        <w:t xml:space="preserve">; </w:t>
      </w:r>
    </w:p>
    <w:p w:rsidR="00FB7809" w:rsidRPr="0095715A" w:rsidRDefault="00FB7809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  <w:t xml:space="preserve">b) </w:t>
      </w:r>
      <w:r w:rsidR="00151190">
        <w:rPr>
          <w:color w:val="auto"/>
        </w:rPr>
        <w:t>sprzedażowa BW-6, dystrybucyjna W-5.1.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4) </w:t>
      </w:r>
      <w:r w:rsidR="00151190">
        <w:rPr>
          <w:color w:val="auto"/>
        </w:rPr>
        <w:t>Zużycie</w:t>
      </w:r>
      <w:r w:rsidRPr="0095715A">
        <w:rPr>
          <w:color w:val="auto"/>
        </w:rPr>
        <w:t xml:space="preserve"> paliwa gazowego </w:t>
      </w:r>
      <w:r w:rsidR="00151190">
        <w:rPr>
          <w:color w:val="auto"/>
        </w:rPr>
        <w:t xml:space="preserve">w okresie umownym 3 365 000 </w:t>
      </w:r>
      <w:proofErr w:type="spellStart"/>
      <w:r w:rsidR="00151190">
        <w:rPr>
          <w:color w:val="auto"/>
        </w:rPr>
        <w:t>kWh</w:t>
      </w:r>
      <w:proofErr w:type="spellEnd"/>
      <w:r w:rsidRPr="0095715A">
        <w:rPr>
          <w:color w:val="auto"/>
        </w:rPr>
        <w:t xml:space="preserve">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5</w:t>
      </w:r>
      <w:r w:rsidR="0095715A" w:rsidRPr="0095715A">
        <w:rPr>
          <w:color w:val="auto"/>
        </w:rPr>
        <w:t xml:space="preserve">) Ilość dostarczonego paliwa gazowego określana będzie na podstawie gazomierza;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6</w:t>
      </w:r>
      <w:r w:rsidR="0095715A" w:rsidRPr="0095715A">
        <w:rPr>
          <w:color w:val="auto"/>
        </w:rPr>
        <w:t xml:space="preserve">) Należności z tytułu dostarczenia paliwa gazowego ustalane będą na podstawie cen i stawek opłat oraz zasad rozliczeń określonych szczegółowo w taryfie zatwierdzonej przez Prezesa Urzędu Regulacji Energetyki oraz umowy kompleksowej z uwzględnieniem waloryzacji zmiany cen uzależnionej od zmiany taryfy;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7</w:t>
      </w:r>
      <w:r w:rsidR="0095715A" w:rsidRPr="0095715A">
        <w:rPr>
          <w:color w:val="auto"/>
        </w:rPr>
        <w:t xml:space="preserve">) Zmiana taryfy zatwierdzonej przez Prezesa Urzędu Regulacji Energetyki, a tym samym waloryzacja cen nie wymaga zmiany umowy kompleksowej; </w:t>
      </w:r>
    </w:p>
    <w:p w:rsidR="0095715A" w:rsidRPr="00C11E2C" w:rsidRDefault="00151190" w:rsidP="00FB7809">
      <w:pPr>
        <w:pStyle w:val="Default"/>
        <w:spacing w:line="276" w:lineRule="auto"/>
        <w:ind w:left="708"/>
        <w:jc w:val="both"/>
        <w:rPr>
          <w:color w:val="FF0000"/>
        </w:rPr>
      </w:pPr>
      <w:r w:rsidRPr="00C11E2C">
        <w:rPr>
          <w:color w:val="FF0000"/>
        </w:rPr>
        <w:t>8</w:t>
      </w:r>
      <w:r w:rsidR="0095715A" w:rsidRPr="00C11E2C">
        <w:rPr>
          <w:color w:val="FF0000"/>
        </w:rPr>
        <w:t xml:space="preserve">) Umowa zostanie zawarta na czas określony tj. 12 miesięcy od </w:t>
      </w:r>
      <w:r w:rsidRPr="00C11E2C">
        <w:rPr>
          <w:color w:val="FF0000"/>
        </w:rPr>
        <w:t>dnia 01.0</w:t>
      </w:r>
      <w:r w:rsidR="00305170">
        <w:rPr>
          <w:color w:val="FF0000"/>
        </w:rPr>
        <w:t>2</w:t>
      </w:r>
      <w:r w:rsidRPr="00C11E2C">
        <w:rPr>
          <w:color w:val="FF0000"/>
        </w:rPr>
        <w:t xml:space="preserve">.2020r. do dnia </w:t>
      </w:r>
      <w:r w:rsidR="00305170">
        <w:rPr>
          <w:color w:val="FF0000"/>
        </w:rPr>
        <w:t>0</w:t>
      </w:r>
      <w:r w:rsidRPr="00C11E2C">
        <w:rPr>
          <w:color w:val="FF0000"/>
        </w:rPr>
        <w:t>1.</w:t>
      </w:r>
      <w:r w:rsidR="00305170">
        <w:rPr>
          <w:color w:val="FF0000"/>
        </w:rPr>
        <w:t>02</w:t>
      </w:r>
      <w:r w:rsidRPr="00C11E2C">
        <w:rPr>
          <w:color w:val="FF0000"/>
        </w:rPr>
        <w:t>.202</w:t>
      </w:r>
      <w:r w:rsidR="00305170">
        <w:rPr>
          <w:color w:val="FF0000"/>
        </w:rPr>
        <w:t>1</w:t>
      </w:r>
      <w:r w:rsidRPr="00C11E2C">
        <w:rPr>
          <w:color w:val="FF0000"/>
        </w:rPr>
        <w:t>r,</w:t>
      </w:r>
      <w:r w:rsidR="0095715A" w:rsidRPr="00C11E2C">
        <w:rPr>
          <w:color w:val="FF0000"/>
        </w:rPr>
        <w:t xml:space="preserve">. </w:t>
      </w:r>
      <w:r w:rsidR="00C11E2C">
        <w:rPr>
          <w:color w:val="FF0000"/>
          <w:sz w:val="22"/>
        </w:rPr>
        <w:t>W</w:t>
      </w:r>
      <w:r w:rsidR="00C11E2C" w:rsidRPr="00C11E2C">
        <w:rPr>
          <w:color w:val="FF0000"/>
          <w:sz w:val="22"/>
        </w:rPr>
        <w:t xml:space="preserve">arunkiem rozpoczęcia dostaw jest pozytywnie przeprowadzona procedura zmiany sprzedawcy i skuteczne zgłoszenie umowy do Operatora Systemu Dystrybucyjnego w terminach wynikających z </w:t>
      </w:r>
      <w:proofErr w:type="spellStart"/>
      <w:r w:rsidR="00C11E2C" w:rsidRPr="00C11E2C">
        <w:rPr>
          <w:color w:val="FF0000"/>
          <w:sz w:val="22"/>
        </w:rPr>
        <w:t>IRiESD</w:t>
      </w:r>
      <w:proofErr w:type="spellEnd"/>
      <w:r w:rsidR="00C11E2C">
        <w:rPr>
          <w:color w:val="FF0000"/>
          <w:sz w:val="22"/>
        </w:rPr>
        <w:t>.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9</w:t>
      </w:r>
      <w:r w:rsidR="0095715A" w:rsidRPr="0095715A">
        <w:rPr>
          <w:color w:val="auto"/>
        </w:rPr>
        <w:t xml:space="preserve">) Zapis, iż w przypadku złożenia pisemnej reklamacji dotyczącej prawidłowości wystawionej faktury zostanie ona rozpatrzona przez Wykonawcę w terminie nie dłuższym niż 14 dni, </w:t>
      </w: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  <w:r w:rsidRPr="0095715A">
        <w:rPr>
          <w:color w:val="auto"/>
        </w:rPr>
        <w:t xml:space="preserve">2. Wykonawca zobowiązuje się do: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1) dostarczania gazu z rodziny gazy ziemne, grupa </w:t>
      </w:r>
      <w:proofErr w:type="spellStart"/>
      <w:r w:rsidRPr="0095715A">
        <w:rPr>
          <w:color w:val="auto"/>
        </w:rPr>
        <w:t>wysokometanowe</w:t>
      </w:r>
      <w:proofErr w:type="spellEnd"/>
      <w:r w:rsidRPr="0095715A">
        <w:rPr>
          <w:color w:val="auto"/>
        </w:rPr>
        <w:t xml:space="preserve">, symbol E do instalacji znajdujących się w obiekcie przy ul. </w:t>
      </w:r>
      <w:r w:rsidR="00E814DE">
        <w:rPr>
          <w:color w:val="auto"/>
        </w:rPr>
        <w:t>Sanatoryjnej 2</w:t>
      </w:r>
      <w:r w:rsidRPr="0095715A">
        <w:rPr>
          <w:color w:val="auto"/>
        </w:rPr>
        <w:t xml:space="preserve"> w </w:t>
      </w:r>
      <w:r w:rsidR="00E814DE">
        <w:rPr>
          <w:color w:val="auto"/>
        </w:rPr>
        <w:t>Obornikach (Szpital Rehabilitacyjno-Kardiologiczny) oraz przy ul. Sanatoryjnej 2 w Poznaniu (Ośrodek Rehabilitacyjny dla Dzieci)</w:t>
      </w:r>
      <w:r w:rsidRPr="0095715A">
        <w:rPr>
          <w:color w:val="auto"/>
        </w:rPr>
        <w:t xml:space="preserve"> o parametrach określonych w Rozporządzeniu Ministra Gospodarki z dnia 02 lipca 2010 roku </w:t>
      </w:r>
      <w:r w:rsidRPr="0095715A">
        <w:rPr>
          <w:i/>
          <w:iCs/>
          <w:color w:val="auto"/>
        </w:rPr>
        <w:t xml:space="preserve">w sprawie szczegółowych warunków funkcjonowania systemu gazowego </w:t>
      </w:r>
      <w:r w:rsidRPr="0095715A">
        <w:rPr>
          <w:color w:val="auto"/>
        </w:rPr>
        <w:t>(Dz. U. z 2014 r., poz. 1059</w:t>
      </w:r>
      <w:r w:rsidR="00281CDC">
        <w:rPr>
          <w:color w:val="auto"/>
        </w:rPr>
        <w:t xml:space="preserve"> ze zm.</w:t>
      </w:r>
      <w:r w:rsidRPr="0095715A">
        <w:rPr>
          <w:color w:val="auto"/>
        </w:rPr>
        <w:t xml:space="preserve">),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2) prowadzenia ewidencji wpłat należności zapewniającą poprawność rozliczeń,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3) udostępnienia Zamawiającemu otrzymanych od właściwego OSD danych pomiarowo- rozliczeniowych w zakresie dostarczania paliwa gazowego do instalacji znajdujących się w obiekcie objętym umową.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4) powiadomienia Zamawiającego o terminach i czasie trwania planowanych przerw lub ograniczeń w dostarczaniu paliwa gazowego, co najmniej na 10 dni przed datą planowanej przerwy,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lastRenderedPageBreak/>
        <w:t xml:space="preserve">5) zapewnienia wznowienia dostarczania paliwa gazowego bezzwłocznie po ustaniu przyczyn uzasadniających przerwanie jego dostarczania.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6) Całkowita cena oferty brutto musi obejmować wszelkie koszty związane z realizacją przedmiotu zamówienia (za paliwo gazowe, abonament, opłatę stałą i zmienną) opłaty i podatki oraz podatek od towarów i usług (VAT) z uwzględnieniem ewentualnych upustów i rabatów w odniesieniu do cen zawartych w taryfie.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7) Ceny zawarte w umowie mogą ulec zmianie tylko w przypadku zmiany taryf cen i opłat zatwierdzonych przez Prezesa Urzędu Regulacji Energetyki, po uprzednim pisemnym zawiadomieniu Zamawiającego wraz z dołączeniem taryfy cen i opłat zatwierdzonej przez Prezesa URE. Wzrost cen nie może być wyższy procentowo niż wzrost w nowej (aktualnej) taryfie cen i opłat, a w przypadku spadku cen obniżenie ceny nie może być mniejsze procentowo niż spadek w nowej (aktualnej) taryfie cen i opłat.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8) Zamawiający wymaga – od wybranego Wykonawcy dołączenia do umowy aktualnej na dzień podpisania umowy, taryfy cen i opłat zatwierdzonej przez Prezesa Urzędu Regulacji Energetyki, </w:t>
      </w: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  <w:r w:rsidRPr="0095715A">
        <w:rPr>
          <w:color w:val="auto"/>
        </w:rPr>
        <w:t xml:space="preserve">3. Zamawiający oświadcza, że jest zwolniony z podatku akcyzowego na podstawie art. 31b ust. 2 pkt. 2 ustawy z dnia 6 grudnia 2008 </w:t>
      </w:r>
      <w:r w:rsidRPr="0095715A">
        <w:rPr>
          <w:i/>
          <w:iCs/>
          <w:color w:val="auto"/>
        </w:rPr>
        <w:t xml:space="preserve">o podatku akcyzowym </w:t>
      </w:r>
      <w:r w:rsidRPr="0095715A">
        <w:rPr>
          <w:color w:val="auto"/>
        </w:rPr>
        <w:t>(</w:t>
      </w:r>
      <w:proofErr w:type="spellStart"/>
      <w:r w:rsidRPr="0095715A">
        <w:rPr>
          <w:color w:val="auto"/>
        </w:rPr>
        <w:t>t.j</w:t>
      </w:r>
      <w:proofErr w:type="spellEnd"/>
      <w:r w:rsidRPr="0095715A">
        <w:rPr>
          <w:color w:val="auto"/>
        </w:rPr>
        <w:t xml:space="preserve">. </w:t>
      </w:r>
      <w:proofErr w:type="spellStart"/>
      <w:r w:rsidRPr="0095715A">
        <w:rPr>
          <w:color w:val="auto"/>
        </w:rPr>
        <w:t>Dz.U</w:t>
      </w:r>
      <w:proofErr w:type="spellEnd"/>
      <w:r w:rsidRPr="0095715A">
        <w:rPr>
          <w:color w:val="auto"/>
        </w:rPr>
        <w:t xml:space="preserve">. z 2014 r., poz. 752), </w:t>
      </w: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</w:p>
    <w:p w:rsidR="0081271A" w:rsidRPr="0081271A" w:rsidRDefault="0095715A" w:rsidP="0081271A">
      <w:pPr>
        <w:pStyle w:val="Default"/>
        <w:spacing w:line="276" w:lineRule="auto"/>
        <w:jc w:val="both"/>
        <w:rPr>
          <w:rFonts w:eastAsia="Times New Roman"/>
          <w:lang w:eastAsia="pl-PL"/>
        </w:rPr>
      </w:pPr>
      <w:r w:rsidRPr="0095715A">
        <w:rPr>
          <w:color w:val="auto"/>
        </w:rPr>
        <w:t xml:space="preserve">4. Operatorem Systemu Dystrybucyjnego (OSD) dla punktu odbioru jest </w:t>
      </w:r>
      <w:proofErr w:type="spellStart"/>
      <w:r w:rsidRPr="0095715A">
        <w:rPr>
          <w:color w:val="auto"/>
        </w:rPr>
        <w:t>PGNiG</w:t>
      </w:r>
      <w:proofErr w:type="spellEnd"/>
      <w:r w:rsidRPr="0095715A">
        <w:rPr>
          <w:color w:val="auto"/>
        </w:rPr>
        <w:t xml:space="preserve"> Obrót Detaliczny Sp z o.o. </w:t>
      </w:r>
      <w:r w:rsidR="0081271A">
        <w:t>Wielkopolski Oddział Obrotu Gazem</w:t>
      </w:r>
      <w:r w:rsidRPr="0095715A">
        <w:rPr>
          <w:color w:val="auto"/>
        </w:rPr>
        <w:t xml:space="preserve">, </w:t>
      </w:r>
      <w:r w:rsidR="0081271A">
        <w:rPr>
          <w:rFonts w:eastAsia="Times New Roman"/>
          <w:lang w:eastAsia="pl-PL"/>
        </w:rPr>
        <w:t xml:space="preserve">ul. Grobla 15, </w:t>
      </w:r>
      <w:r w:rsidR="0081271A" w:rsidRPr="0081271A">
        <w:rPr>
          <w:rFonts w:eastAsia="Times New Roman"/>
          <w:lang w:eastAsia="pl-PL"/>
        </w:rPr>
        <w:t>61-859 Poznań</w:t>
      </w:r>
      <w:r w:rsidR="0081271A">
        <w:rPr>
          <w:rFonts w:eastAsia="Times New Roman"/>
          <w:lang w:eastAsia="pl-PL"/>
        </w:rPr>
        <w:t>.</w:t>
      </w:r>
      <w:r w:rsidR="0081271A" w:rsidRPr="0081271A">
        <w:rPr>
          <w:rFonts w:eastAsia="Times New Roman"/>
          <w:lang w:eastAsia="pl-PL"/>
        </w:rPr>
        <w:t xml:space="preserve"> </w:t>
      </w:r>
    </w:p>
    <w:p w:rsidR="00326D02" w:rsidRPr="0095715A" w:rsidRDefault="00326D02" w:rsidP="00FB780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26D02" w:rsidRPr="0095715A" w:rsidSect="009571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5715A"/>
    <w:rsid w:val="00074FF9"/>
    <w:rsid w:val="000A1518"/>
    <w:rsid w:val="000D5945"/>
    <w:rsid w:val="00106070"/>
    <w:rsid w:val="00151190"/>
    <w:rsid w:val="0015679F"/>
    <w:rsid w:val="001D392D"/>
    <w:rsid w:val="001D5695"/>
    <w:rsid w:val="00243822"/>
    <w:rsid w:val="00246B4D"/>
    <w:rsid w:val="002548E0"/>
    <w:rsid w:val="00281CDC"/>
    <w:rsid w:val="002B1DCC"/>
    <w:rsid w:val="002E6BF6"/>
    <w:rsid w:val="00305170"/>
    <w:rsid w:val="003109B7"/>
    <w:rsid w:val="00316D0D"/>
    <w:rsid w:val="00326D02"/>
    <w:rsid w:val="00337BCC"/>
    <w:rsid w:val="00362CC0"/>
    <w:rsid w:val="00395A55"/>
    <w:rsid w:val="00471449"/>
    <w:rsid w:val="00550B0C"/>
    <w:rsid w:val="006C433F"/>
    <w:rsid w:val="0081271A"/>
    <w:rsid w:val="008655CC"/>
    <w:rsid w:val="0095715A"/>
    <w:rsid w:val="009D1CB8"/>
    <w:rsid w:val="00A74CD8"/>
    <w:rsid w:val="00AB7429"/>
    <w:rsid w:val="00B50F70"/>
    <w:rsid w:val="00B5399F"/>
    <w:rsid w:val="00C11E2C"/>
    <w:rsid w:val="00D0695D"/>
    <w:rsid w:val="00E3347F"/>
    <w:rsid w:val="00E814DE"/>
    <w:rsid w:val="00EA34D7"/>
    <w:rsid w:val="00EA79B8"/>
    <w:rsid w:val="00EE3A4A"/>
    <w:rsid w:val="00F01731"/>
    <w:rsid w:val="00F8695F"/>
    <w:rsid w:val="00FB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7</cp:revision>
  <cp:lastPrinted>2019-12-17T06:38:00Z</cp:lastPrinted>
  <dcterms:created xsi:type="dcterms:W3CDTF">2019-12-06T08:31:00Z</dcterms:created>
  <dcterms:modified xsi:type="dcterms:W3CDTF">2019-12-17T06:38:00Z</dcterms:modified>
</cp:coreProperties>
</file>