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62A" w:rsidRDefault="0089562A" w:rsidP="0089562A">
      <w:bookmarkStart w:id="0" w:name="_GoBack"/>
      <w:bookmarkEnd w:id="0"/>
      <w:r>
        <w:rPr>
          <w:rStyle w:val="date"/>
        </w:rPr>
        <w:t>06/12/2019</w:t>
      </w:r>
      <w:r>
        <w:t xml:space="preserve">    </w:t>
      </w:r>
      <w:r>
        <w:rPr>
          <w:rStyle w:val="oj"/>
        </w:rPr>
        <w:t>S236</w:t>
      </w:r>
      <w:r>
        <w:t xml:space="preserve">    </w:t>
      </w:r>
      <w:r>
        <w:rPr>
          <w:rStyle w:val="heading"/>
        </w:rPr>
        <w:t xml:space="preserve">Dostawy - Ogłoszenie o zamówieniu - Procedura otwarta  </w:t>
      </w:r>
    </w:p>
    <w:p w:rsidR="0089562A" w:rsidRDefault="0089562A" w:rsidP="0089562A">
      <w:pPr>
        <w:numPr>
          <w:ilvl w:val="0"/>
          <w:numId w:val="17"/>
        </w:numPr>
        <w:spacing w:before="100" w:beforeAutospacing="1" w:after="100" w:afterAutospacing="1"/>
      </w:pPr>
      <w:hyperlink r:id="rId7" w:anchor="id0-I." w:history="1">
        <w:r>
          <w:rPr>
            <w:rStyle w:val="Hipercze"/>
          </w:rPr>
          <w:t>I.</w:t>
        </w:r>
      </w:hyperlink>
    </w:p>
    <w:p w:rsidR="0089562A" w:rsidRDefault="0089562A" w:rsidP="0089562A">
      <w:pPr>
        <w:numPr>
          <w:ilvl w:val="0"/>
          <w:numId w:val="17"/>
        </w:numPr>
        <w:spacing w:before="100" w:beforeAutospacing="1" w:after="100" w:afterAutospacing="1"/>
      </w:pPr>
      <w:hyperlink r:id="rId8" w:anchor="id1-II." w:history="1">
        <w:r>
          <w:rPr>
            <w:rStyle w:val="Hipercze"/>
          </w:rPr>
          <w:t>II.</w:t>
        </w:r>
      </w:hyperlink>
    </w:p>
    <w:p w:rsidR="0089562A" w:rsidRDefault="0089562A" w:rsidP="0089562A">
      <w:pPr>
        <w:numPr>
          <w:ilvl w:val="0"/>
          <w:numId w:val="17"/>
        </w:numPr>
        <w:spacing w:before="100" w:beforeAutospacing="1" w:after="100" w:afterAutospacing="1"/>
      </w:pPr>
      <w:hyperlink r:id="rId9" w:anchor="id2-III." w:history="1">
        <w:r>
          <w:rPr>
            <w:rStyle w:val="Hipercze"/>
          </w:rPr>
          <w:t>III.</w:t>
        </w:r>
      </w:hyperlink>
    </w:p>
    <w:p w:rsidR="0089562A" w:rsidRDefault="0089562A" w:rsidP="0089562A">
      <w:pPr>
        <w:numPr>
          <w:ilvl w:val="0"/>
          <w:numId w:val="17"/>
        </w:numPr>
        <w:spacing w:before="100" w:beforeAutospacing="1" w:after="100" w:afterAutospacing="1"/>
      </w:pPr>
      <w:hyperlink r:id="rId10" w:anchor="id3-IV." w:history="1">
        <w:r>
          <w:rPr>
            <w:rStyle w:val="Hipercze"/>
          </w:rPr>
          <w:t>IV.</w:t>
        </w:r>
      </w:hyperlink>
    </w:p>
    <w:p w:rsidR="0089562A" w:rsidRDefault="0089562A" w:rsidP="0089562A">
      <w:pPr>
        <w:numPr>
          <w:ilvl w:val="0"/>
          <w:numId w:val="17"/>
        </w:numPr>
        <w:spacing w:before="100" w:beforeAutospacing="1" w:after="100" w:afterAutospacing="1"/>
      </w:pPr>
      <w:hyperlink r:id="rId11" w:anchor="id4-VI." w:history="1">
        <w:r>
          <w:rPr>
            <w:rStyle w:val="Hipercze"/>
          </w:rPr>
          <w:t>VI.</w:t>
        </w:r>
      </w:hyperlink>
    </w:p>
    <w:p w:rsidR="0089562A" w:rsidRDefault="0089562A" w:rsidP="0089562A">
      <w:pPr>
        <w:pStyle w:val="NormalnyWeb"/>
        <w:jc w:val="center"/>
        <w:rPr>
          <w:b/>
          <w:bCs/>
        </w:rPr>
      </w:pPr>
      <w:r>
        <w:rPr>
          <w:b/>
          <w:bCs/>
        </w:rPr>
        <w:t>Polska-Kraków: Mikroskopy</w:t>
      </w:r>
    </w:p>
    <w:p w:rsidR="0089562A" w:rsidRDefault="0089562A" w:rsidP="0089562A">
      <w:pPr>
        <w:pStyle w:val="NormalnyWeb"/>
        <w:jc w:val="center"/>
        <w:rPr>
          <w:b/>
          <w:bCs/>
        </w:rPr>
      </w:pPr>
      <w:r>
        <w:rPr>
          <w:b/>
          <w:bCs/>
        </w:rPr>
        <w:t>2019/S 236-577989</w:t>
      </w:r>
    </w:p>
    <w:p w:rsidR="0089562A" w:rsidRDefault="0089562A" w:rsidP="0089562A">
      <w:pPr>
        <w:pStyle w:val="NormalnyWeb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89562A" w:rsidRDefault="0089562A" w:rsidP="0089562A">
      <w:pPr>
        <w:pStyle w:val="NormalnyWeb"/>
        <w:jc w:val="center"/>
        <w:rPr>
          <w:b/>
          <w:bCs/>
        </w:rPr>
      </w:pPr>
      <w:r>
        <w:rPr>
          <w:b/>
          <w:bCs/>
        </w:rPr>
        <w:t>Dostawy</w:t>
      </w:r>
    </w:p>
    <w:p w:rsidR="0089562A" w:rsidRDefault="0089562A" w:rsidP="0089562A">
      <w:pPr>
        <w:rPr>
          <w:b/>
          <w:bCs/>
        </w:rPr>
      </w:pPr>
      <w:r>
        <w:rPr>
          <w:b/>
          <w:bCs/>
        </w:rPr>
        <w:t>Podstawa prawna:</w:t>
      </w:r>
    </w:p>
    <w:p w:rsidR="0089562A" w:rsidRDefault="0089562A" w:rsidP="0089562A">
      <w:r>
        <w:br/>
        <w:t>Dyrektywa 2014/24/UE</w:t>
      </w:r>
    </w:p>
    <w:p w:rsidR="0089562A" w:rsidRDefault="0089562A" w:rsidP="0089562A">
      <w:pPr>
        <w:pStyle w:val="tigrseq"/>
      </w:pPr>
      <w:r>
        <w:t>Sekcja I: Instytucja zamawiająca</w:t>
      </w:r>
    </w:p>
    <w:p w:rsidR="0089562A" w:rsidRDefault="0089562A" w:rsidP="0089562A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Jarosław Grzech</w:t>
      </w:r>
      <w:r>
        <w:rPr>
          <w:color w:val="000000"/>
        </w:rPr>
        <w:br/>
        <w:t xml:space="preserve">E-mail: </w:t>
      </w:r>
      <w:hyperlink r:id="rId12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 xml:space="preserve">Główny adres: </w:t>
      </w:r>
      <w:hyperlink r:id="rId13" w:tgtFrame="_blank" w:history="1">
        <w:r>
          <w:rPr>
            <w:rStyle w:val="Hipercze"/>
          </w:rPr>
          <w:t>www.dzp.agh.edu.pl</w:t>
        </w:r>
      </w:hyperlink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 xml:space="preserve">Adres profilu nabywcy: </w:t>
      </w:r>
      <w:hyperlink r:id="rId14" w:tgtFrame="_blank" w:history="1">
        <w:r>
          <w:rPr>
            <w:rStyle w:val="Hipercze"/>
          </w:rPr>
          <w:t>www.dzp.agh.edu.pl</w:t>
        </w:r>
      </w:hyperlink>
    </w:p>
    <w:p w:rsidR="0089562A" w:rsidRDefault="0089562A" w:rsidP="0089562A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89562A" w:rsidRDefault="0089562A" w:rsidP="0089562A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5" w:tgtFrame="_blank" w:history="1">
        <w:r>
          <w:rPr>
            <w:rStyle w:val="Hipercze"/>
          </w:rPr>
          <w:t>www.dzp.agh.edu.pl</w:t>
        </w:r>
      </w:hyperlink>
    </w:p>
    <w:p w:rsidR="0089562A" w:rsidRDefault="0089562A" w:rsidP="0089562A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6" w:tgtFrame="_blank" w:history="1">
        <w:r>
          <w:rPr>
            <w:rStyle w:val="Hipercze"/>
          </w:rPr>
          <w:t>https://e-ProPublico.pl/</w:t>
        </w:r>
      </w:hyperlink>
    </w:p>
    <w:p w:rsidR="0089562A" w:rsidRDefault="0089562A" w:rsidP="0089562A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Inny rodzaj: uczelnia publiczna</w:t>
      </w:r>
    </w:p>
    <w:p w:rsidR="0089562A" w:rsidRDefault="0089562A" w:rsidP="0089562A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Edukacja</w:t>
      </w:r>
    </w:p>
    <w:p w:rsidR="0089562A" w:rsidRDefault="0089562A" w:rsidP="0089562A">
      <w:pPr>
        <w:pStyle w:val="tigrseq"/>
      </w:pPr>
      <w:r>
        <w:t>Sekcja II: Przedmiot</w:t>
      </w:r>
    </w:p>
    <w:p w:rsidR="0089562A" w:rsidRDefault="0089562A" w:rsidP="0089562A">
      <w:r>
        <w:rPr>
          <w:rStyle w:val="nomark"/>
          <w:color w:val="000000"/>
        </w:rPr>
        <w:lastRenderedPageBreak/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89562A" w:rsidRDefault="0089562A" w:rsidP="0089562A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Dostawa mikroskopu konfokalnego dla WIMiIP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Numer referencyjny: KC-zp.272-786/19</w:t>
      </w:r>
    </w:p>
    <w:p w:rsidR="0089562A" w:rsidRDefault="0089562A" w:rsidP="0089562A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89562A" w:rsidRDefault="0089562A" w:rsidP="0089562A">
      <w:pPr>
        <w:rPr>
          <w:color w:val="000000"/>
        </w:rPr>
      </w:pPr>
      <w:r>
        <w:rPr>
          <w:rStyle w:val="cpvcode"/>
          <w:color w:val="000000"/>
        </w:rPr>
        <w:t>38510000</w:t>
      </w:r>
    </w:p>
    <w:p w:rsidR="0089562A" w:rsidRDefault="0089562A" w:rsidP="0089562A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Dostawy</w:t>
      </w:r>
    </w:p>
    <w:p w:rsidR="0089562A" w:rsidRDefault="0089562A" w:rsidP="0089562A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Przedmiotem zamówienia jest dostawa mikroskopu konfokalnego zgodnie z wymaganiami opisanymi w pkt 3.1 SIWZ.</w:t>
      </w:r>
    </w:p>
    <w:p w:rsidR="0089562A" w:rsidRDefault="0089562A" w:rsidP="0089562A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89562A" w:rsidRDefault="0089562A" w:rsidP="0089562A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89562A" w:rsidRDefault="0089562A" w:rsidP="0089562A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89562A" w:rsidRDefault="0089562A" w:rsidP="0089562A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89562A" w:rsidRDefault="0089562A" w:rsidP="0089562A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89562A" w:rsidRDefault="0089562A" w:rsidP="0089562A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</w:t>
      </w:r>
    </w:p>
    <w:p w:rsidR="0089562A" w:rsidRDefault="0089562A" w:rsidP="0089562A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Przedmiotem zamówienia jest dostawa mikroskopu konfokalnego zgodnie z wymaganiami opisanymi w pkt 3.1 SIWZ.</w:t>
      </w:r>
    </w:p>
    <w:p w:rsidR="0089562A" w:rsidRDefault="0089562A" w:rsidP="0089562A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89562A" w:rsidRDefault="0089562A" w:rsidP="0089562A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89562A" w:rsidRDefault="0089562A" w:rsidP="0089562A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Okres w dniach: 84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89562A" w:rsidRDefault="0089562A" w:rsidP="0089562A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89562A" w:rsidRDefault="0089562A" w:rsidP="0089562A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Opcje: nie</w:t>
      </w:r>
    </w:p>
    <w:p w:rsidR="0089562A" w:rsidRDefault="0089562A" w:rsidP="0089562A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89562A" w:rsidRDefault="0089562A" w:rsidP="0089562A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Zamówienie jest finansowane z Europejskiego Funduszu Rozwoju Regionalnego w ramach Programu Inteligentny Rozwój, Projekt "First TEAM/2017-4/41 POIR.04.04.00-00-4571/17-00"</w:t>
      </w:r>
    </w:p>
    <w:p w:rsidR="0089562A" w:rsidRDefault="0089562A" w:rsidP="0089562A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Zamawiający będzie oceniał oferty według następujących kryteriów: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Nr – Nazwa kryterium – Waga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lastRenderedPageBreak/>
        <w:t>1 – cena – 60 %,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2 – termin realizacji zamówienia – 40 %.</w:t>
      </w:r>
    </w:p>
    <w:p w:rsidR="0089562A" w:rsidRDefault="0089562A" w:rsidP="0089562A">
      <w:pPr>
        <w:pStyle w:val="tigrseq"/>
      </w:pPr>
      <w:r>
        <w:t>Sekcja III: Informacje o charakterze prawnym, ekonomicznym, finansowym i technicznym</w:t>
      </w:r>
    </w:p>
    <w:p w:rsidR="0089562A" w:rsidRDefault="0089562A" w:rsidP="0089562A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89562A" w:rsidRDefault="0089562A" w:rsidP="0089562A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1. O udzielenie zamówienia mogą ubiegać się Wykonawcy, którzy nie podlegają wykluczeniu na podstawie w art. 24 ust. 1 pkt 12–23 ustawy Pzp oraz art. 24 ust. 5 pkt 1 i 8 ustawy Pzp.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2. Dokumenty składane na wezwanie Zamawiającego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1) odpis z właściwego rejestru lub z Centralnej Ewidencji i Informacji o Działalności Gospodarczej, jeżeli odrębne przepisy wymagają wpisu do rejestru lub ewidencji, w celu wykazania braku podstaw do wykluczenia w oparciu o art. 24 ust. 5 pkt 1 ustawy Pzp;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2) informacja z Krajowego Rejestru Karnego, w zakresie określonym w art. 24 ust. 1 pkt 13, 14 i 21 ustawy Pzp, wystawiona nie wcześniej niż przed terminem 6 miesięcy przed upływem terminu składania ofert;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3) zaświadczenie właściwego naczelnika urzędu skarbowego potwierdzającego, że Wykonawca nie zalega z opłacaniem podatków, wystawione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4) 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 nie wcześniej niż 3 miesiące przed upływem terminu składania ofert lub innego dokumentu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5)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należności;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6) oświadczenie Wykonawcy o braku orzeczenia wobec niego tytułem środka zapobiegawczego zakazu ubiegania się o zamówienia publiczne;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7) oświadczenie Wykonawcy o niezaleganiu z opłacaniem podatków i opłat lokalnych, o których mowa w ustawie z dnia 12.1.1991 r. o podatkach i opłatach lokalnych (Dz.U. z 2016 r., poz. 716);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lastRenderedPageBreak/>
        <w:t>8) wykaz dostaw wykonanych, a w przypadku świadczeń okresowych lub ciągłych – również wykonywanych, w okresie ostatnich 3 lat przed upływem terminu składania ofert, a jeżeli okres prowadzenia działalności jest krótszy – w tym okresie, wraz z podaniem ich wartości, przedmiotu, dat wykonania i podmiotów, na rzecz których dostawy zostały wykonane, oraz załączeniem dowodów określających czy te dostawy zostały wykonane lub są wykonywane należycie.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9) Jeżeli Wykonawca polega na zdolnościach lub sytuacji innych podmiotów na zasadach określonych w art. 22 ustawy Pzp, Zamawiający żąda przedstawienia w odniesieniu do tych podmiotów dokumentów wymienionych w ust. 7.4 pkt 1–7 SIWZ.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3. Wykonawcy zagraniczni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Jeżeli Wykonawca ma siedzibę lub miejsce zamieszkania poza terytorium Rzeczypospolitej Polskiej, zamiast dokumentów, o których mowa w pkt 2 ppkt 1–4 składa dokumenty wskazane w pkt 7.5.1 SIWZ.</w:t>
      </w:r>
    </w:p>
    <w:p w:rsidR="0089562A" w:rsidRDefault="0089562A" w:rsidP="0089562A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89562A" w:rsidRDefault="0089562A" w:rsidP="0089562A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Zamawiający uzna wyżej wymieniony warunek za spełniony, jeżeli Wykonawca wykaże, że w okresie ostatnich 3 lat przed upływem terminu składania ofert (a jeżeli okres prowadzenia działalności jest krótszy – w tym okresie), należycie wykonał: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— 1 zamówienie polegające na dostawie 1 szt. mikroskopu fluorescencyjnego o wartości nie mniejszej niż 400 000 PLN brutto.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W przypadku wykazania przez Wykonawcę dostawy ciągłej, część zamówienia już faktycznie wykonana musi wypełniać na dzień składania ofert wymogi określone przez Zamawiającego.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W przypadku Wykonawców, którzy realizowali dostawy/usługi za wynagrodzeniem wyrażonym w innych walutach niż złoty polski, Zamawiający przeliczy wartość tych dostaw po średnim kursie NBP z dnia ukazania się ogłoszenia o zamówieniu.</w:t>
      </w:r>
    </w:p>
    <w:p w:rsidR="0089562A" w:rsidRDefault="0089562A" w:rsidP="0089562A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89562A" w:rsidRDefault="0089562A" w:rsidP="0089562A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89562A" w:rsidRDefault="0089562A" w:rsidP="0089562A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Realizacja umowy odbędzie się zgodnie ze wzorem umowy stanowiącym załącznik do SIWZ. Przewidywane zmiany umowy określono we wzorze umowy stanowiącym załącznik do SIWZ.</w:t>
      </w:r>
    </w:p>
    <w:p w:rsidR="0089562A" w:rsidRDefault="0089562A" w:rsidP="0089562A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89562A" w:rsidRDefault="0089562A" w:rsidP="0089562A">
      <w:pPr>
        <w:pStyle w:val="tigrseq"/>
      </w:pPr>
      <w:r>
        <w:t>Sekcja IV: Procedura</w:t>
      </w:r>
    </w:p>
    <w:p w:rsidR="0089562A" w:rsidRDefault="0089562A" w:rsidP="0089562A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89562A" w:rsidRDefault="0089562A" w:rsidP="0089562A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Procedura otwarta</w:t>
      </w:r>
    </w:p>
    <w:p w:rsidR="0089562A" w:rsidRDefault="0089562A" w:rsidP="0089562A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89562A" w:rsidRDefault="0089562A" w:rsidP="0089562A">
      <w:r>
        <w:rPr>
          <w:rStyle w:val="nomark"/>
          <w:color w:val="000000"/>
        </w:rPr>
        <w:lastRenderedPageBreak/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89562A" w:rsidRDefault="0089562A" w:rsidP="0089562A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89562A" w:rsidRDefault="0089562A" w:rsidP="0089562A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89562A" w:rsidRDefault="0089562A" w:rsidP="0089562A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89562A" w:rsidRDefault="0089562A" w:rsidP="0089562A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89562A" w:rsidRDefault="0089562A" w:rsidP="0089562A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Data: 09/01/2020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Czas lokalny: 10:30</w:t>
      </w:r>
    </w:p>
    <w:p w:rsidR="0089562A" w:rsidRDefault="0089562A" w:rsidP="0089562A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89562A" w:rsidRDefault="0089562A" w:rsidP="0089562A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Polski</w:t>
      </w:r>
    </w:p>
    <w:p w:rsidR="0089562A" w:rsidRDefault="0089562A" w:rsidP="0089562A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89562A" w:rsidRDefault="0089562A" w:rsidP="0089562A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Data: 09/01/2020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Czas lokalny: 11:00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 xml:space="preserve">Miejsce: 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siedziba Zamawiającego: al. Mickiewicza 30, 30-059 Kraków, POLSKA, pok. 400, pawilon C-2/C-3</w:t>
      </w:r>
    </w:p>
    <w:p w:rsidR="0089562A" w:rsidRDefault="0089562A" w:rsidP="0089562A">
      <w:pPr>
        <w:pStyle w:val="tigrseq"/>
      </w:pPr>
      <w:r>
        <w:t>Sekcja VI: Informacje uzupełniające</w:t>
      </w:r>
    </w:p>
    <w:p w:rsidR="0089562A" w:rsidRDefault="0089562A" w:rsidP="0089562A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89562A" w:rsidRDefault="0089562A" w:rsidP="0089562A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89562A" w:rsidRDefault="0089562A" w:rsidP="0089562A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1. Oferta musi być zabezpieczona wadium w wysokości: 15 000,00 PLN (słownie: piętnaście tysięcy złotych, 00/100).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Wadium należy wnieść przed upływem terminu składania ofert.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Wadium może być wnoszone w jednej lub kilku następujących formach: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— pieniądzu,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— przelewem na rachunek bankowy Zamawiającego: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Nr IBAN: PL 96 1240 4722 1111 0000 4858 2922,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Nr SWIFT: PKO PP LPW,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— poręczeniach bankowych lub poręczeniach spółdzielczej kasy oszczędnościowo-kredytowej, z tymże poręczenie kasy jest zawsze poręczeniem pieniężnym,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— gwarancjach bankowych,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— gwarancjach ubezpieczeniowych,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— poręczeniach udzielanych przez podmioty, o których mowa w art. 6b ust. 5 pkt 2 ustawy z dnia 9.11.2000 r. o utworzeniu Polskiej Agencji Rozwoju Przedsiębiorczości (Dz.U. z 2018 r., poz. 110).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lastRenderedPageBreak/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formie, w jakiej został on ustanowiony przez gwaranta, tj. oryginału dokumentu opatrzonego kwalifikowanym podpisem elektronicznym osób upoważnionych do jego wystawienia.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2. Zamawiający żąda, aby Wykonawca złożył wraz z ofertą: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1) wypełniony i podpisany przez osobę upoważnioną do składania oświadczeń woli w imieniu Wykonawcy formularz ofertowy — zgodnie z załącznikiem nr 1 do SIWZ;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2) Jednolity Europejski Dokument Zamówienia;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3) opis techniczny oferowanych urządzeń wraz ze wskazaniem wszystkich parametrów technicznych, w zakresie umożliwiającym ocenę spełniania wymagań Zamawiającego określonych w niniejszej SIWZ;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4) pełnomocnictwo lub inny dokument, z którego wynika prawo do podpisania oferty oraz innych dokumentów składanych wraz z ofertą;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5) dokument potwierdzający wniesienie wadium;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6) zobowiązanie lub inne dokumenty potwierdzające udostępnienie zasobów przez inne podmioty;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7)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zamówienia;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 xml:space="preserve">8) Wykonawca składa ofertę w formie elektronicznej za pośrednictwem platformy, działającej pod adresem: </w:t>
      </w:r>
      <w:hyperlink r:id="rId17" w:tgtFrame="_blank" w:history="1">
        <w:r>
          <w:rPr>
            <w:rStyle w:val="Hipercze"/>
          </w:rPr>
          <w:t>https://e-ProPublico.pl/</w:t>
        </w:r>
      </w:hyperlink>
      <w:r>
        <w:rPr>
          <w:color w:val="000000"/>
        </w:rPr>
        <w:t>;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9) ofertę i oświadczenie JEDZ, sporządza się, pod rygorem nieważności, w postaci elektronicznej i opatruje się kwalifikowanym podpisem elektronicznym;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10) pełnomocnictwo musi być złożone w postaci elektronicznej, podpisane przy użyciu kwalifikowanego podpisu elektronicznego lub elektronicznej kopii notarialnie poświadczonej;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11) dokumenty lub oświadczenia, o których mowa w rozporządzeniu w sprawie rodzajów dokumentów, jakich może żądać Zamawiający od Wykonawcy w postępowaniu o udzielenie zamówienia (Dz.U. z 2016 r., poz. 1126 ze zm.), składane są w oryginale w postaci dokumentu elektronicznego lub w elektronicznej kopii dokumentu lub oświadczenia poświadczonej za zgodność z...</w:t>
      </w:r>
    </w:p>
    <w:p w:rsidR="0089562A" w:rsidRDefault="0089562A" w:rsidP="0089562A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89562A" w:rsidRDefault="0089562A" w:rsidP="0089562A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</w:r>
      <w:r>
        <w:rPr>
          <w:color w:val="000000"/>
        </w:rPr>
        <w:lastRenderedPageBreak/>
        <w:t>Państwo: Polska</w:t>
      </w:r>
      <w:r>
        <w:rPr>
          <w:color w:val="000000"/>
        </w:rPr>
        <w:br/>
        <w:t>Tel.: +48 224584740</w:t>
      </w:r>
    </w:p>
    <w:p w:rsidR="0089562A" w:rsidRDefault="0089562A" w:rsidP="0089562A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89562A" w:rsidRDefault="0089562A" w:rsidP="0089562A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>Składanie odwołań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 xml:space="preserve">Dokładne informacje na temat terminów składania odwołań: 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89562A" w:rsidRDefault="0089562A" w:rsidP="0089562A">
      <w:pPr>
        <w:pStyle w:val="NormalnyWeb"/>
        <w:rPr>
          <w:color w:val="000000"/>
        </w:rPr>
      </w:pPr>
      <w:r>
        <w:rPr>
          <w:color w:val="000000"/>
        </w:rPr>
        <w:t>3. Sposób korzystania oraz rozpatrywania środków ochrony prawnej regulują przepisy ustawy Prawo zamówień publicznych, dział VI, art. 179—198g ustawy Pzp.</w:t>
      </w:r>
    </w:p>
    <w:p w:rsidR="0089562A" w:rsidRDefault="0089562A" w:rsidP="0089562A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>Źródło, gdzie można uzyskać informacje na temat składania odwołań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89562A" w:rsidRDefault="0089562A" w:rsidP="0089562A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89562A" w:rsidRDefault="0089562A" w:rsidP="0089562A">
      <w:pPr>
        <w:rPr>
          <w:color w:val="000000"/>
        </w:rPr>
      </w:pPr>
      <w:r>
        <w:rPr>
          <w:color w:val="000000"/>
        </w:rPr>
        <w:t>02/12/2019</w:t>
      </w:r>
    </w:p>
    <w:p w:rsidR="001F2F5B" w:rsidRPr="00912A96" w:rsidRDefault="001F2F5B" w:rsidP="001F2F5B"/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5C4" w:rsidRDefault="00A155C4">
      <w:r>
        <w:separator/>
      </w:r>
    </w:p>
  </w:endnote>
  <w:endnote w:type="continuationSeparator" w:id="0">
    <w:p w:rsidR="00A155C4" w:rsidRDefault="00A15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562A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562A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D5C" w:rsidRDefault="002E6D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5C4" w:rsidRDefault="00A155C4">
      <w:r>
        <w:separator/>
      </w:r>
    </w:p>
  </w:footnote>
  <w:footnote w:type="continuationSeparator" w:id="0">
    <w:p w:rsidR="00A155C4" w:rsidRDefault="00A155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D5C" w:rsidRDefault="002E6D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D5C" w:rsidRDefault="002E6D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6BC29D5"/>
    <w:multiLevelType w:val="multilevel"/>
    <w:tmpl w:val="023E4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55C4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2E6D5C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9562A"/>
    <w:rsid w:val="008A3EF3"/>
    <w:rsid w:val="008F7860"/>
    <w:rsid w:val="00912A96"/>
    <w:rsid w:val="0095289F"/>
    <w:rsid w:val="009E25D7"/>
    <w:rsid w:val="009F201D"/>
    <w:rsid w:val="00A155C4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89562A"/>
  </w:style>
  <w:style w:type="character" w:customStyle="1" w:styleId="oj">
    <w:name w:val="oj"/>
    <w:rsid w:val="0089562A"/>
  </w:style>
  <w:style w:type="character" w:customStyle="1" w:styleId="heading">
    <w:name w:val="heading"/>
    <w:rsid w:val="0089562A"/>
  </w:style>
  <w:style w:type="character" w:styleId="Hipercze">
    <w:name w:val="Hyperlink"/>
    <w:uiPriority w:val="99"/>
    <w:semiHidden/>
    <w:unhideWhenUsed/>
    <w:rsid w:val="0089562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9562A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89562A"/>
    <w:pPr>
      <w:spacing w:before="100" w:beforeAutospacing="1" w:after="100" w:afterAutospacing="1"/>
    </w:pPr>
  </w:style>
  <w:style w:type="character" w:customStyle="1" w:styleId="nomark">
    <w:name w:val="nomark"/>
    <w:rsid w:val="0089562A"/>
  </w:style>
  <w:style w:type="character" w:customStyle="1" w:styleId="timark">
    <w:name w:val="timark"/>
    <w:rsid w:val="0089562A"/>
  </w:style>
  <w:style w:type="character" w:customStyle="1" w:styleId="nutscode">
    <w:name w:val="nutscode"/>
    <w:rsid w:val="0089562A"/>
  </w:style>
  <w:style w:type="character" w:customStyle="1" w:styleId="cpvcode">
    <w:name w:val="cpvcode"/>
    <w:rsid w:val="0089562A"/>
  </w:style>
  <w:style w:type="paragraph" w:styleId="Tekstdymka">
    <w:name w:val="Balloon Text"/>
    <w:basedOn w:val="Normalny"/>
    <w:link w:val="TekstdymkaZnak"/>
    <w:uiPriority w:val="99"/>
    <w:semiHidden/>
    <w:unhideWhenUsed/>
    <w:rsid w:val="008956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56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4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7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8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04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083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50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83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627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27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84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15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40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65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98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616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97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77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92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221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8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83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88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55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9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584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1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1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16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76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37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49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25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92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91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85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87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84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44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44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07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99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9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92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84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917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88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80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822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09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49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0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126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60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54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8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84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39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51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31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65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2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71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44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0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80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16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43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3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55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11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57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15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02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78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40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68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06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22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86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84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26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5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14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10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37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20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10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65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08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91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59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6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87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0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77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37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77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96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4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38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7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17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83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09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49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14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11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62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98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TED/notice/udl?uri=TED:NOTICE:577989-2019:TEXT:PL:HTML" TargetMode="External"/><Relationship Id="rId13" Type="http://schemas.openxmlformats.org/officeDocument/2006/relationships/hyperlink" Target="http://www.dzp.agh.edu.p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TED/notice/udl?uri=TED:NOTICE:577989-2019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TED/notice/udl?uri=TED:NOTICE:577989-2019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TED/notice/udl?uri=TED:NOTICE:577989-2019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TED/notice/udl?uri=TED:NOTICE:577989-2019:TEXT:PL:HTML" TargetMode="External"/><Relationship Id="rId14" Type="http://schemas.openxmlformats.org/officeDocument/2006/relationships/hyperlink" Target="http://www.dzp.agh.edu.pl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1812</Words>
  <Characters>13198</Characters>
  <Application>Microsoft Office Word</Application>
  <DocSecurity>0</DocSecurity>
  <Lines>109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2</cp:revision>
  <cp:lastPrinted>2019-12-06T08:27:00Z</cp:lastPrinted>
  <dcterms:created xsi:type="dcterms:W3CDTF">2019-12-06T08:27:00Z</dcterms:created>
  <dcterms:modified xsi:type="dcterms:W3CDTF">2019-12-06T08:27:00Z</dcterms:modified>
</cp:coreProperties>
</file>