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/201</w:t>
      </w:r>
      <w:r w:rsidR="00EA2FB2">
        <w:rPr>
          <w:sz w:val="22"/>
          <w:szCs w:val="22"/>
        </w:rPr>
        <w:t>9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B14E31" w:rsidP="002B5DAA">
      <w:pPr>
        <w:pStyle w:val="WW-Tekstpodstawowy2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7B4688">
        <w:rPr>
          <w:rFonts w:ascii="Times New Roman" w:hAnsi="Times New Roman"/>
          <w:b/>
          <w:i/>
          <w:sz w:val="22"/>
          <w:szCs w:val="22"/>
        </w:rPr>
        <w:t>Mariusz Nowak – Za-ca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Pr="007B4688">
        <w:rPr>
          <w:rFonts w:ascii="Times New Roman" w:hAnsi="Times New Roman"/>
          <w:sz w:val="22"/>
          <w:szCs w:val="22"/>
        </w:rPr>
        <w:t>upoważnienia Nr Or-I-0052.13.2012 z dnia 2012-09-20</w:t>
      </w:r>
      <w:bookmarkStart w:id="0" w:name="_GoBack"/>
      <w:bookmarkEnd w:id="0"/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2B5DAA">
      <w:pPr>
        <w:shd w:val="clear" w:color="auto" w:fill="FFFFFF"/>
        <w:spacing w:before="47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zleca a Wykonawca przyjmuje do wykonania zadanie inwestycyjne p.n.: </w:t>
      </w:r>
    </w:p>
    <w:p w:rsidR="002A5214" w:rsidRPr="00E47DAF" w:rsidRDefault="00B14E31" w:rsidP="004064A2">
      <w:pPr>
        <w:ind w:left="360"/>
        <w:jc w:val="both"/>
        <w:rPr>
          <w:i/>
          <w:sz w:val="22"/>
          <w:szCs w:val="22"/>
        </w:rPr>
      </w:pPr>
      <w:r w:rsidRPr="004064A2">
        <w:rPr>
          <w:b/>
          <w:sz w:val="22"/>
          <w:szCs w:val="22"/>
        </w:rPr>
        <w:t xml:space="preserve"> „</w:t>
      </w:r>
      <w:r w:rsidR="004064A2" w:rsidRPr="004064A2">
        <w:rPr>
          <w:b/>
          <w:i/>
          <w:sz w:val="22"/>
          <w:szCs w:val="22"/>
        </w:rPr>
        <w:t xml:space="preserve">Budowa </w:t>
      </w:r>
      <w:r w:rsidR="00760E95">
        <w:rPr>
          <w:b/>
          <w:i/>
          <w:sz w:val="22"/>
          <w:szCs w:val="22"/>
        </w:rPr>
        <w:t>świetlicy wiejskiej w miejscowości Lipowica</w:t>
      </w:r>
      <w:r w:rsidR="004B57C7">
        <w:rPr>
          <w:b/>
          <w:i/>
          <w:sz w:val="22"/>
          <w:szCs w:val="22"/>
        </w:rPr>
        <w:t xml:space="preserve"> gm. Chęciny </w:t>
      </w:r>
      <w:r w:rsidR="002A6B41" w:rsidRPr="004064A2">
        <w:rPr>
          <w:b/>
          <w:bCs/>
          <w:kern w:val="24"/>
          <w:sz w:val="22"/>
          <w:szCs w:val="22"/>
        </w:rPr>
        <w:t>”</w:t>
      </w:r>
      <w:r w:rsidR="00761D8C" w:rsidRPr="00E47DAF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EA2FB2" w:rsidRPr="00EA2FB2">
        <w:rPr>
          <w:sz w:val="22"/>
          <w:szCs w:val="22"/>
        </w:rPr>
        <w:t>„</w:t>
      </w:r>
      <w:r w:rsidR="00760E95" w:rsidRPr="00760E95">
        <w:rPr>
          <w:i/>
          <w:sz w:val="22"/>
          <w:szCs w:val="22"/>
        </w:rPr>
        <w:t>CANEA</w:t>
      </w:r>
      <w:r w:rsidR="00760E95">
        <w:rPr>
          <w:i/>
          <w:sz w:val="22"/>
          <w:szCs w:val="22"/>
        </w:rPr>
        <w:t>”</w:t>
      </w:r>
      <w:r w:rsidR="00760E95" w:rsidRPr="00760E95">
        <w:rPr>
          <w:i/>
          <w:sz w:val="22"/>
          <w:szCs w:val="22"/>
        </w:rPr>
        <w:t xml:space="preserve"> </w:t>
      </w:r>
      <w:r w:rsidR="00760E95">
        <w:rPr>
          <w:i/>
          <w:sz w:val="22"/>
          <w:szCs w:val="22"/>
        </w:rPr>
        <w:t>I</w:t>
      </w:r>
      <w:r w:rsidR="00760E95" w:rsidRPr="00760E95">
        <w:rPr>
          <w:i/>
          <w:sz w:val="22"/>
          <w:szCs w:val="22"/>
        </w:rPr>
        <w:t>nżynieria i Komputery</w:t>
      </w:r>
      <w:r w:rsidR="00760E95">
        <w:rPr>
          <w:i/>
          <w:sz w:val="22"/>
          <w:szCs w:val="22"/>
        </w:rPr>
        <w:t xml:space="preserve"> Artur Polakowski</w:t>
      </w:r>
      <w:r w:rsidR="00760E95" w:rsidRPr="00760E95">
        <w:rPr>
          <w:i/>
          <w:sz w:val="22"/>
          <w:szCs w:val="22"/>
        </w:rPr>
        <w:t xml:space="preserve"> Kielce, Al. Legionów 3/4</w:t>
      </w:r>
      <w:r w:rsidR="002435A1" w:rsidRPr="0024144D">
        <w:rPr>
          <w:i/>
        </w:rPr>
        <w:t xml:space="preserve">, </w:t>
      </w:r>
      <w:r w:rsidR="002435A1" w:rsidRPr="0024144D">
        <w:rPr>
          <w:i/>
          <w:sz w:val="22"/>
          <w:szCs w:val="22"/>
        </w:rPr>
        <w:t>25-0</w:t>
      </w:r>
      <w:r w:rsidR="00760E95">
        <w:rPr>
          <w:i/>
          <w:sz w:val="22"/>
          <w:szCs w:val="22"/>
        </w:rPr>
        <w:t>35</w:t>
      </w:r>
      <w:r w:rsidR="002435A1" w:rsidRPr="0024144D">
        <w:rPr>
          <w:i/>
          <w:sz w:val="22"/>
          <w:szCs w:val="22"/>
        </w:rPr>
        <w:t xml:space="preserve"> Kielce</w:t>
      </w:r>
    </w:p>
    <w:p w:rsidR="004A1995" w:rsidRPr="004A1995" w:rsidRDefault="0053683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Pozwoleniem na budowę nr </w:t>
      </w:r>
      <w:r w:rsidR="00760E95">
        <w:rPr>
          <w:sz w:val="22"/>
          <w:szCs w:val="22"/>
        </w:rPr>
        <w:t>148</w:t>
      </w:r>
      <w:r>
        <w:rPr>
          <w:sz w:val="22"/>
          <w:szCs w:val="22"/>
        </w:rPr>
        <w:t>7</w:t>
      </w:r>
      <w:r w:rsidRPr="00FE4E37">
        <w:rPr>
          <w:sz w:val="22"/>
          <w:szCs w:val="22"/>
        </w:rPr>
        <w:t xml:space="preserve">/2018 z dnia </w:t>
      </w:r>
      <w:r>
        <w:rPr>
          <w:sz w:val="22"/>
          <w:szCs w:val="22"/>
        </w:rPr>
        <w:t>1</w:t>
      </w:r>
      <w:r w:rsidR="00760E95">
        <w:rPr>
          <w:sz w:val="22"/>
          <w:szCs w:val="22"/>
        </w:rPr>
        <w:t>6</w:t>
      </w:r>
      <w:r w:rsidRPr="00FE4E37">
        <w:rPr>
          <w:sz w:val="22"/>
          <w:szCs w:val="22"/>
        </w:rPr>
        <w:t>.</w:t>
      </w:r>
      <w:r w:rsidR="00760E95">
        <w:rPr>
          <w:sz w:val="22"/>
          <w:szCs w:val="22"/>
        </w:rPr>
        <w:t>08</w:t>
      </w:r>
      <w:r w:rsidRPr="00FE4E37">
        <w:rPr>
          <w:sz w:val="22"/>
          <w:szCs w:val="22"/>
        </w:rPr>
        <w:t>.2018 r. znak: B-I.6740.11.</w:t>
      </w:r>
      <w:r w:rsidR="00760E95">
        <w:rPr>
          <w:sz w:val="22"/>
          <w:szCs w:val="22"/>
        </w:rPr>
        <w:t>55</w:t>
      </w:r>
      <w:r w:rsidRPr="00FE4E37">
        <w:rPr>
          <w:sz w:val="22"/>
          <w:szCs w:val="22"/>
        </w:rPr>
        <w:t>.201</w:t>
      </w:r>
      <w:r>
        <w:rPr>
          <w:sz w:val="22"/>
          <w:szCs w:val="22"/>
        </w:rPr>
        <w:t xml:space="preserve">8 </w:t>
      </w:r>
      <w:r w:rsidRPr="00FE4E37">
        <w:rPr>
          <w:sz w:val="22"/>
          <w:szCs w:val="22"/>
        </w:rPr>
        <w:t>wydanym przez Starostwo Powiatowe w Kielcach</w:t>
      </w:r>
      <w:r w:rsidR="004A1995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FF3642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760E95" w:rsidRPr="007B4688" w:rsidRDefault="00760E9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824348">
        <w:rPr>
          <w:sz w:val="22"/>
          <w:szCs w:val="22"/>
        </w:rPr>
        <w:t>Wytycznymi inwestora</w:t>
      </w:r>
      <w:r w:rsidR="003E7F09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>Plan bezpieczeństwa i ochrony zdrowia;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>Wszelkie roboty przygotowawcze i porządkowe, w tym zagospodarowanie placu budowy, utrzymania i likwidacji zaplecza budowy wraz z wykonaniem i likwidacją mediów na potrzeby realizacji robót;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 xml:space="preserve">Wywóz odpadów, gruzu, utylizacji materiałów, urządzeń i instalacji zgodnie z obowiązującymi przepisami prawa, w szczególności ustawą z dnia 14 grudnia 2012 r. o odpadach (Dz. U. z 2013 r. poz. 21 z późn. zm.) oraz udokumentuje Zamawiającemu sposób gospodarowania odpadami, </w:t>
      </w:r>
      <w:r w:rsidRPr="00054333">
        <w:rPr>
          <w:sz w:val="22"/>
          <w:szCs w:val="22"/>
        </w:rPr>
        <w:br/>
        <w:t>co będzie stanowiło warunek dokonania odbioru końcowego przedmiotu umowy;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 xml:space="preserve"> Dokumentację powykonawczą;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 xml:space="preserve"> Pełną obsługę geologiczną i geodezyjną wraz z inwentaryzacją geodezyjną po wykonaniu robót;</w:t>
      </w:r>
    </w:p>
    <w:p w:rsidR="00842B86" w:rsidRPr="0005433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054333">
        <w:rPr>
          <w:sz w:val="22"/>
          <w:szCs w:val="22"/>
        </w:rPr>
        <w:t xml:space="preserve">Doprowadzenie terenu do stanu pierwotnego (z uwzględnieniem stanu wynikającego </w:t>
      </w:r>
      <w:r w:rsidRPr="00054333">
        <w:rPr>
          <w:sz w:val="22"/>
          <w:szCs w:val="22"/>
        </w:rPr>
        <w:br/>
        <w:t>z wykonanych robót budowlanych) po zakończeniu realizacji robót;</w:t>
      </w:r>
    </w:p>
    <w:p w:rsidR="00842B86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CF47B3">
        <w:rPr>
          <w:sz w:val="22"/>
          <w:szCs w:val="22"/>
        </w:rPr>
        <w:t>Organizację ruchu na czas prowadzenia robót i zajęcia pasa drogowego;</w:t>
      </w:r>
    </w:p>
    <w:p w:rsidR="00842B86" w:rsidRPr="005B591A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5B591A">
        <w:rPr>
          <w:sz w:val="22"/>
          <w:szCs w:val="22"/>
        </w:rPr>
        <w:t>Zawiadomienie właściwych instytucji i właścicieli uzbrojenia podziemnego o rozpoczęciu prac przed przystąpieniem do robót,</w:t>
      </w:r>
    </w:p>
    <w:p w:rsidR="00842B86" w:rsidRPr="00CF47B3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</w:t>
      </w:r>
    </w:p>
    <w:p w:rsidR="00842B86" w:rsidRPr="004665A5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 Odwodnienie terenu budowy i ewentualne pompowanie wody;</w:t>
      </w:r>
    </w:p>
    <w:p w:rsidR="00842B86" w:rsidRPr="004665A5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Przekopy kontrolne, w tym wykonanie ewentualnych przekładek w przypadku kolizji </w:t>
      </w:r>
      <w:r>
        <w:rPr>
          <w:sz w:val="22"/>
          <w:szCs w:val="22"/>
        </w:rPr>
        <w:br/>
      </w:r>
      <w:r w:rsidRPr="004665A5">
        <w:rPr>
          <w:sz w:val="22"/>
          <w:szCs w:val="22"/>
        </w:rPr>
        <w:t>z istniejącym uzbrojeniem;</w:t>
      </w:r>
    </w:p>
    <w:p w:rsidR="00842B86" w:rsidRPr="004665A5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Rozruch technologiczny (po stronie Wykonawcy koszty mediów, zużycia materiałów dla </w:t>
      </w:r>
      <w:r w:rsidRPr="004665A5">
        <w:rPr>
          <w:sz w:val="22"/>
          <w:szCs w:val="22"/>
        </w:rPr>
        <w:lastRenderedPageBreak/>
        <w:t>potrzeb rozruchu, badań, prób, ocen, analiz wraz z kosztem uzyskania stosownych badań przez odpowiednie instytucje w tym zakresie, jeżeli jest to wymagane przepisami prawa oraz sporządzenie dokumentacji z rozruchu);</w:t>
      </w:r>
    </w:p>
    <w:p w:rsidR="00842B86" w:rsidRDefault="00842B86" w:rsidP="00842B86">
      <w:pPr>
        <w:widowControl w:val="0"/>
        <w:numPr>
          <w:ilvl w:val="1"/>
          <w:numId w:val="20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Pozyskanie zatwierdzenia materiałowego (przed wbudowaniem) od inspektora nadzoru w zakresie materiałów, urządzeń i wyposażenia przeznaczonych do wbudowania wraz z wszelkimi niezbędnymi dokumentami w postaci atestów, aprobat, deklaracji zgodności. Niedopuszczalne jest użycie materiałów, które nie będą posiadały zatwierdzenia Nadzoru Inwestorskiego;</w:t>
      </w:r>
    </w:p>
    <w:p w:rsidR="00842B86" w:rsidRPr="004665A5" w:rsidRDefault="00842B86" w:rsidP="00842B86">
      <w:pPr>
        <w:widowControl w:val="0"/>
        <w:numPr>
          <w:ilvl w:val="1"/>
          <w:numId w:val="20"/>
        </w:numPr>
        <w:suppressAutoHyphens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</w:t>
      </w:r>
      <w:r>
        <w:rPr>
          <w:sz w:val="22"/>
          <w:szCs w:val="22"/>
        </w:rPr>
        <w:t>;</w:t>
      </w:r>
    </w:p>
    <w:p w:rsidR="00842B86" w:rsidRPr="004665A5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Dostarczenie zintegrowanej, jednolitej instrukcji użytkowania obiektu, w tym m.in. instrukcje </w:t>
      </w:r>
      <w:r>
        <w:rPr>
          <w:sz w:val="22"/>
          <w:szCs w:val="22"/>
        </w:rPr>
        <w:t xml:space="preserve">bezpieczeństwa pożarowego, </w:t>
      </w:r>
      <w:r w:rsidRPr="004665A5">
        <w:rPr>
          <w:sz w:val="22"/>
          <w:szCs w:val="22"/>
        </w:rPr>
        <w:t>użytkowania sprzętu i urządzeń obiektu oraz instrukcje stanowiskowe</w:t>
      </w:r>
      <w:r>
        <w:rPr>
          <w:sz w:val="22"/>
          <w:szCs w:val="22"/>
        </w:rPr>
        <w:t>;</w:t>
      </w:r>
    </w:p>
    <w:p w:rsidR="00842B86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 Przeprowadzenie szkolenia pracowników Zamawiającego w zakresie obsługi sprzętu i urządzeń obiektu wra</w:t>
      </w:r>
      <w:r>
        <w:rPr>
          <w:sz w:val="22"/>
          <w:szCs w:val="22"/>
        </w:rPr>
        <w:t>z ze szkoleniami stanowiskowymi;</w:t>
      </w:r>
    </w:p>
    <w:p w:rsidR="008421AF" w:rsidRPr="00842B86" w:rsidRDefault="00842B86" w:rsidP="00842B86">
      <w:pPr>
        <w:widowControl w:val="0"/>
        <w:numPr>
          <w:ilvl w:val="1"/>
          <w:numId w:val="20"/>
        </w:numPr>
        <w:suppressAutoHyphens/>
        <w:autoSpaceDE w:val="0"/>
        <w:jc w:val="both"/>
        <w:rPr>
          <w:sz w:val="22"/>
          <w:szCs w:val="22"/>
        </w:rPr>
      </w:pPr>
      <w:r w:rsidRPr="00842B86">
        <w:rPr>
          <w:sz w:val="22"/>
          <w:szCs w:val="22"/>
        </w:rPr>
        <w:t>Uzyskanie pozwolenia na użytkowanie obiektu;</w:t>
      </w:r>
      <w:r w:rsidR="008421AF" w:rsidRPr="00842B86">
        <w:rPr>
          <w:sz w:val="22"/>
          <w:szCs w:val="22"/>
        </w:rPr>
        <w:t xml:space="preserve"> 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wydaną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2D66D4" w:rsidRPr="007B4688">
        <w:rPr>
          <w:sz w:val="22"/>
          <w:szCs w:val="22"/>
        </w:rPr>
        <w:t xml:space="preserve">6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 w taki sposób, 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803D8D" w:rsidRPr="007B4688">
        <w:rPr>
          <w:sz w:val="22"/>
          <w:szCs w:val="22"/>
        </w:rPr>
        <w:t>5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 xml:space="preserve">  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Koniecznością wprowadzenia zmian skutkujących zwiększeniem bezpieczeństwa, 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oboty zamienne, tj. roboty, które Wykonawca wykona w zamian robót zawartych 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Załącznikiem do umowy jest harmonogram rzeczowo - finansowy uwzględniający harmonogram robót budowlanych w tym elementy robót podlegające częściowym odbiorom. Zmiany harmonogramu są dopuszczalne bez konieczności </w:t>
      </w:r>
      <w:proofErr w:type="spellStart"/>
      <w:r w:rsidRPr="004665A5">
        <w:rPr>
          <w:sz w:val="22"/>
          <w:szCs w:val="22"/>
        </w:rPr>
        <w:t>aneksowania</w:t>
      </w:r>
      <w:proofErr w:type="spellEnd"/>
      <w:r w:rsidRPr="004665A5">
        <w:rPr>
          <w:sz w:val="22"/>
          <w:szCs w:val="22"/>
        </w:rPr>
        <w:t xml:space="preserve"> umowy z tym zastrzeżeniem, że </w:t>
      </w:r>
      <w:r w:rsidRPr="004665A5">
        <w:rPr>
          <w:sz w:val="22"/>
          <w:szCs w:val="22"/>
        </w:rPr>
        <w:lastRenderedPageBreak/>
        <w:t>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wykonania przedmiotu umowy ustala </w:t>
      </w:r>
      <w:r w:rsidRPr="009A7A6D">
        <w:rPr>
          <w:sz w:val="22"/>
          <w:szCs w:val="22"/>
        </w:rPr>
        <w:t>się</w:t>
      </w:r>
      <w:r w:rsidRPr="009A7A6D">
        <w:rPr>
          <w:b/>
          <w:sz w:val="22"/>
          <w:szCs w:val="22"/>
        </w:rPr>
        <w:t xml:space="preserve"> </w:t>
      </w:r>
      <w:r w:rsidRPr="009A7A6D">
        <w:rPr>
          <w:b/>
          <w:sz w:val="22"/>
          <w:szCs w:val="22"/>
          <w:u w:val="single"/>
        </w:rPr>
        <w:t>do dnia</w:t>
      </w:r>
      <w:r w:rsidRPr="009A7A6D">
        <w:rPr>
          <w:b/>
          <w:bCs/>
          <w:sz w:val="22"/>
          <w:szCs w:val="22"/>
          <w:u w:val="single"/>
        </w:rPr>
        <w:t xml:space="preserve"> </w:t>
      </w:r>
      <w:r w:rsidR="009A7A6D" w:rsidRPr="009A7A6D">
        <w:rPr>
          <w:b/>
          <w:bCs/>
          <w:sz w:val="22"/>
          <w:szCs w:val="22"/>
          <w:u w:val="single"/>
        </w:rPr>
        <w:t>30</w:t>
      </w:r>
      <w:r w:rsidR="002B19BF" w:rsidRPr="009A7A6D">
        <w:rPr>
          <w:b/>
          <w:bCs/>
          <w:sz w:val="22"/>
          <w:szCs w:val="22"/>
          <w:u w:val="single"/>
        </w:rPr>
        <w:t xml:space="preserve"> </w:t>
      </w:r>
      <w:r w:rsidR="008421AF" w:rsidRPr="009A7A6D">
        <w:rPr>
          <w:b/>
          <w:bCs/>
          <w:sz w:val="22"/>
          <w:szCs w:val="22"/>
          <w:u w:val="single"/>
        </w:rPr>
        <w:t>li</w:t>
      </w:r>
      <w:r w:rsidR="006D7F73" w:rsidRPr="009A7A6D">
        <w:rPr>
          <w:b/>
          <w:bCs/>
          <w:sz w:val="22"/>
          <w:szCs w:val="22"/>
          <w:u w:val="single"/>
        </w:rPr>
        <w:t>sto</w:t>
      </w:r>
      <w:r w:rsidR="008421AF" w:rsidRPr="009A7A6D">
        <w:rPr>
          <w:b/>
          <w:bCs/>
          <w:sz w:val="22"/>
          <w:szCs w:val="22"/>
          <w:u w:val="single"/>
        </w:rPr>
        <w:t>p</w:t>
      </w:r>
      <w:r w:rsidR="006D7F73" w:rsidRPr="009A7A6D">
        <w:rPr>
          <w:b/>
          <w:bCs/>
          <w:sz w:val="22"/>
          <w:szCs w:val="22"/>
          <w:u w:val="single"/>
        </w:rPr>
        <w:t>ad</w:t>
      </w:r>
      <w:r w:rsidR="00BB6D39" w:rsidRPr="009A7A6D">
        <w:rPr>
          <w:b/>
          <w:bCs/>
          <w:sz w:val="22"/>
          <w:szCs w:val="22"/>
          <w:u w:val="single"/>
        </w:rPr>
        <w:t>a</w:t>
      </w:r>
      <w:r w:rsidR="00106284" w:rsidRPr="009A7A6D">
        <w:rPr>
          <w:b/>
          <w:bCs/>
          <w:sz w:val="22"/>
          <w:szCs w:val="22"/>
          <w:u w:val="single"/>
        </w:rPr>
        <w:t xml:space="preserve"> </w:t>
      </w:r>
      <w:r w:rsidRPr="009A7A6D">
        <w:rPr>
          <w:b/>
          <w:sz w:val="22"/>
          <w:szCs w:val="22"/>
          <w:u w:val="single"/>
        </w:rPr>
        <w:t>20</w:t>
      </w:r>
      <w:r w:rsidR="009A7A6D" w:rsidRPr="009A7A6D">
        <w:rPr>
          <w:b/>
          <w:sz w:val="22"/>
          <w:szCs w:val="22"/>
          <w:u w:val="single"/>
        </w:rPr>
        <w:t>20</w:t>
      </w:r>
      <w:r w:rsidRPr="009A7A6D">
        <w:rPr>
          <w:b/>
          <w:sz w:val="22"/>
          <w:szCs w:val="22"/>
          <w:u w:val="single"/>
        </w:rPr>
        <w:t xml:space="preserve"> r.</w:t>
      </w:r>
      <w:r w:rsidRPr="007B4688">
        <w:rPr>
          <w:sz w:val="22"/>
          <w:szCs w:val="22"/>
        </w:rPr>
        <w:t xml:space="preserve"> W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>, skompletować 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 zachowany, o ile </w:t>
      </w:r>
      <w:r w:rsidR="00D03018" w:rsidRPr="007B4688">
        <w:rPr>
          <w:sz w:val="22"/>
          <w:szCs w:val="22"/>
        </w:rPr>
        <w:t xml:space="preserve"> w 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</w:t>
      </w:r>
      <w:r w:rsidR="00CB16D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Zamawiający 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>ądania wstrzymania prac skierowanego do Wykonawcy przez Zamawiającego lub wydania 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 xml:space="preserve"> organ administracji 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 xml:space="preserve">ystąpienia niekorzystnych warunków atmosferycznych znacząco odbiegających od typowych dla danej pory roku 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 xml:space="preserve"> 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 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>które zostaną udokumentowane w formie wpisów 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z opisem </w:t>
      </w:r>
      <w:r w:rsidR="00526ECC" w:rsidRPr="007B4688">
        <w:rPr>
          <w:sz w:val="22"/>
          <w:szCs w:val="22"/>
        </w:rPr>
        <w:t xml:space="preserve"> zjawiska</w:t>
      </w:r>
      <w:r w:rsidR="00D71703" w:rsidRPr="007B4688">
        <w:rPr>
          <w:sz w:val="22"/>
          <w:szCs w:val="22"/>
        </w:rPr>
        <w:t xml:space="preserve"> atmosferycznego 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tron, które nastąpiło po zawarciu umowy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trona powołująca się na okoliczności siły wyższej jest zobowiązana do niezwłocznego pisemnego powiadomienia drugiej strony o danym zdarzeniu, a następnie udokumentowania zaistnienia tego stanu,</w:t>
      </w:r>
    </w:p>
    <w:p w:rsidR="00B14E31" w:rsidRPr="007B4688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zmiany sposobu świadczenia stwierdzonej aneksem do umowy, która powoduje konieczność zmiany</w:t>
      </w:r>
      <w:r w:rsidR="00C158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terminu </w:t>
      </w:r>
      <w:r w:rsidR="00526ECC" w:rsidRPr="007B4688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>. Różnice pomiędzy przyjętymi przez Wykonawcę w ofercie przetargowej ilościami, cenami i przewidywanymi elementami, 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zamienne, przez które rozumie się roboty, które Wykonawca wykona 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zamienne ustala się na podstawie protokołu konieczności uzgodnionego przez Strony oraz kosztorysu różnicowego sporządzonego przez Wykonawcę metodą szczegółową przy zastosowaniu stawek cenowych wskazanych w kosztorysie ofertowym. W przypadku, 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Ceny materiałów i sprzętu - według średnich cen opublikowanych w kwartalnej Informacji cenowej o cenach materiałów budowlanych, elektrycznych i instalacyjnych i pracy sprzętu SEKOCENBUD, obowiązujących w dacie sporządzania kosztorysu różnicowego. W przypadku braku takich danych - według cen udokumentowanych i uzgodnionych 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Wynagrodzenie za roboty zaniechane ustala się na podstawie protokołu konieczności 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i zatwierdzeniu przez Zamawiającego, będą stanowiły podstawę zmiany wynagrodzenia Wykonawcy. 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 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odbioru przedmiotu niniejszej umowy, zgodnie 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 i poprzez </w:t>
      </w:r>
      <w:r w:rsidR="00C30DA5" w:rsidRPr="007B4688">
        <w:rPr>
          <w:sz w:val="22"/>
          <w:szCs w:val="22"/>
        </w:rPr>
        <w:t xml:space="preserve"> osoby  wykonujące 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 </w:t>
      </w:r>
      <w:r w:rsidRPr="007B4688">
        <w:rPr>
          <w:sz w:val="22"/>
          <w:szCs w:val="22"/>
        </w:rPr>
        <w:t xml:space="preserve"> uprawniony  do kontrolowania 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protokolarnego przejęcia placu budowy i przygotowanie placu do wykonywania robót. Wykonawca jest zobowiązany do wykonania robót związanych 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>Teren budowy udostępniony Wykonawcy nie może być używany przez Wykonawcę dla celów innych niż realizacja niniejszej umowy. Wykonawca winien utrzymywać plac budowy w należytym porządku. Wykonawca 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>posiadającego wymagane doświadczenie i kwalifikacje</w:t>
      </w:r>
      <w:r w:rsidR="00A2205D" w:rsidRPr="00FE4E37">
        <w:rPr>
          <w:sz w:val="22"/>
          <w:szCs w:val="22"/>
        </w:rPr>
        <w:t>. Poza tym, Wykonawca jest zobowiązany do zatrudnienia na podstawie umowy o pracę w wymiarze nie mniejszym niż ½ etatu następujących osób:</w:t>
      </w:r>
    </w:p>
    <w:p w:rsidR="00075897" w:rsidRPr="00A2205D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A2205D">
        <w:rPr>
          <w:sz w:val="22"/>
          <w:szCs w:val="22"/>
        </w:rPr>
        <w:t xml:space="preserve">2 pracowników wykonujących roboty </w:t>
      </w:r>
      <w:r w:rsidR="00842B86">
        <w:rPr>
          <w:sz w:val="22"/>
          <w:szCs w:val="22"/>
        </w:rPr>
        <w:t>ogólnobudowlane</w:t>
      </w:r>
      <w:r w:rsidRPr="00A2205D">
        <w:rPr>
          <w:sz w:val="22"/>
          <w:szCs w:val="22"/>
        </w:rPr>
        <w:t>.</w:t>
      </w:r>
      <w:r w:rsidR="004C5AF6" w:rsidRPr="00A2205D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 xml:space="preserve">umowy o pracę pracowników wymienionych w ust. 2 pkt. 2,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 wymaganym do kontroli  istnienia 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 xml:space="preserve">Wykonawca zobowiązany jest wykonywać przedmiot umowy zgodnie z przepisami BHP i ppoż., zgodnie z opracowanym przez Wykonawcę Planem Bezpieczeństwa i Ochrony Zdrowia. Wykonawca ponosi odpowiedzialność za zapewnienie osobom przebywającym na placu budowy bezpieczeństwo.  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 xml:space="preserve"> 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zapewnia osobom wykonującym na jego rzecz prace jednolite ubrania robocze z</w:t>
      </w:r>
      <w:r w:rsidR="00F104EE" w:rsidRPr="007B4688">
        <w:rPr>
          <w:sz w:val="22"/>
          <w:szCs w:val="22"/>
        </w:rPr>
        <w:t xml:space="preserve"> </w:t>
      </w:r>
      <w:r w:rsidR="00F104EE" w:rsidRPr="007B4688">
        <w:rPr>
          <w:sz w:val="22"/>
          <w:szCs w:val="22"/>
        </w:rPr>
        <w:lastRenderedPageBreak/>
        <w:t>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umożliwić wykonywanie czynności kontrolnych przez 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zawiadamianie Zamawiającego o wykonaniu robót zanikających lub 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w kolejności ich występowania tak, aby można było na podstawie tych zapisów odtworzyć przebieg realizacji robót.  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</w:t>
      </w:r>
      <w:proofErr w:type="spellStart"/>
      <w:r w:rsidR="002572DF" w:rsidRPr="00FE4E37">
        <w:rPr>
          <w:sz w:val="22"/>
          <w:szCs w:val="22"/>
        </w:rPr>
        <w:t>pdf</w:t>
      </w:r>
      <w:proofErr w:type="spellEnd"/>
      <w:r w:rsidR="002572DF" w:rsidRPr="00FE4E37">
        <w:rPr>
          <w:sz w:val="22"/>
          <w:szCs w:val="22"/>
        </w:rPr>
        <w:t xml:space="preserve">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zobowiązany jest do naprawy wszelkich ewentualnych szkód powstałych w związku 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572DF" w:rsidRPr="00FE4E37" w:rsidRDefault="002834C6" w:rsidP="00842B8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2572DF" w:rsidRPr="00FE4E37">
        <w:rPr>
          <w:sz w:val="22"/>
          <w:szCs w:val="22"/>
        </w:rPr>
        <w:t xml:space="preserve">Obowiązkiem Wykonawcy jest organizacja oraz czynny udział Kierownika Budowy </w:t>
      </w:r>
      <w:r w:rsidR="002572DF">
        <w:rPr>
          <w:sz w:val="22"/>
          <w:szCs w:val="22"/>
        </w:rPr>
        <w:br/>
      </w:r>
      <w:r w:rsidR="002572DF" w:rsidRPr="00FE4E37">
        <w:rPr>
          <w:sz w:val="22"/>
          <w:szCs w:val="22"/>
        </w:rPr>
        <w:t>(i ewentualnie kierowników robót branżowych) w cotygodniowych naradach koordynacyjnych na terenie budowy z udziałem nadzoru inwestorskiego oraz ewentualnie przedstawicieli Zamawiającego.</w:t>
      </w:r>
    </w:p>
    <w:p w:rsidR="002572DF" w:rsidRPr="008F3BBE" w:rsidRDefault="002572DF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FE4E37">
        <w:rPr>
          <w:sz w:val="22"/>
          <w:szCs w:val="22"/>
        </w:rPr>
        <w:t>1</w:t>
      </w:r>
      <w:r w:rsidR="00842B86">
        <w:rPr>
          <w:sz w:val="22"/>
          <w:szCs w:val="22"/>
        </w:rPr>
        <w:t>5</w:t>
      </w:r>
      <w:r w:rsidRPr="00FE4E37">
        <w:rPr>
          <w:sz w:val="22"/>
          <w:szCs w:val="22"/>
        </w:rPr>
        <w:t>) Obowiązkiem Wykonawcy</w:t>
      </w:r>
      <w:r>
        <w:rPr>
          <w:sz w:val="22"/>
          <w:szCs w:val="22"/>
        </w:rPr>
        <w:t xml:space="preserve"> jest</w:t>
      </w:r>
      <w:r w:rsidRPr="00FE4E37">
        <w:rPr>
          <w:sz w:val="22"/>
          <w:szCs w:val="22"/>
        </w:rPr>
        <w:t xml:space="preserve"> przydzielenie środków technicznych i obsługi oraz wydzielenie miejsca dla mycia kół pojazdów budowy przy wyjeździe na drogi publiczne.  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842B86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842B86">
        <w:rPr>
          <w:sz w:val="22"/>
          <w:szCs w:val="22"/>
        </w:rPr>
        <w:t xml:space="preserve">Kierownik </w:t>
      </w:r>
      <w:r w:rsidR="00E70524" w:rsidRPr="00842B86">
        <w:rPr>
          <w:sz w:val="22"/>
          <w:szCs w:val="22"/>
        </w:rPr>
        <w:t>Budowy</w:t>
      </w:r>
      <w:r w:rsidRPr="00842B86">
        <w:rPr>
          <w:sz w:val="22"/>
          <w:szCs w:val="22"/>
        </w:rPr>
        <w:t xml:space="preserve"> </w:t>
      </w:r>
      <w:r w:rsidR="00E70524" w:rsidRPr="00842B86">
        <w:rPr>
          <w:sz w:val="22"/>
          <w:szCs w:val="22"/>
        </w:rPr>
        <w:t xml:space="preserve">w specjalności </w:t>
      </w:r>
      <w:r w:rsidR="00842B86" w:rsidRPr="00842B86">
        <w:rPr>
          <w:sz w:val="22"/>
          <w:szCs w:val="22"/>
        </w:rPr>
        <w:t>konstrukcyjno - budowlanej</w:t>
      </w:r>
      <w:r w:rsidR="00E70524" w:rsidRPr="00842B86">
        <w:rPr>
          <w:sz w:val="22"/>
          <w:szCs w:val="22"/>
        </w:rPr>
        <w:t xml:space="preserve">:  </w:t>
      </w:r>
      <w:r w:rsidRPr="00842B86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Kierownik Referatu Inwestycji, Budownictwa </w:t>
      </w:r>
      <w:r w:rsidR="00E70524" w:rsidRPr="007B4688">
        <w:rPr>
          <w:sz w:val="22"/>
          <w:szCs w:val="22"/>
        </w:rPr>
        <w:t xml:space="preserve">i Drogownictwa – </w:t>
      </w:r>
      <w:r w:rsidR="00245328">
        <w:rPr>
          <w:sz w:val="22"/>
          <w:szCs w:val="22"/>
        </w:rPr>
        <w:t>……………..</w:t>
      </w:r>
    </w:p>
    <w:p w:rsidR="00B14E31" w:rsidRPr="007B4688" w:rsidRDefault="00842B86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>
        <w:rPr>
          <w:sz w:val="22"/>
          <w:szCs w:val="22"/>
        </w:rPr>
        <w:t>Referent</w:t>
      </w:r>
      <w:r w:rsidR="00B14E31" w:rsidRPr="007B4688">
        <w:rPr>
          <w:sz w:val="22"/>
          <w:szCs w:val="22"/>
        </w:rPr>
        <w:t xml:space="preserve"> ds. Inwestycji </w:t>
      </w:r>
      <w:r w:rsidR="00316565" w:rsidRPr="007B4688">
        <w:rPr>
          <w:sz w:val="22"/>
          <w:szCs w:val="22"/>
        </w:rPr>
        <w:t>–</w:t>
      </w:r>
      <w:r w:rsidR="00B14E31" w:rsidRPr="007B4688">
        <w:rPr>
          <w:sz w:val="22"/>
          <w:szCs w:val="22"/>
        </w:rPr>
        <w:t xml:space="preserve"> </w:t>
      </w:r>
      <w:r>
        <w:rPr>
          <w:sz w:val="22"/>
          <w:szCs w:val="22"/>
        </w:rPr>
        <w:t>Adam</w:t>
      </w:r>
      <w:r w:rsidR="007B4688" w:rsidRPr="007B468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Paczewski</w:t>
      </w:r>
      <w:proofErr w:type="spellEnd"/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2010 r., Nr 243, poz. 1623 z późn. </w:t>
      </w: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m.)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konieczności sporządzania aneksu.</w:t>
      </w:r>
    </w:p>
    <w:p w:rsidR="008B0ADE" w:rsidRDefault="008B0ADE" w:rsidP="00B14E31">
      <w:pPr>
        <w:jc w:val="center"/>
        <w:rPr>
          <w:b/>
          <w:sz w:val="22"/>
          <w:szCs w:val="22"/>
        </w:rPr>
      </w:pPr>
    </w:p>
    <w:p w:rsidR="008B0ADE" w:rsidRDefault="008B0ADE" w:rsidP="00B14E31">
      <w:pPr>
        <w:jc w:val="center"/>
        <w:rPr>
          <w:b/>
          <w:sz w:val="22"/>
          <w:szCs w:val="22"/>
        </w:rPr>
      </w:pPr>
    </w:p>
    <w:p w:rsidR="00B14E31" w:rsidRPr="007B4688" w:rsidRDefault="00B14E31" w:rsidP="00B14E31">
      <w:pPr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lastRenderedPageBreak/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>robót określone 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</w:t>
      </w:r>
      <w:r w:rsidRPr="009A7A6D">
        <w:rPr>
          <w:sz w:val="22"/>
          <w:szCs w:val="22"/>
        </w:rPr>
        <w:t xml:space="preserve">może fakturować </w:t>
      </w:r>
      <w:r w:rsidR="00011654" w:rsidRPr="009A7A6D">
        <w:rPr>
          <w:sz w:val="22"/>
          <w:szCs w:val="22"/>
        </w:rPr>
        <w:t xml:space="preserve"> elementy  robót </w:t>
      </w:r>
      <w:r w:rsidRPr="009A7A6D">
        <w:rPr>
          <w:sz w:val="22"/>
          <w:szCs w:val="22"/>
        </w:rPr>
        <w:t xml:space="preserve">do </w:t>
      </w:r>
      <w:r w:rsidR="00985A11" w:rsidRPr="009A7A6D">
        <w:rPr>
          <w:sz w:val="22"/>
          <w:szCs w:val="22"/>
        </w:rPr>
        <w:t xml:space="preserve">wysokości łącznej nie większej niż </w:t>
      </w:r>
      <w:r w:rsidR="009A7A6D" w:rsidRPr="009A7A6D">
        <w:rPr>
          <w:sz w:val="22"/>
          <w:szCs w:val="22"/>
        </w:rPr>
        <w:t>9</w:t>
      </w:r>
      <w:r w:rsidRPr="009A7A6D">
        <w:rPr>
          <w:sz w:val="22"/>
          <w:szCs w:val="22"/>
        </w:rPr>
        <w:t xml:space="preserve">0% </w:t>
      </w:r>
      <w:r w:rsidR="00985A11" w:rsidRPr="009A7A6D">
        <w:rPr>
          <w:sz w:val="22"/>
          <w:szCs w:val="22"/>
        </w:rPr>
        <w:t>wynagrodzenia za wykonanie</w:t>
      </w:r>
      <w:r w:rsidR="00011654" w:rsidRPr="009A7A6D">
        <w:rPr>
          <w:sz w:val="22"/>
          <w:szCs w:val="22"/>
        </w:rPr>
        <w:t xml:space="preserve"> całego </w:t>
      </w:r>
      <w:r w:rsidR="004A6139" w:rsidRPr="009A7A6D">
        <w:rPr>
          <w:sz w:val="22"/>
          <w:szCs w:val="22"/>
        </w:rPr>
        <w:t xml:space="preserve"> przedmiotu umowy</w:t>
      </w:r>
      <w:r w:rsidR="00D1183F" w:rsidRPr="009A7A6D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 podpisany przez wszystkich członków specjalnie powołanej do tego celu komisji odbiorowej 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>z dnia 12 kwietnia 2019 r. o zmianie ustawy 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B14E31" w:rsidRPr="008B0ADE" w:rsidRDefault="002F486E" w:rsidP="008B0AD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10%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 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okresu rękojmi oraz usunięciu wszelkich wad stwierdzonych w tym okresie, chyba, że Zamawiający będzie zaspakajał się z tej kwoty z uwagi na przysługujące mu roszczenia.</w:t>
      </w:r>
    </w:p>
    <w:p w:rsidR="002B19BF" w:rsidRPr="007B4688" w:rsidRDefault="002B19BF" w:rsidP="002B19BF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sytuacji, gdy termin wykonania przedmiotu umowy zostanie przedłużony zgodnie z postanowieniami </w:t>
      </w:r>
      <w:r w:rsidR="00D02190" w:rsidRPr="007B4688">
        <w:rPr>
          <w:sz w:val="22"/>
          <w:szCs w:val="22"/>
        </w:rPr>
        <w:t xml:space="preserve">§ 2 ust. 5, 6 umowy a skutkiem przedłużenia terminu jest utrata ważności wniesionego zabezpieczenia 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 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 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</w:t>
      </w:r>
      <w:r w:rsidR="00D02190" w:rsidRPr="007B4688">
        <w:rPr>
          <w:sz w:val="22"/>
          <w:szCs w:val="22"/>
        </w:rPr>
        <w:lastRenderedPageBreak/>
        <w:t xml:space="preserve">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2B19BF" w:rsidRPr="007B4688" w:rsidRDefault="002B19BF" w:rsidP="00B14E31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 xml:space="preserve"> odpowiedzialność za skutki nie zawarcia umów ubezpieczenia lub zaprzestania płacenia składek ponosi Wykonawca w pełnej wysokości.</w:t>
      </w:r>
    </w:p>
    <w:p w:rsidR="00711615" w:rsidRPr="007B4688" w:rsidRDefault="00711615" w:rsidP="00711615">
      <w:pPr>
        <w:widowControl w:val="0"/>
        <w:suppressAutoHyphens/>
        <w:autoSpaceDE w:val="0"/>
        <w:ind w:left="360"/>
        <w:jc w:val="both"/>
        <w:rPr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427"/>
        </w:tabs>
        <w:spacing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Wykonawcy w następujących przypadkach 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 </w:t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w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wynagrodzenia umownego określonego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zaniechanie obowiązku posiadania ubezpieczenia o którym mowa w §8 umowy 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wynagrodzenia umownego określonego w §3 umowy</w:t>
      </w:r>
      <w:r w:rsidR="0015563B">
        <w:rPr>
          <w:sz w:val="22"/>
          <w:szCs w:val="22"/>
        </w:rPr>
        <w:t>.</w:t>
      </w:r>
    </w:p>
    <w:p w:rsidR="0015563B" w:rsidRPr="0015563B" w:rsidRDefault="0015563B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Za jednorazowe naruszenie obowiązku określonego w § 4 ust. 2 pkt. </w:t>
      </w:r>
      <w:r>
        <w:rPr>
          <w:sz w:val="22"/>
          <w:szCs w:val="22"/>
        </w:rPr>
        <w:t>1</w:t>
      </w:r>
      <w:r w:rsidR="00842B86">
        <w:rPr>
          <w:sz w:val="22"/>
          <w:szCs w:val="22"/>
        </w:rPr>
        <w:t>5</w:t>
      </w:r>
      <w:r w:rsidRPr="00FE4E37">
        <w:rPr>
          <w:sz w:val="22"/>
          <w:szCs w:val="22"/>
        </w:rPr>
        <w:t>, wysokości 500zł brutto.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Nieprzedłożenia do zaakceptowania projektu umowy o podwykonawstwo lub projektu jej zmiany w wysokości 1</w:t>
      </w:r>
      <w:r w:rsidR="005D4E25" w:rsidRPr="007B4688">
        <w:rPr>
          <w:sz w:val="22"/>
          <w:szCs w:val="22"/>
        </w:rPr>
        <w:t>0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upoważnia Zamawiającego do dokonywania potrąceń z wynagrodzenia przewidzianego niniejszą umową naliczonych kar umownych.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lastRenderedPageBreak/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bez uzasadnionych przyczyn nie rozpocznie realizacji przedmiotu umowy w ciągu 14 dni roboczych od przekazania mu terenu budowy lub przerwie realizację robót i </w:t>
      </w:r>
      <w:r w:rsidR="00D5183B" w:rsidRPr="007B4688">
        <w:rPr>
          <w:sz w:val="22"/>
          <w:szCs w:val="22"/>
        </w:rPr>
        <w:t xml:space="preserve"> mimo wezwania 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0D7F2F" w:rsidRPr="007B4688" w:rsidRDefault="000D7F2F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gwarantuje, że wykonany przez niego przedmiot umowy nie będzie posiadał wad 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obowiązuje okres gwarancji na materiały 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 swój koszt zobowiązuje się usunąć w okresie gwarancji i rękojmi wady i usterki 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 nie będzie krótszy niż 7 dni</w:t>
      </w:r>
      <w:r w:rsidR="005523AC">
        <w:rPr>
          <w:sz w:val="22"/>
          <w:szCs w:val="22"/>
        </w:rPr>
        <w:t>, 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pisemnego zawiadomienia Zamawiającego o usunięciu wad i usterek.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 xml:space="preserve"> 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Wykonawcy, przy użyciu </w:t>
      </w:r>
      <w:r w:rsidRPr="007B4688">
        <w:rPr>
          <w:sz w:val="22"/>
          <w:szCs w:val="22"/>
        </w:rPr>
        <w:lastRenderedPageBreak/>
        <w:t>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 xml:space="preserve"> zestawienie poniesionych wydatków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 xml:space="preserve"> 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zgłasza Zamawiającemu gotowość do odbioru końcowego wpisem w Dzienniku budowy 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od daty pisemnego zawiadomienia go o osiągnięciu gotowości do odbioru potwierdzonej przez inspektora nadzoru, zawiadamiając o tym Wykonawcę. Z czynności odbioru zostanie spisany protokół końcowy odbioru robót, zawierający wszelkie ustalenia dokonane 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Na dzień zgłoszenia gotowości do odbioru Wykonawca jest zobowiązany skompletować 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 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Komplet dokumentów potwierdzających dopuszczenie do obrotu i stosowania 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 (</w:t>
      </w:r>
      <w:r w:rsidR="005523AC" w:rsidRPr="00FE4E37">
        <w:rPr>
          <w:sz w:val="22"/>
          <w:szCs w:val="22"/>
        </w:rPr>
        <w:t>np. wyniki pomiarów elektrycznych</w:t>
      </w:r>
      <w:r w:rsidRPr="007B4688">
        <w:rPr>
          <w:sz w:val="22"/>
          <w:szCs w:val="22"/>
        </w:rPr>
        <w:t>),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Oświadczenie kierownika budowy o wykonaniu zgodnie z projektem budowlanym, warunkami pozwolenia na budowę, obowiązującymi przepisami i normami oraz 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>Warunkiem odbioru końcowego przez Zamawiającego jest wykonanie przedmiotu umowy bez wad przez Wykonawcę zgodnie z dokumentacją techniczną i specyfikacją techniczną wykonania 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ponownie zgłoszenia 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Jeżeli,  w toku</w:t>
      </w:r>
      <w:r w:rsidR="00CF0342" w:rsidRPr="007B4688">
        <w:rPr>
          <w:sz w:val="22"/>
          <w:szCs w:val="22"/>
        </w:rPr>
        <w:t xml:space="preserve"> czynności 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 xml:space="preserve"> końcowego  zostaną  stwierdzone wady 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 xml:space="preserve"> 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wady uniemożliwiają korzystanie z przedmiotu umowy zgodnie z przeznaczeniem, Zamawiający może odstąpić od umowy nie dokonując zapłaty za wykonany obiekt i żądać 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 upływie wyznaczonego terminu usunięcia usterek Zamawiający kontynuuje czynności odbioru 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 xml:space="preserve"> 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odstępuje od odbioru i jest uprawniony do naliczenia kar umownych z tytułu zwłoki 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W przypadku  nie usunięcia usterek </w:t>
      </w:r>
      <w:r w:rsidR="008D0D85" w:rsidRPr="007B4688">
        <w:rPr>
          <w:sz w:val="22"/>
          <w:szCs w:val="22"/>
        </w:rPr>
        <w:t xml:space="preserve"> 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8B0ADE" w:rsidRDefault="00B14E31" w:rsidP="008B0AD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wyznacza ostateczny pogwarancyjny odbiór robót po upływie okresu gwarancji i rękojmi.</w:t>
      </w:r>
    </w:p>
    <w:p w:rsidR="00B14E31" w:rsidRPr="007B4688" w:rsidRDefault="00B14E31" w:rsidP="00B14E31">
      <w:pPr>
        <w:shd w:val="clear" w:color="auto" w:fill="FFFFFF"/>
        <w:spacing w:before="19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Umowa o podwykonawstwo zawierana przez Wykonawcę 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przedkłada Zamawiającemu poświadczoną za zgodność z oryginałem kopię zawartej umowy o podwykonawstwo na roboty budowlane 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jest sprzeczna z projektem umowy o podwykonawstwo przedłożonym zgodnie 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</w:t>
      </w:r>
      <w:r w:rsidRPr="007B4688">
        <w:rPr>
          <w:sz w:val="22"/>
          <w:szCs w:val="22"/>
        </w:rPr>
        <w:lastRenderedPageBreak/>
        <w:t>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rzedłożyć kopie umów o podwykonawstwo w zakresie usług lub dostaw, jeżeli wartość tych 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>wynagrodzenia podwykonawcom i dalszym podwykonawcom biorącym udział 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zamawiającemu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>między Wykonawcą 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2128E7" w:rsidRPr="007B4688" w:rsidRDefault="002128E7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</w:p>
    <w:p w:rsidR="003227B4" w:rsidRPr="007B4688" w:rsidRDefault="00024E7F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Wszelkie zmiany niniejszej umowy w przypadkach niej wskazanych będą dokonywane na piśmie pod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Niedopuszczalne jest, pod rygorem nieważności, wprowadzanie istotnych zmian postanowień zawartej umowy oraz wprowadzenie nowych postanowień do umowy, chyba, że te przewidziano 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8B0ADE">
      <w:footerReference w:type="default" r:id="rId8"/>
      <w:footerReference w:type="first" r:id="rId9"/>
      <w:pgSz w:w="11906" w:h="16838"/>
      <w:pgMar w:top="993" w:right="1417" w:bottom="993" w:left="1417" w:header="708" w:footer="4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B39" w:rsidRDefault="00F14B39" w:rsidP="00AC4E3E">
      <w:r>
        <w:separator/>
      </w:r>
    </w:p>
  </w:endnote>
  <w:endnote w:type="continuationSeparator" w:id="0">
    <w:p w:rsidR="00F14B39" w:rsidRDefault="00F14B39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BE31B7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PAGE</w:instrText>
            </w:r>
            <w:r w:rsidR="00BE31B7" w:rsidRPr="009E6B6A">
              <w:rPr>
                <w:sz w:val="20"/>
                <w:szCs w:val="20"/>
              </w:rPr>
              <w:fldChar w:fldCharType="separate"/>
            </w:r>
            <w:r w:rsidR="008B0ADE">
              <w:rPr>
                <w:noProof/>
                <w:sz w:val="20"/>
                <w:szCs w:val="20"/>
              </w:rPr>
              <w:t>1</w:t>
            </w:r>
            <w:r w:rsidR="00BE31B7" w:rsidRPr="009E6B6A">
              <w:rPr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BE31B7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NUMPAGES</w:instrText>
            </w:r>
            <w:r w:rsidR="00BE31B7" w:rsidRPr="009E6B6A">
              <w:rPr>
                <w:sz w:val="20"/>
                <w:szCs w:val="20"/>
              </w:rPr>
              <w:fldChar w:fldCharType="separate"/>
            </w:r>
            <w:r w:rsidR="008B0ADE">
              <w:rPr>
                <w:noProof/>
                <w:sz w:val="20"/>
                <w:szCs w:val="20"/>
              </w:rPr>
              <w:t>12</w:t>
            </w:r>
            <w:r w:rsidR="00BE31B7" w:rsidRPr="009E6B6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48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</w:p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BE31B7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PAGE</w:instrText>
            </w:r>
            <w:r w:rsidR="00BE31B7" w:rsidRPr="009E6B6A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1</w:t>
            </w:r>
            <w:r w:rsidR="00BE31B7" w:rsidRPr="009E6B6A">
              <w:rPr>
                <w:b/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BE31B7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NUMPAGES</w:instrText>
            </w:r>
            <w:r w:rsidR="00BE31B7" w:rsidRPr="009E6B6A">
              <w:rPr>
                <w:b/>
                <w:sz w:val="20"/>
                <w:szCs w:val="20"/>
              </w:rPr>
              <w:fldChar w:fldCharType="separate"/>
            </w:r>
            <w:r w:rsidR="00D62CF9">
              <w:rPr>
                <w:b/>
                <w:noProof/>
                <w:sz w:val="20"/>
                <w:szCs w:val="20"/>
              </w:rPr>
              <w:t>12</w:t>
            </w:r>
            <w:r w:rsidR="00BE31B7" w:rsidRPr="009E6B6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B39" w:rsidRDefault="00F14B39" w:rsidP="00AC4E3E">
      <w:r>
        <w:separator/>
      </w:r>
    </w:p>
  </w:footnote>
  <w:footnote w:type="continuationSeparator" w:id="0">
    <w:p w:rsidR="00F14B39" w:rsidRDefault="00F14B39" w:rsidP="00AC4E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12"/>
  </w:num>
  <w:num w:numId="5">
    <w:abstractNumId w:val="17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7"/>
  </w:num>
  <w:num w:numId="11">
    <w:abstractNumId w:val="19"/>
  </w:num>
  <w:num w:numId="12">
    <w:abstractNumId w:val="10"/>
  </w:num>
  <w:num w:numId="13">
    <w:abstractNumId w:val="16"/>
  </w:num>
  <w:num w:numId="14">
    <w:abstractNumId w:val="1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5C8D"/>
    <w:rsid w:val="0005116B"/>
    <w:rsid w:val="00051A49"/>
    <w:rsid w:val="00055450"/>
    <w:rsid w:val="00075897"/>
    <w:rsid w:val="0008392D"/>
    <w:rsid w:val="000957F5"/>
    <w:rsid w:val="00096F37"/>
    <w:rsid w:val="000A7B37"/>
    <w:rsid w:val="000C4DD5"/>
    <w:rsid w:val="000D0329"/>
    <w:rsid w:val="000D3489"/>
    <w:rsid w:val="000D4D36"/>
    <w:rsid w:val="000D7F2F"/>
    <w:rsid w:val="000E1D22"/>
    <w:rsid w:val="000E4DAA"/>
    <w:rsid w:val="000E5885"/>
    <w:rsid w:val="000F027B"/>
    <w:rsid w:val="00106284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82267"/>
    <w:rsid w:val="00185047"/>
    <w:rsid w:val="0019223D"/>
    <w:rsid w:val="001957DE"/>
    <w:rsid w:val="001B343E"/>
    <w:rsid w:val="001C1436"/>
    <w:rsid w:val="001C1E88"/>
    <w:rsid w:val="001C31F8"/>
    <w:rsid w:val="001C7168"/>
    <w:rsid w:val="001D6272"/>
    <w:rsid w:val="001D6EE0"/>
    <w:rsid w:val="001E0D2D"/>
    <w:rsid w:val="001E3ECC"/>
    <w:rsid w:val="002017E5"/>
    <w:rsid w:val="0020199B"/>
    <w:rsid w:val="002103C5"/>
    <w:rsid w:val="0021288D"/>
    <w:rsid w:val="002128E7"/>
    <w:rsid w:val="00213614"/>
    <w:rsid w:val="0022085C"/>
    <w:rsid w:val="002269FF"/>
    <w:rsid w:val="002313CC"/>
    <w:rsid w:val="002435A1"/>
    <w:rsid w:val="00243F2B"/>
    <w:rsid w:val="00245328"/>
    <w:rsid w:val="0025000A"/>
    <w:rsid w:val="00254A9B"/>
    <w:rsid w:val="002572DF"/>
    <w:rsid w:val="002616A8"/>
    <w:rsid w:val="00262BBE"/>
    <w:rsid w:val="00276AEF"/>
    <w:rsid w:val="002834C6"/>
    <w:rsid w:val="002867B2"/>
    <w:rsid w:val="00294EF8"/>
    <w:rsid w:val="002958F5"/>
    <w:rsid w:val="002966AA"/>
    <w:rsid w:val="002A16AC"/>
    <w:rsid w:val="002A1E42"/>
    <w:rsid w:val="002A28A6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F486E"/>
    <w:rsid w:val="00305D19"/>
    <w:rsid w:val="00306177"/>
    <w:rsid w:val="00311B1A"/>
    <w:rsid w:val="00311C10"/>
    <w:rsid w:val="00316565"/>
    <w:rsid w:val="003211D5"/>
    <w:rsid w:val="003227B4"/>
    <w:rsid w:val="00323F51"/>
    <w:rsid w:val="003249A6"/>
    <w:rsid w:val="00325A60"/>
    <w:rsid w:val="00331356"/>
    <w:rsid w:val="003635C2"/>
    <w:rsid w:val="00367E9D"/>
    <w:rsid w:val="003714D1"/>
    <w:rsid w:val="0037526C"/>
    <w:rsid w:val="00376A96"/>
    <w:rsid w:val="00382959"/>
    <w:rsid w:val="0039320C"/>
    <w:rsid w:val="00393673"/>
    <w:rsid w:val="003A0A35"/>
    <w:rsid w:val="003B3477"/>
    <w:rsid w:val="003C77DD"/>
    <w:rsid w:val="003E0D8D"/>
    <w:rsid w:val="003E4A9C"/>
    <w:rsid w:val="003E7F09"/>
    <w:rsid w:val="003F21E4"/>
    <w:rsid w:val="003F6A98"/>
    <w:rsid w:val="0040083A"/>
    <w:rsid w:val="00401D02"/>
    <w:rsid w:val="00402F29"/>
    <w:rsid w:val="004064A2"/>
    <w:rsid w:val="004200E7"/>
    <w:rsid w:val="00427824"/>
    <w:rsid w:val="00442A0D"/>
    <w:rsid w:val="00444D99"/>
    <w:rsid w:val="0045577E"/>
    <w:rsid w:val="00460778"/>
    <w:rsid w:val="00462C10"/>
    <w:rsid w:val="00463000"/>
    <w:rsid w:val="004675B5"/>
    <w:rsid w:val="00471498"/>
    <w:rsid w:val="004851CF"/>
    <w:rsid w:val="004949B1"/>
    <w:rsid w:val="00496AE5"/>
    <w:rsid w:val="00497C40"/>
    <w:rsid w:val="004A1995"/>
    <w:rsid w:val="004A6139"/>
    <w:rsid w:val="004A7948"/>
    <w:rsid w:val="004B3168"/>
    <w:rsid w:val="004B3ACC"/>
    <w:rsid w:val="004B57C7"/>
    <w:rsid w:val="004C5AF6"/>
    <w:rsid w:val="004D0213"/>
    <w:rsid w:val="004D2D76"/>
    <w:rsid w:val="00512ECE"/>
    <w:rsid w:val="0052640A"/>
    <w:rsid w:val="00526ECC"/>
    <w:rsid w:val="00533D65"/>
    <w:rsid w:val="0053683F"/>
    <w:rsid w:val="00546B9E"/>
    <w:rsid w:val="005523AC"/>
    <w:rsid w:val="005567A1"/>
    <w:rsid w:val="00560C70"/>
    <w:rsid w:val="0056300F"/>
    <w:rsid w:val="005633D4"/>
    <w:rsid w:val="00570935"/>
    <w:rsid w:val="00576BE9"/>
    <w:rsid w:val="0058170B"/>
    <w:rsid w:val="00583F3D"/>
    <w:rsid w:val="00586D8D"/>
    <w:rsid w:val="005D4E25"/>
    <w:rsid w:val="005E4EF0"/>
    <w:rsid w:val="005F0B76"/>
    <w:rsid w:val="005F12E0"/>
    <w:rsid w:val="005F533B"/>
    <w:rsid w:val="0060340C"/>
    <w:rsid w:val="006170E0"/>
    <w:rsid w:val="006350D4"/>
    <w:rsid w:val="006507D3"/>
    <w:rsid w:val="006524D0"/>
    <w:rsid w:val="00653C6E"/>
    <w:rsid w:val="00664159"/>
    <w:rsid w:val="00681308"/>
    <w:rsid w:val="00682EDE"/>
    <w:rsid w:val="00683A10"/>
    <w:rsid w:val="0068455D"/>
    <w:rsid w:val="00684D3D"/>
    <w:rsid w:val="00685C23"/>
    <w:rsid w:val="006A7E55"/>
    <w:rsid w:val="006C1E53"/>
    <w:rsid w:val="006D7F73"/>
    <w:rsid w:val="006F1F1C"/>
    <w:rsid w:val="006F3780"/>
    <w:rsid w:val="006F6D6F"/>
    <w:rsid w:val="007010C2"/>
    <w:rsid w:val="00711615"/>
    <w:rsid w:val="007203D3"/>
    <w:rsid w:val="00732B45"/>
    <w:rsid w:val="00734724"/>
    <w:rsid w:val="00736CA1"/>
    <w:rsid w:val="00744204"/>
    <w:rsid w:val="00744A10"/>
    <w:rsid w:val="007568A2"/>
    <w:rsid w:val="00760A6A"/>
    <w:rsid w:val="00760E95"/>
    <w:rsid w:val="00761D8C"/>
    <w:rsid w:val="00764DD4"/>
    <w:rsid w:val="00766039"/>
    <w:rsid w:val="00767FB9"/>
    <w:rsid w:val="00770971"/>
    <w:rsid w:val="007807AF"/>
    <w:rsid w:val="00782BED"/>
    <w:rsid w:val="00790B77"/>
    <w:rsid w:val="00794C64"/>
    <w:rsid w:val="00795378"/>
    <w:rsid w:val="007A095C"/>
    <w:rsid w:val="007B4688"/>
    <w:rsid w:val="007C3F00"/>
    <w:rsid w:val="007E1F6E"/>
    <w:rsid w:val="007F31C2"/>
    <w:rsid w:val="00803D8D"/>
    <w:rsid w:val="00807309"/>
    <w:rsid w:val="00820848"/>
    <w:rsid w:val="008232A1"/>
    <w:rsid w:val="008421AF"/>
    <w:rsid w:val="00842B86"/>
    <w:rsid w:val="00842F88"/>
    <w:rsid w:val="008456BF"/>
    <w:rsid w:val="0084794D"/>
    <w:rsid w:val="00850874"/>
    <w:rsid w:val="00860B1E"/>
    <w:rsid w:val="008618ED"/>
    <w:rsid w:val="008753B9"/>
    <w:rsid w:val="00893608"/>
    <w:rsid w:val="00897A00"/>
    <w:rsid w:val="008A10D3"/>
    <w:rsid w:val="008A3ABB"/>
    <w:rsid w:val="008A5CB8"/>
    <w:rsid w:val="008B0ADE"/>
    <w:rsid w:val="008B3EB5"/>
    <w:rsid w:val="008B442D"/>
    <w:rsid w:val="008C3600"/>
    <w:rsid w:val="008C7BF5"/>
    <w:rsid w:val="008D0D85"/>
    <w:rsid w:val="008D1E0A"/>
    <w:rsid w:val="008E3438"/>
    <w:rsid w:val="008E3F59"/>
    <w:rsid w:val="008F386A"/>
    <w:rsid w:val="008F3BBE"/>
    <w:rsid w:val="00907F28"/>
    <w:rsid w:val="00921452"/>
    <w:rsid w:val="00933F32"/>
    <w:rsid w:val="00934498"/>
    <w:rsid w:val="00951242"/>
    <w:rsid w:val="0095225F"/>
    <w:rsid w:val="00960E92"/>
    <w:rsid w:val="0096432C"/>
    <w:rsid w:val="00985A11"/>
    <w:rsid w:val="009913F6"/>
    <w:rsid w:val="00992F42"/>
    <w:rsid w:val="00993A3A"/>
    <w:rsid w:val="009966B6"/>
    <w:rsid w:val="009A7A6D"/>
    <w:rsid w:val="009B21A0"/>
    <w:rsid w:val="009D5560"/>
    <w:rsid w:val="009D56BD"/>
    <w:rsid w:val="009D676C"/>
    <w:rsid w:val="009E4829"/>
    <w:rsid w:val="009E6B6A"/>
    <w:rsid w:val="009F713B"/>
    <w:rsid w:val="009F75AB"/>
    <w:rsid w:val="009F7663"/>
    <w:rsid w:val="00A02357"/>
    <w:rsid w:val="00A06663"/>
    <w:rsid w:val="00A12F4E"/>
    <w:rsid w:val="00A17DC5"/>
    <w:rsid w:val="00A2205D"/>
    <w:rsid w:val="00A225EE"/>
    <w:rsid w:val="00A34203"/>
    <w:rsid w:val="00A45457"/>
    <w:rsid w:val="00A47E0B"/>
    <w:rsid w:val="00A52E74"/>
    <w:rsid w:val="00A538B1"/>
    <w:rsid w:val="00A61B36"/>
    <w:rsid w:val="00A6791A"/>
    <w:rsid w:val="00A817DE"/>
    <w:rsid w:val="00A917D0"/>
    <w:rsid w:val="00A933EC"/>
    <w:rsid w:val="00AA09C2"/>
    <w:rsid w:val="00AC4020"/>
    <w:rsid w:val="00AC4E3E"/>
    <w:rsid w:val="00AF113C"/>
    <w:rsid w:val="00AF2730"/>
    <w:rsid w:val="00AF42FF"/>
    <w:rsid w:val="00AF603F"/>
    <w:rsid w:val="00B00D7A"/>
    <w:rsid w:val="00B025FE"/>
    <w:rsid w:val="00B07ACD"/>
    <w:rsid w:val="00B14E31"/>
    <w:rsid w:val="00B175F5"/>
    <w:rsid w:val="00B224EB"/>
    <w:rsid w:val="00B34910"/>
    <w:rsid w:val="00B44D8C"/>
    <w:rsid w:val="00B50351"/>
    <w:rsid w:val="00B703A8"/>
    <w:rsid w:val="00B80159"/>
    <w:rsid w:val="00B8345B"/>
    <w:rsid w:val="00B857FA"/>
    <w:rsid w:val="00BA3365"/>
    <w:rsid w:val="00BB3262"/>
    <w:rsid w:val="00BB6D39"/>
    <w:rsid w:val="00BB7688"/>
    <w:rsid w:val="00BE31B7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80C85"/>
    <w:rsid w:val="00C91BC0"/>
    <w:rsid w:val="00C9485F"/>
    <w:rsid w:val="00CB16D5"/>
    <w:rsid w:val="00CC5D6B"/>
    <w:rsid w:val="00CD1EF4"/>
    <w:rsid w:val="00CD785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2E35"/>
    <w:rsid w:val="00D5183B"/>
    <w:rsid w:val="00D52E7B"/>
    <w:rsid w:val="00D62CF9"/>
    <w:rsid w:val="00D71703"/>
    <w:rsid w:val="00D74316"/>
    <w:rsid w:val="00D7743C"/>
    <w:rsid w:val="00D80A04"/>
    <w:rsid w:val="00D839DE"/>
    <w:rsid w:val="00D85656"/>
    <w:rsid w:val="00DA5685"/>
    <w:rsid w:val="00DA5FC5"/>
    <w:rsid w:val="00DC6BAC"/>
    <w:rsid w:val="00DC6D7B"/>
    <w:rsid w:val="00DE5850"/>
    <w:rsid w:val="00DF6630"/>
    <w:rsid w:val="00E00AFB"/>
    <w:rsid w:val="00E05275"/>
    <w:rsid w:val="00E0555A"/>
    <w:rsid w:val="00E071A8"/>
    <w:rsid w:val="00E1421B"/>
    <w:rsid w:val="00E344C5"/>
    <w:rsid w:val="00E43052"/>
    <w:rsid w:val="00E47DAF"/>
    <w:rsid w:val="00E53E5E"/>
    <w:rsid w:val="00E5692C"/>
    <w:rsid w:val="00E578F6"/>
    <w:rsid w:val="00E661DF"/>
    <w:rsid w:val="00E70524"/>
    <w:rsid w:val="00E7274F"/>
    <w:rsid w:val="00E83097"/>
    <w:rsid w:val="00E83455"/>
    <w:rsid w:val="00E83EDD"/>
    <w:rsid w:val="00E84E72"/>
    <w:rsid w:val="00E93D7F"/>
    <w:rsid w:val="00EA1B03"/>
    <w:rsid w:val="00EA20BB"/>
    <w:rsid w:val="00EA2FB2"/>
    <w:rsid w:val="00EB5940"/>
    <w:rsid w:val="00EB5C90"/>
    <w:rsid w:val="00EB6BE5"/>
    <w:rsid w:val="00EC66DF"/>
    <w:rsid w:val="00ED0302"/>
    <w:rsid w:val="00ED0BDB"/>
    <w:rsid w:val="00EE4B9C"/>
    <w:rsid w:val="00EF4F19"/>
    <w:rsid w:val="00EF5AE2"/>
    <w:rsid w:val="00F036ED"/>
    <w:rsid w:val="00F104EE"/>
    <w:rsid w:val="00F12E39"/>
    <w:rsid w:val="00F1445E"/>
    <w:rsid w:val="00F145BF"/>
    <w:rsid w:val="00F14B39"/>
    <w:rsid w:val="00F20C0E"/>
    <w:rsid w:val="00F23E45"/>
    <w:rsid w:val="00F308FF"/>
    <w:rsid w:val="00F32E9B"/>
    <w:rsid w:val="00F336F6"/>
    <w:rsid w:val="00F345FF"/>
    <w:rsid w:val="00F42D9F"/>
    <w:rsid w:val="00F4701D"/>
    <w:rsid w:val="00F645B6"/>
    <w:rsid w:val="00F67708"/>
    <w:rsid w:val="00F73009"/>
    <w:rsid w:val="00F73FF8"/>
    <w:rsid w:val="00F854DA"/>
    <w:rsid w:val="00F85EC1"/>
    <w:rsid w:val="00F863EF"/>
    <w:rsid w:val="00F932F0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16E6A-8911-4FA0-AC0E-3D5FF7CB0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12</Pages>
  <Words>6206</Words>
  <Characters>37240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4</cp:revision>
  <cp:lastPrinted>2019-10-24T12:18:00Z</cp:lastPrinted>
  <dcterms:created xsi:type="dcterms:W3CDTF">2019-10-30T06:52:00Z</dcterms:created>
  <dcterms:modified xsi:type="dcterms:W3CDTF">2019-11-06T11:53:00Z</dcterms:modified>
</cp:coreProperties>
</file>