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638" w:rsidRDefault="00CD11CB">
      <w:pPr>
        <w:jc w:val="center"/>
      </w:pPr>
      <w:r>
        <w:rPr>
          <w:rFonts w:ascii="Times New Roman" w:hAnsi="Times New Roman"/>
          <w:b/>
          <w:sz w:val="28"/>
          <w:szCs w:val="28"/>
        </w:rPr>
        <w:t>Załą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cznik nr A</w:t>
      </w:r>
      <w:r>
        <w:rPr>
          <w:rFonts w:ascii="Times New Roman" w:hAnsi="Times New Roman"/>
          <w:b/>
          <w:sz w:val="28"/>
          <w:szCs w:val="28"/>
        </w:rPr>
        <w:t xml:space="preserve"> -  Szczegółowy opis przedmiotu Zamówienia</w:t>
      </w:r>
    </w:p>
    <w:p w:rsidR="003F1638" w:rsidRDefault="00CD11CB">
      <w:pPr>
        <w:jc w:val="center"/>
      </w:pPr>
      <w:r>
        <w:rPr>
          <w:rFonts w:ascii="Times New Roman" w:hAnsi="Times New Roman"/>
          <w:b/>
          <w:sz w:val="28"/>
          <w:szCs w:val="28"/>
        </w:rPr>
        <w:t>serwer obliczeniowy typu „</w:t>
      </w:r>
      <w:proofErr w:type="spellStart"/>
      <w:r>
        <w:rPr>
          <w:rFonts w:ascii="Times New Roman" w:hAnsi="Times New Roman"/>
          <w:b/>
          <w:sz w:val="28"/>
          <w:szCs w:val="28"/>
        </w:rPr>
        <w:t>rack</w:t>
      </w:r>
      <w:proofErr w:type="spellEnd"/>
      <w:r>
        <w:rPr>
          <w:rFonts w:ascii="Times New Roman" w:hAnsi="Times New Roman"/>
          <w:b/>
          <w:sz w:val="28"/>
          <w:szCs w:val="28"/>
        </w:rPr>
        <w:t>”  z akceleratorem GPU</w:t>
      </w:r>
    </w:p>
    <w:p w:rsidR="003F1638" w:rsidRDefault="00CD11C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Lista: </w:t>
      </w:r>
    </w:p>
    <w:p w:rsidR="003F1638" w:rsidRDefault="00CD11C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- serwer (jednostka </w:t>
      </w:r>
      <w:proofErr w:type="spellStart"/>
      <w:r>
        <w:rPr>
          <w:rFonts w:ascii="Times New Roman" w:hAnsi="Times New Roman"/>
        </w:rPr>
        <w:t>obliceniowa</w:t>
      </w:r>
      <w:proofErr w:type="spellEnd"/>
      <w:r>
        <w:rPr>
          <w:rFonts w:ascii="Times New Roman" w:hAnsi="Times New Roman"/>
        </w:rPr>
        <w:t>) – nie objęty podatkiem VAT,</w:t>
      </w:r>
    </w:p>
    <w:p w:rsidR="003F1638" w:rsidRDefault="00CD11CB">
      <w:pPr>
        <w:rPr>
          <w:rFonts w:ascii="Times New Roman" w:hAnsi="Times New Roman"/>
        </w:rPr>
      </w:pPr>
      <w:r>
        <w:rPr>
          <w:rFonts w:ascii="Times New Roman" w:hAnsi="Times New Roman"/>
        </w:rPr>
        <w:t>- zasilacz awaryjny – objęty podatkiem VAT,</w:t>
      </w:r>
    </w:p>
    <w:p w:rsidR="003F1638" w:rsidRDefault="00CD11C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- dodatkowy moduł bateryjny do </w:t>
      </w:r>
      <w:r>
        <w:rPr>
          <w:rFonts w:ascii="Times New Roman" w:hAnsi="Times New Roman"/>
        </w:rPr>
        <w:t>zasilacza awaryjnego – objęty podatkiem VAT,</w:t>
      </w:r>
    </w:p>
    <w:p w:rsidR="003F1638" w:rsidRDefault="00CD11CB">
      <w:pPr>
        <w:rPr>
          <w:rFonts w:ascii="Times New Roman" w:hAnsi="Times New Roman"/>
        </w:rPr>
      </w:pPr>
      <w:r>
        <w:rPr>
          <w:rFonts w:ascii="Times New Roman" w:hAnsi="Times New Roman"/>
        </w:rPr>
        <w:t>- akcesori</w:t>
      </w:r>
      <w:bookmarkStart w:id="1" w:name="__DdeLink__1489_1950690129"/>
      <w:r>
        <w:rPr>
          <w:rFonts w:ascii="Times New Roman" w:hAnsi="Times New Roman"/>
        </w:rPr>
        <w:t>a</w:t>
      </w:r>
      <w:bookmarkEnd w:id="1"/>
      <w:r>
        <w:rPr>
          <w:rFonts w:ascii="Times New Roman" w:hAnsi="Times New Roman"/>
        </w:rPr>
        <w:t xml:space="preserve"> dodatkowe do obsługi serwera: monitor, klawiatura, mysz – objęte podatkiem VAT.</w:t>
      </w:r>
    </w:p>
    <w:p w:rsidR="003F1638" w:rsidRDefault="003F1638">
      <w:pPr>
        <w:rPr>
          <w:rFonts w:ascii="Times New Roman" w:hAnsi="Times New Roman"/>
        </w:rPr>
      </w:pPr>
    </w:p>
    <w:p w:rsidR="003F1638" w:rsidRDefault="00CD11CB">
      <w:pPr>
        <w:rPr>
          <w:b/>
        </w:rPr>
      </w:pPr>
      <w:r>
        <w:rPr>
          <w:rFonts w:ascii="Times New Roman" w:hAnsi="Times New Roman"/>
          <w:b/>
        </w:rPr>
        <w:t>Serwer (jednostka obliczeniowa) – 1 szt.</w:t>
      </w:r>
    </w:p>
    <w:tbl>
      <w:tblPr>
        <w:tblStyle w:val="Tabela-Siatka"/>
        <w:tblW w:w="9062" w:type="dxa"/>
        <w:tblInd w:w="-5" w:type="dxa"/>
        <w:tblLook w:val="04A0" w:firstRow="1" w:lastRow="0" w:firstColumn="1" w:lastColumn="0" w:noHBand="0" w:noVBand="1"/>
      </w:tblPr>
      <w:tblGrid>
        <w:gridCol w:w="839"/>
        <w:gridCol w:w="11"/>
        <w:gridCol w:w="2548"/>
        <w:gridCol w:w="5664"/>
      </w:tblGrid>
      <w:tr w:rsidR="003F1638">
        <w:trPr>
          <w:trHeight w:val="528"/>
        </w:trPr>
        <w:tc>
          <w:tcPr>
            <w:tcW w:w="85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808080" w:themeFill="background1" w:themeFillShade="80"/>
            <w:vAlign w:val="center"/>
          </w:tcPr>
          <w:p w:rsidR="003F1638" w:rsidRDefault="00CD11CB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ascii="Times New Roman" w:hAnsi="Times New Roman" w:cs="Arial"/>
                <w:b/>
                <w:sz w:val="20"/>
                <w:szCs w:val="20"/>
              </w:rPr>
              <w:t>L.p.</w:t>
            </w:r>
          </w:p>
        </w:tc>
        <w:tc>
          <w:tcPr>
            <w:tcW w:w="254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808080" w:themeFill="background1" w:themeFillShade="80"/>
            <w:vAlign w:val="center"/>
          </w:tcPr>
          <w:p w:rsidR="003F1638" w:rsidRDefault="00CD11CB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ascii="Times New Roman" w:hAnsi="Times New Roman" w:cs="Arial"/>
                <w:b/>
                <w:sz w:val="20"/>
                <w:szCs w:val="20"/>
              </w:rPr>
              <w:t>Cecha</w:t>
            </w:r>
          </w:p>
        </w:tc>
        <w:tc>
          <w:tcPr>
            <w:tcW w:w="56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808080" w:themeFill="background1" w:themeFillShade="80"/>
            <w:vAlign w:val="center"/>
          </w:tcPr>
          <w:p w:rsidR="003F1638" w:rsidRDefault="00CD11CB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ascii="Times New Roman" w:hAnsi="Times New Roman" w:cs="Arial"/>
                <w:b/>
                <w:sz w:val="20"/>
                <w:szCs w:val="20"/>
              </w:rPr>
              <w:t>Wymagania minimalne</w:t>
            </w:r>
          </w:p>
        </w:tc>
      </w:tr>
      <w:tr w:rsidR="003F1638">
        <w:tc>
          <w:tcPr>
            <w:tcW w:w="839" w:type="dxa"/>
            <w:shd w:val="clear" w:color="auto" w:fill="auto"/>
          </w:tcPr>
          <w:p w:rsidR="003F1638" w:rsidRDefault="00CD11C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558" w:type="dxa"/>
            <w:gridSpan w:val="2"/>
            <w:shd w:val="clear" w:color="auto" w:fill="auto"/>
          </w:tcPr>
          <w:p w:rsidR="003F1638" w:rsidRDefault="00CD11C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NewRomanPS-BoldMT"/>
                <w:bCs/>
                <w:sz w:val="20"/>
                <w:szCs w:val="20"/>
              </w:rPr>
              <w:t>Obudowa</w:t>
            </w:r>
          </w:p>
        </w:tc>
        <w:tc>
          <w:tcPr>
            <w:tcW w:w="5665" w:type="dxa"/>
            <w:shd w:val="clear" w:color="auto" w:fill="auto"/>
          </w:tcPr>
          <w:p w:rsidR="003F1638" w:rsidRDefault="00CD11CB">
            <w:pPr>
              <w:spacing w:after="0" w:line="240" w:lineRule="auto"/>
              <w:rPr>
                <w:rFonts w:cs="TimesNewRomanPSMT"/>
                <w:sz w:val="20"/>
                <w:szCs w:val="20"/>
              </w:rPr>
            </w:pPr>
            <w:r>
              <w:rPr>
                <w:rFonts w:ascii="Times New Roman" w:hAnsi="Times New Roman" w:cs="TimesNewRomanPSMT"/>
                <w:sz w:val="20"/>
                <w:szCs w:val="20"/>
              </w:rPr>
              <w:t>1. do zabudowy w szafie serwerowej</w:t>
            </w:r>
            <w:r>
              <w:rPr>
                <w:rFonts w:ascii="Times New Roman" w:hAnsi="Times New Roman" w:cs="TimesNewRomanPSMT"/>
                <w:sz w:val="20"/>
                <w:szCs w:val="20"/>
              </w:rPr>
              <w:t xml:space="preserve"> 19”, plus wszystkie elementy niezbędne do mocowania i wysuwania do celów serwisowych razem z ramieniem do zarzadzania kablami</w:t>
            </w:r>
          </w:p>
          <w:p w:rsidR="003F1638" w:rsidRDefault="00CD11CB">
            <w:pPr>
              <w:spacing w:after="0" w:line="240" w:lineRule="auto"/>
              <w:rPr>
                <w:rFonts w:cs="TimesNewRomanPSMT"/>
                <w:sz w:val="20"/>
                <w:szCs w:val="20"/>
              </w:rPr>
            </w:pPr>
            <w:r>
              <w:rPr>
                <w:rFonts w:ascii="Times New Roman" w:hAnsi="Times New Roman" w:cs="TimesNewRomanPSMT"/>
                <w:sz w:val="20"/>
                <w:szCs w:val="20"/>
              </w:rPr>
              <w:t>2. maksymalna wysokość - 3U</w:t>
            </w:r>
          </w:p>
          <w:p w:rsidR="003F1638" w:rsidRDefault="00CD11CB">
            <w:pPr>
              <w:spacing w:after="0" w:line="240" w:lineRule="auto"/>
              <w:rPr>
                <w:rFonts w:cs="TimesNewRomanPSMT"/>
                <w:sz w:val="20"/>
                <w:szCs w:val="20"/>
              </w:rPr>
            </w:pPr>
            <w:r>
              <w:rPr>
                <w:rFonts w:ascii="Times New Roman" w:hAnsi="Times New Roman" w:cs="TimesNewRomanPSMT"/>
                <w:sz w:val="20"/>
                <w:szCs w:val="20"/>
              </w:rPr>
              <w:t>3. mieszcząca co najmniej 24 dyski 2.5" hot-</w:t>
            </w:r>
            <w:proofErr w:type="spellStart"/>
            <w:r>
              <w:rPr>
                <w:rFonts w:ascii="Times New Roman" w:hAnsi="Times New Roman" w:cs="TimesNewRomanPSMT"/>
                <w:sz w:val="20"/>
                <w:szCs w:val="20"/>
              </w:rPr>
              <w:t>swap</w:t>
            </w:r>
            <w:proofErr w:type="spellEnd"/>
          </w:p>
          <w:p w:rsidR="003F1638" w:rsidRDefault="00CD11CB">
            <w:pPr>
              <w:spacing w:after="0" w:line="240" w:lineRule="auto"/>
              <w:rPr>
                <w:rFonts w:cs="TimesNewRomanPSMT"/>
                <w:sz w:val="20"/>
                <w:szCs w:val="20"/>
              </w:rPr>
            </w:pPr>
            <w:r>
              <w:rPr>
                <w:rFonts w:ascii="Times New Roman" w:hAnsi="Times New Roman" w:cs="TimesNewRomanPSMT"/>
                <w:sz w:val="20"/>
                <w:szCs w:val="20"/>
              </w:rPr>
              <w:t xml:space="preserve">4. wszystkie wyspecyfikowane elementy serwera muszą </w:t>
            </w:r>
            <w:r>
              <w:rPr>
                <w:rFonts w:ascii="Times New Roman" w:hAnsi="Times New Roman" w:cs="TimesNewRomanPSMT"/>
                <w:sz w:val="20"/>
                <w:szCs w:val="20"/>
              </w:rPr>
              <w:t>być w niej zamontowane, o ile nie określono inaczej,</w:t>
            </w:r>
          </w:p>
          <w:p w:rsidR="003F1638" w:rsidRDefault="00CD11CB">
            <w:pPr>
              <w:spacing w:after="0" w:line="240" w:lineRule="auto"/>
              <w:rPr>
                <w:rFonts w:cs="TimesNewRomanPSMT"/>
                <w:sz w:val="20"/>
                <w:szCs w:val="20"/>
              </w:rPr>
            </w:pPr>
            <w:r>
              <w:rPr>
                <w:rFonts w:ascii="Times New Roman" w:hAnsi="Times New Roman" w:cs="TimesNewRomanPSMT"/>
                <w:sz w:val="20"/>
                <w:szCs w:val="20"/>
              </w:rPr>
              <w:t>5. wyprodukowana przez producenta płyty głównej</w:t>
            </w:r>
          </w:p>
          <w:p w:rsidR="003F1638" w:rsidRDefault="00CD11C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NewRomanPSMT"/>
                <w:sz w:val="20"/>
                <w:szCs w:val="20"/>
              </w:rPr>
              <w:t xml:space="preserve">6. musi istnieć możliwość wyposażenia obudowy w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oryginalną maskownicę producenta serwera chroniącą dyski (front obudowy) </w:t>
            </w:r>
          </w:p>
          <w:p w:rsidR="003F1638" w:rsidRDefault="00CD11CB">
            <w:pPr>
              <w:spacing w:after="0" w:line="240" w:lineRule="auto"/>
              <w:rPr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 musi istnieć możliwość wyposaż</w:t>
            </w:r>
            <w:r>
              <w:rPr>
                <w:rFonts w:ascii="Times New Roman" w:hAnsi="Times New Roman"/>
                <w:sz w:val="20"/>
                <w:szCs w:val="20"/>
              </w:rPr>
              <w:t>enia obudowy w czujnik otwarcia obudowy</w:t>
            </w:r>
          </w:p>
          <w:p w:rsidR="003F1638" w:rsidRDefault="003F16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1638">
        <w:tc>
          <w:tcPr>
            <w:tcW w:w="839" w:type="dxa"/>
            <w:shd w:val="clear" w:color="auto" w:fill="auto"/>
          </w:tcPr>
          <w:p w:rsidR="003F1638" w:rsidRDefault="00CD11C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558" w:type="dxa"/>
            <w:gridSpan w:val="2"/>
            <w:shd w:val="clear" w:color="auto" w:fill="auto"/>
          </w:tcPr>
          <w:p w:rsidR="003F1638" w:rsidRDefault="00CD11C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NewRomanPS-BoldMT"/>
                <w:bCs/>
                <w:sz w:val="20"/>
                <w:szCs w:val="20"/>
              </w:rPr>
              <w:t>Zasilacz</w:t>
            </w:r>
          </w:p>
        </w:tc>
        <w:tc>
          <w:tcPr>
            <w:tcW w:w="5665" w:type="dxa"/>
            <w:shd w:val="clear" w:color="auto" w:fill="auto"/>
          </w:tcPr>
          <w:p w:rsidR="003F1638" w:rsidRDefault="00CD11CB">
            <w:pPr>
              <w:spacing w:after="0" w:line="240" w:lineRule="auto"/>
              <w:rPr>
                <w:rFonts w:cs="TimesNewRomanPSMT"/>
                <w:sz w:val="20"/>
                <w:szCs w:val="20"/>
              </w:rPr>
            </w:pPr>
            <w:r>
              <w:rPr>
                <w:rFonts w:ascii="Times New Roman" w:hAnsi="Times New Roman" w:cs="TimesNewRomanPSMT"/>
                <w:sz w:val="20"/>
                <w:szCs w:val="20"/>
              </w:rPr>
              <w:t>1. co najmniej 2 szt., nadmiarowe (redundantne)</w:t>
            </w:r>
          </w:p>
          <w:p w:rsidR="003F1638" w:rsidRDefault="00CD11CB">
            <w:pPr>
              <w:spacing w:after="0" w:line="240" w:lineRule="auto"/>
              <w:rPr>
                <w:rFonts w:cs="TimesNewRomanPSMT"/>
                <w:sz w:val="20"/>
                <w:szCs w:val="20"/>
              </w:rPr>
            </w:pPr>
            <w:r>
              <w:rPr>
                <w:rFonts w:ascii="Times New Roman" w:hAnsi="Times New Roman" w:cs="TimesNewRomanPSMT"/>
                <w:sz w:val="20"/>
                <w:szCs w:val="20"/>
              </w:rPr>
              <w:t xml:space="preserve">2. 230V 50Hz, każdy o mocy co najmniej 1600W klasy „Platinum”, o sprawności 94% </w:t>
            </w:r>
          </w:p>
          <w:p w:rsidR="003F1638" w:rsidRDefault="00CD11C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NewRomanPSMT"/>
                <w:sz w:val="20"/>
                <w:szCs w:val="20"/>
              </w:rPr>
              <w:t>3. hot-plug</w:t>
            </w:r>
          </w:p>
        </w:tc>
      </w:tr>
      <w:tr w:rsidR="003F1638">
        <w:tc>
          <w:tcPr>
            <w:tcW w:w="839" w:type="dxa"/>
            <w:shd w:val="clear" w:color="auto" w:fill="auto"/>
          </w:tcPr>
          <w:p w:rsidR="003F1638" w:rsidRDefault="00CD11C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558" w:type="dxa"/>
            <w:gridSpan w:val="2"/>
            <w:shd w:val="clear" w:color="auto" w:fill="auto"/>
          </w:tcPr>
          <w:p w:rsidR="003F1638" w:rsidRDefault="00CD11C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NewRomanPS-BoldMT"/>
                <w:bCs/>
                <w:sz w:val="20"/>
                <w:szCs w:val="20"/>
              </w:rPr>
              <w:t>Chłodzenie</w:t>
            </w:r>
          </w:p>
        </w:tc>
        <w:tc>
          <w:tcPr>
            <w:tcW w:w="5665" w:type="dxa"/>
            <w:shd w:val="clear" w:color="auto" w:fill="auto"/>
          </w:tcPr>
          <w:p w:rsidR="003F1638" w:rsidRDefault="00CD11C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NewRomanPSMT"/>
                <w:sz w:val="20"/>
                <w:szCs w:val="20"/>
              </w:rPr>
              <w:t>Nadmiarowe wentylatory typu hot-plug</w:t>
            </w:r>
          </w:p>
        </w:tc>
      </w:tr>
      <w:tr w:rsidR="003F1638">
        <w:tc>
          <w:tcPr>
            <w:tcW w:w="839" w:type="dxa"/>
            <w:shd w:val="clear" w:color="auto" w:fill="auto"/>
          </w:tcPr>
          <w:p w:rsidR="003F1638" w:rsidRDefault="00CD11C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558" w:type="dxa"/>
            <w:gridSpan w:val="2"/>
            <w:shd w:val="clear" w:color="auto" w:fill="auto"/>
          </w:tcPr>
          <w:p w:rsidR="003F1638" w:rsidRDefault="00CD11C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NewRomanPS-BoldMT"/>
                <w:bCs/>
                <w:sz w:val="20"/>
                <w:szCs w:val="20"/>
              </w:rPr>
              <w:t>Płyta</w:t>
            </w:r>
            <w:r>
              <w:rPr>
                <w:rFonts w:ascii="Times New Roman" w:hAnsi="Times New Roman" w:cs="TimesNewRomanPS-BoldMT"/>
                <w:bCs/>
                <w:sz w:val="20"/>
                <w:szCs w:val="20"/>
              </w:rPr>
              <w:t xml:space="preserve"> główna</w:t>
            </w:r>
          </w:p>
        </w:tc>
        <w:tc>
          <w:tcPr>
            <w:tcW w:w="5665" w:type="dxa"/>
            <w:shd w:val="clear" w:color="auto" w:fill="auto"/>
          </w:tcPr>
          <w:p w:rsidR="003F1638" w:rsidRDefault="00CD11C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z chipsetem dedykowanym przez producenta procesora do pracy w serwerach co najmniej dwuprocesorowych, wspierająca zastosowanie procesorów od 4 do 28 rdzeniowych, mocy do min. 205W i taktowaniu CPU do min. 3.6GHz,</w:t>
            </w:r>
          </w:p>
          <w:p w:rsidR="003F1638" w:rsidRDefault="00CD11C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posiadająca co najmniej 4 int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erfejsy LAN 1Gb RJ45 z funkcją Wake-On-LAN, wsparciem dla PXE, nie zajmujące slotów PCI-e</w:t>
            </w:r>
          </w:p>
          <w:p w:rsidR="003F1638" w:rsidRDefault="00CD11C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posiadająca zintegrowaną kartę graficzną z wyjściem VGA</w:t>
            </w:r>
          </w:p>
          <w:p w:rsidR="003F1638" w:rsidRDefault="00CD11C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posiadająca dodatkowy dedykowany interfejs 1GbE RJ45 do zarządzania i monitoringu </w:t>
            </w:r>
          </w:p>
          <w:p w:rsidR="003F1638" w:rsidRDefault="00CD11C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posiadająca co naj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mniej 3 porty USB 3.0, w tym co najmniej 1 wewnątrz obudowy, nie jest dopuszczalne uzyskanie wymaganej ilości portów poprzez zastosowanie przejściówek lub adapterów</w:t>
            </w:r>
          </w:p>
          <w:p w:rsidR="003F1638" w:rsidRDefault="00CD11C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 posiadająca co najmniej jeden port SATA 3</w:t>
            </w:r>
          </w:p>
          <w:p w:rsidR="003F1638" w:rsidRDefault="00CD11C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 posiadająca co najmniej 24 gniazda DIMM, po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zwalające na zainstalowanie co najmniej 3TB pamięci RAM </w:t>
            </w:r>
          </w:p>
          <w:p w:rsidR="003F1638" w:rsidRDefault="00CD11C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 pozwalająca na zainstalowanie co najmniej 2 fizycznych procesorów</w:t>
            </w:r>
          </w:p>
          <w:p w:rsidR="003F1638" w:rsidRDefault="003F16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1638">
        <w:tc>
          <w:tcPr>
            <w:tcW w:w="839" w:type="dxa"/>
            <w:shd w:val="clear" w:color="auto" w:fill="auto"/>
          </w:tcPr>
          <w:p w:rsidR="003F1638" w:rsidRDefault="00CD11C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558" w:type="dxa"/>
            <w:gridSpan w:val="2"/>
            <w:shd w:val="clear" w:color="auto" w:fill="auto"/>
          </w:tcPr>
          <w:p w:rsidR="003F1638" w:rsidRDefault="00CD11C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NewRomanPS-BoldMT"/>
                <w:bCs/>
                <w:sz w:val="20"/>
                <w:szCs w:val="20"/>
              </w:rPr>
              <w:t>Procesor</w:t>
            </w:r>
          </w:p>
        </w:tc>
        <w:tc>
          <w:tcPr>
            <w:tcW w:w="5665" w:type="dxa"/>
            <w:shd w:val="clear" w:color="auto" w:fill="auto"/>
          </w:tcPr>
          <w:p w:rsidR="003F1638" w:rsidRDefault="00CD11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Zainstalowane minimum dwa procesory minimum dwunastordzeniowe z rodziny x86 - 64 bity, o znamionowej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 xml:space="preserve">częstotliwości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nie mniejszej niż 2,3GHz, osiągające w testach SPECint_rate_base2006  wynik nie gorszy niż 1210 punktów. W przypadku zaoferowania procesora równoważnego, wynik testu musi być publikowany na stronie </w:t>
            </w:r>
            <w:hyperlink r:id="rId8">
              <w:r>
                <w:rPr>
                  <w:rStyle w:val="ListLabel10"/>
                  <w:rFonts w:ascii="Times New Roman" w:hAnsi="Times New Roman"/>
                </w:rPr>
                <w:t>www.spec.org</w:t>
              </w:r>
            </w:hyperlink>
          </w:p>
          <w:p w:rsidR="003F1638" w:rsidRDefault="00CD11C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Zamawiający wymaga złożenia wraz z ofertą wyników w/w testów.</w:t>
            </w:r>
          </w:p>
          <w:p w:rsidR="003F1638" w:rsidRDefault="00CD11CB">
            <w:pPr>
              <w:pStyle w:val="Defaul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Wszystkie gniazda procesorów muszą być obsadzone dla oferowanej platformy serwerowej.</w:t>
            </w:r>
          </w:p>
          <w:p w:rsidR="003F1638" w:rsidRDefault="00CD11CB">
            <w:pPr>
              <w:pStyle w:val="Defaul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Oferowany serwer musi posiadać obsługę pamięci typu NVDIMM</w:t>
            </w:r>
          </w:p>
          <w:p w:rsidR="003F1638" w:rsidRDefault="003F163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1638">
        <w:tc>
          <w:tcPr>
            <w:tcW w:w="839" w:type="dxa"/>
            <w:shd w:val="clear" w:color="auto" w:fill="auto"/>
          </w:tcPr>
          <w:p w:rsidR="003F1638" w:rsidRDefault="00CD11C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558" w:type="dxa"/>
            <w:gridSpan w:val="2"/>
            <w:shd w:val="clear" w:color="auto" w:fill="auto"/>
          </w:tcPr>
          <w:p w:rsidR="003F1638" w:rsidRDefault="00CD11C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NewRomanPS-BoldMT"/>
                <w:bCs/>
                <w:sz w:val="20"/>
                <w:szCs w:val="20"/>
              </w:rPr>
              <w:t>Pamięć RAM</w:t>
            </w:r>
          </w:p>
        </w:tc>
        <w:tc>
          <w:tcPr>
            <w:tcW w:w="5665" w:type="dxa"/>
            <w:shd w:val="clear" w:color="auto" w:fill="auto"/>
          </w:tcPr>
          <w:p w:rsidR="003F1638" w:rsidRDefault="00CD11C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zainstalowane co najmniej 256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GB w pełni buforowanej pamięci DDR4 ECC w modułach co najmniej po 32 GB, o częstotliwości pracy 2666MT/s</w:t>
            </w:r>
          </w:p>
          <w:p w:rsidR="003F1638" w:rsidRDefault="00CD11CB">
            <w:pPr>
              <w:spacing w:after="0" w:line="240" w:lineRule="auto"/>
              <w:rPr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ożliwe zabezpieczenia pamięci: ECC, On-line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Spare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Memory Mirror lub równoważne </w:t>
            </w:r>
          </w:p>
          <w:p w:rsidR="003F1638" w:rsidRDefault="003F16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1638">
        <w:tc>
          <w:tcPr>
            <w:tcW w:w="839" w:type="dxa"/>
            <w:shd w:val="clear" w:color="auto" w:fill="auto"/>
          </w:tcPr>
          <w:p w:rsidR="003F1638" w:rsidRDefault="00CD11C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2558" w:type="dxa"/>
            <w:gridSpan w:val="2"/>
            <w:shd w:val="clear" w:color="auto" w:fill="auto"/>
          </w:tcPr>
          <w:p w:rsidR="003F1638" w:rsidRDefault="00CD11CB">
            <w:pPr>
              <w:spacing w:after="0" w:line="240" w:lineRule="auto"/>
              <w:rPr>
                <w:rFonts w:cs="TimesNewRomanPS-BoldMT"/>
                <w:bCs/>
                <w:sz w:val="20"/>
                <w:szCs w:val="20"/>
              </w:rPr>
            </w:pPr>
            <w:r>
              <w:rPr>
                <w:rFonts w:ascii="Times New Roman" w:hAnsi="Times New Roman" w:cs="TimesNewRomanPS-BoldMT"/>
                <w:bCs/>
                <w:sz w:val="20"/>
                <w:szCs w:val="20"/>
              </w:rPr>
              <w:t>Złącza PCI-E</w:t>
            </w:r>
          </w:p>
        </w:tc>
        <w:tc>
          <w:tcPr>
            <w:tcW w:w="5665" w:type="dxa"/>
            <w:shd w:val="clear" w:color="auto" w:fill="auto"/>
          </w:tcPr>
          <w:p w:rsidR="003F1638" w:rsidRDefault="00CD11C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co najmniej 2 złącza PCI-E 3.0 x8 (szybkość sl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otu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bus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width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 pełnej wysokości i pełnej długości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- co najmniej 3 złącza PCI-E 3.0 x16 (szybkość slotu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bus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width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pełnej wysokości i pełnej długości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- minimum 3 złącza PCI-E muszą pozostać wolne przy wymaganej konfiguracji serwera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- musi istnieć możli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wość przyszłej rozbudowy o co najmniej jedno złącze PCI-E 3.0 x16 (szybkość slotu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bus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width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 pełnej wysokości i pełnej długości, bez konieczności wymiany zainstalowanych elementów serwera</w:t>
            </w:r>
          </w:p>
          <w:p w:rsidR="003F1638" w:rsidRDefault="003F16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1638">
        <w:tc>
          <w:tcPr>
            <w:tcW w:w="839" w:type="dxa"/>
            <w:shd w:val="clear" w:color="auto" w:fill="auto"/>
          </w:tcPr>
          <w:p w:rsidR="003F1638" w:rsidRDefault="00CD11C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2558" w:type="dxa"/>
            <w:gridSpan w:val="2"/>
            <w:shd w:val="clear" w:color="auto" w:fill="auto"/>
          </w:tcPr>
          <w:p w:rsidR="003F1638" w:rsidRDefault="00CD11CB">
            <w:pPr>
              <w:spacing w:after="0" w:line="240" w:lineRule="auto"/>
              <w:rPr>
                <w:rFonts w:cs="TimesNewRomanPS-BoldMT"/>
                <w:bCs/>
                <w:sz w:val="20"/>
                <w:szCs w:val="20"/>
              </w:rPr>
            </w:pPr>
            <w:r>
              <w:rPr>
                <w:rFonts w:ascii="Times New Roman" w:hAnsi="Times New Roman" w:cs="TimesNewRomanPS-BoldMT"/>
                <w:bCs/>
                <w:sz w:val="20"/>
                <w:szCs w:val="20"/>
              </w:rPr>
              <w:t>Kontroler</w:t>
            </w:r>
          </w:p>
          <w:p w:rsidR="003F1638" w:rsidRDefault="00CD11C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NewRomanPS-BoldMT"/>
                <w:bCs/>
                <w:sz w:val="20"/>
                <w:szCs w:val="20"/>
              </w:rPr>
              <w:t>dysków</w:t>
            </w:r>
          </w:p>
        </w:tc>
        <w:tc>
          <w:tcPr>
            <w:tcW w:w="5665" w:type="dxa"/>
            <w:shd w:val="clear" w:color="auto" w:fill="auto"/>
          </w:tcPr>
          <w:p w:rsidR="003F1638" w:rsidRDefault="00CD11C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co najmniej 1 szt.</w:t>
            </w:r>
          </w:p>
          <w:p w:rsidR="003F1638" w:rsidRDefault="00CD11C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instalowany w dedyk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owanym złączu lub zintegrowany </w:t>
            </w:r>
          </w:p>
          <w:p w:rsidR="003F1638" w:rsidRDefault="00CD11C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obsługujący co najmniej 24 dysków SAS/SATA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o przepustowości 12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Gb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/s</w:t>
            </w:r>
          </w:p>
          <w:p w:rsidR="003F1638" w:rsidRDefault="00CD11C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obsługujący RAID 0, 1, 5, 10, 50, 6</w:t>
            </w:r>
          </w:p>
          <w:p w:rsidR="003F1638" w:rsidRDefault="00CD11C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z co najmniej 2 GB pamięci cache do odczytu i zapisu</w:t>
            </w:r>
          </w:p>
          <w:p w:rsidR="003F1638" w:rsidRDefault="00CD11C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 podtrzymanie bateryjne/kondensatorowe dla pamięci cach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 kontrolera</w:t>
            </w:r>
          </w:p>
          <w:p w:rsidR="003F1638" w:rsidRDefault="00CD11C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 możliwość dokupienia licencji na szyfrowanie dysków</w:t>
            </w:r>
          </w:p>
          <w:p w:rsidR="003F1638" w:rsidRDefault="00CD11C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 możliwość rozbudowy cache kontrolera do minimum 4GB przez wymianę kontrolera lub zmianę pamięci kontrolera</w:t>
            </w:r>
          </w:p>
        </w:tc>
      </w:tr>
      <w:tr w:rsidR="003F1638">
        <w:tc>
          <w:tcPr>
            <w:tcW w:w="839" w:type="dxa"/>
            <w:shd w:val="clear" w:color="auto" w:fill="auto"/>
          </w:tcPr>
          <w:p w:rsidR="003F1638" w:rsidRDefault="00CD11C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2558" w:type="dxa"/>
            <w:gridSpan w:val="2"/>
            <w:shd w:val="clear" w:color="auto" w:fill="auto"/>
          </w:tcPr>
          <w:p w:rsidR="003F1638" w:rsidRDefault="00CD11C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NewRomanPS-BoldMT"/>
                <w:bCs/>
                <w:sz w:val="20"/>
                <w:szCs w:val="20"/>
              </w:rPr>
              <w:t>Dodatkowe kontrolery sieciowe</w:t>
            </w:r>
          </w:p>
        </w:tc>
        <w:tc>
          <w:tcPr>
            <w:tcW w:w="5665" w:type="dxa"/>
            <w:shd w:val="clear" w:color="auto" w:fill="auto"/>
          </w:tcPr>
          <w:p w:rsidR="003F1638" w:rsidRDefault="00CD11C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Możliwość rozbudowy o dodatkowe interfejsy sieciowe typu: </w:t>
            </w:r>
          </w:p>
          <w:p w:rsidR="003F1638" w:rsidRDefault="00CD11CB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2x 10Gb SFP+, 2x 10Gb Base-T, 4x 10Gb Base-T, 4x 1Gb Base-T,</w:t>
            </w:r>
          </w:p>
          <w:p w:rsidR="003F1638" w:rsidRDefault="00CD11C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dedykowanymi modułami bez zajmowania slotów PCI-E lub w postaci kart PCI-E pod warunkiem nieumniejszenia wymaganej ilości slotów PCI-E</w:t>
            </w:r>
          </w:p>
        </w:tc>
      </w:tr>
      <w:tr w:rsidR="003F1638">
        <w:tc>
          <w:tcPr>
            <w:tcW w:w="839" w:type="dxa"/>
            <w:shd w:val="clear" w:color="auto" w:fill="auto"/>
          </w:tcPr>
          <w:p w:rsidR="003F1638" w:rsidRDefault="00CD11C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2558" w:type="dxa"/>
            <w:gridSpan w:val="2"/>
            <w:shd w:val="clear" w:color="auto" w:fill="auto"/>
          </w:tcPr>
          <w:p w:rsidR="003F1638" w:rsidRDefault="00CD11CB">
            <w:pPr>
              <w:spacing w:after="0" w:line="240" w:lineRule="auto"/>
              <w:rPr>
                <w:rFonts w:cs="TimesNewRomanPS-BoldMT"/>
                <w:bCs/>
                <w:sz w:val="20"/>
                <w:szCs w:val="20"/>
              </w:rPr>
            </w:pPr>
            <w:r>
              <w:rPr>
                <w:rFonts w:ascii="Times New Roman" w:hAnsi="Times New Roman" w:cs="TimesNewRomanPS-BoldMT"/>
                <w:bCs/>
                <w:sz w:val="20"/>
                <w:szCs w:val="20"/>
              </w:rPr>
              <w:t>Karta/akcelerator GPU</w:t>
            </w:r>
          </w:p>
        </w:tc>
        <w:tc>
          <w:tcPr>
            <w:tcW w:w="5665" w:type="dxa"/>
            <w:shd w:val="clear" w:color="auto" w:fill="auto"/>
          </w:tcPr>
          <w:p w:rsidR="003F1638" w:rsidRDefault="00CD11CB">
            <w:pPr>
              <w:spacing w:after="0" w:line="240" w:lineRule="auto"/>
              <w:rPr>
                <w:rFonts w:cs="TimesNewRomanPSMT"/>
                <w:sz w:val="20"/>
                <w:szCs w:val="20"/>
              </w:rPr>
            </w:pPr>
            <w:r>
              <w:rPr>
                <w:rFonts w:ascii="Times New Roman" w:hAnsi="Times New Roman" w:cs="TimesNewRomanPSMT"/>
                <w:sz w:val="20"/>
                <w:szCs w:val="20"/>
              </w:rPr>
              <w:t>Zaawansowany akcelerator graficzny posiadający minimum 32 GB pamięci ze wsparciem mechanizmu ECC. Wyposażony w co najmniej 5120 rdzenie CUDA i zużywający maksymalnie 250W energii.</w:t>
            </w:r>
          </w:p>
          <w:p w:rsidR="003F1638" w:rsidRDefault="00CD11CB">
            <w:pPr>
              <w:spacing w:after="0" w:line="240" w:lineRule="auto"/>
              <w:rPr>
                <w:rFonts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NewRomanPSMT"/>
                <w:sz w:val="20"/>
                <w:szCs w:val="20"/>
              </w:rPr>
              <w:t>Wymagana jest możliwość rozbudowy oferowanej konfi</w:t>
            </w:r>
            <w:r>
              <w:rPr>
                <w:rFonts w:ascii="Times New Roman" w:hAnsi="Times New Roman" w:cs="TimesNewRomanPSMT"/>
                <w:sz w:val="20"/>
                <w:szCs w:val="20"/>
              </w:rPr>
              <w:t>guracji serwera do minimum 2 kart/akceleratorów spełniających powyżej opisane parametry.</w:t>
            </w:r>
          </w:p>
        </w:tc>
      </w:tr>
      <w:tr w:rsidR="003F1638">
        <w:tc>
          <w:tcPr>
            <w:tcW w:w="839" w:type="dxa"/>
            <w:shd w:val="clear" w:color="auto" w:fill="auto"/>
          </w:tcPr>
          <w:p w:rsidR="003F1638" w:rsidRDefault="00CD11C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2558" w:type="dxa"/>
            <w:gridSpan w:val="2"/>
            <w:shd w:val="clear" w:color="auto" w:fill="auto"/>
          </w:tcPr>
          <w:p w:rsidR="003F1638" w:rsidRDefault="00CD11C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NewRomanPS-BoldMT"/>
                <w:bCs/>
                <w:sz w:val="20"/>
                <w:szCs w:val="20"/>
              </w:rPr>
              <w:t>Dyski twarde</w:t>
            </w:r>
          </w:p>
        </w:tc>
        <w:tc>
          <w:tcPr>
            <w:tcW w:w="5665" w:type="dxa"/>
            <w:shd w:val="clear" w:color="auto" w:fill="auto"/>
          </w:tcPr>
          <w:p w:rsidR="003F1638" w:rsidRDefault="00CD11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NewRomanPSMT"/>
                <w:sz w:val="20"/>
                <w:szCs w:val="20"/>
              </w:rPr>
              <w:t xml:space="preserve">1. zainstalowane co najmniej 8 dysków SAS 2,5", hot-plug, o prędkości obrotowej co najmniej 10 000 </w:t>
            </w:r>
            <w:proofErr w:type="spellStart"/>
            <w:r>
              <w:rPr>
                <w:rFonts w:ascii="Times New Roman" w:hAnsi="Times New Roman" w:cs="TimesNewRomanPSMT"/>
                <w:sz w:val="20"/>
                <w:szCs w:val="20"/>
              </w:rPr>
              <w:t>rpm</w:t>
            </w:r>
            <w:proofErr w:type="spellEnd"/>
            <w:r>
              <w:rPr>
                <w:rFonts w:ascii="Times New Roman" w:hAnsi="Times New Roman" w:cs="TimesNewRomanPSMT"/>
                <w:sz w:val="20"/>
                <w:szCs w:val="20"/>
              </w:rPr>
              <w:t xml:space="preserve"> i pojemności co najmniej 2,4TB każdy</w:t>
            </w:r>
          </w:p>
          <w:p w:rsidR="003F1638" w:rsidRDefault="00CD11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>
              <w:rPr>
                <w:rFonts w:ascii="Times New Roman" w:hAnsi="Times New Roman" w:cs="TimesNewRomanPSMT"/>
                <w:sz w:val="20"/>
                <w:szCs w:val="20"/>
              </w:rPr>
              <w:t>zainst</w:t>
            </w:r>
            <w:r>
              <w:rPr>
                <w:rFonts w:ascii="Times New Roman" w:hAnsi="Times New Roman" w:cs="TimesNewRomanPSMT"/>
                <w:sz w:val="20"/>
                <w:szCs w:val="20"/>
              </w:rPr>
              <w:t>alowane co najmniej 3 dyski 2,5” SATA SSD, hot-plug, o pojemności co najmniej 480GB każdy, DWPD min. 3.0</w:t>
            </w:r>
          </w:p>
        </w:tc>
      </w:tr>
      <w:tr w:rsidR="003F1638">
        <w:tc>
          <w:tcPr>
            <w:tcW w:w="839" w:type="dxa"/>
            <w:shd w:val="clear" w:color="auto" w:fill="auto"/>
          </w:tcPr>
          <w:p w:rsidR="003F1638" w:rsidRDefault="00CD11C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2558" w:type="dxa"/>
            <w:gridSpan w:val="2"/>
            <w:shd w:val="clear" w:color="auto" w:fill="auto"/>
          </w:tcPr>
          <w:p w:rsidR="003F1638" w:rsidRDefault="00CD11CB">
            <w:pPr>
              <w:spacing w:after="0" w:line="240" w:lineRule="auto"/>
              <w:rPr>
                <w:rFonts w:cs="TimesNewRomanPS-BoldMT"/>
                <w:bCs/>
                <w:sz w:val="20"/>
                <w:szCs w:val="20"/>
              </w:rPr>
            </w:pPr>
            <w:r>
              <w:rPr>
                <w:rFonts w:ascii="Times New Roman" w:hAnsi="Times New Roman" w:cs="TimesNewRomanPS-BoldMT"/>
                <w:bCs/>
                <w:sz w:val="20"/>
                <w:szCs w:val="20"/>
              </w:rPr>
              <w:t>Zdalny interfejs</w:t>
            </w:r>
          </w:p>
          <w:p w:rsidR="003F1638" w:rsidRDefault="00CD11C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NewRomanPS-BoldMT"/>
                <w:bCs/>
                <w:sz w:val="20"/>
                <w:szCs w:val="20"/>
              </w:rPr>
              <w:t>zarządzający</w:t>
            </w:r>
          </w:p>
        </w:tc>
        <w:tc>
          <w:tcPr>
            <w:tcW w:w="5665" w:type="dxa"/>
            <w:shd w:val="clear" w:color="auto" w:fill="auto"/>
          </w:tcPr>
          <w:p w:rsidR="003F1638" w:rsidRDefault="00CD11CB">
            <w:pPr>
              <w:spacing w:after="0" w:line="240" w:lineRule="auto"/>
              <w:rPr>
                <w:rFonts w:cs="TimesNewRomanPSMT"/>
                <w:sz w:val="20"/>
                <w:szCs w:val="20"/>
              </w:rPr>
            </w:pPr>
            <w:r>
              <w:rPr>
                <w:rFonts w:ascii="Times New Roman" w:hAnsi="Times New Roman" w:cs="TimesNewRomanPSMT"/>
                <w:sz w:val="20"/>
                <w:szCs w:val="20"/>
              </w:rPr>
              <w:t xml:space="preserve">Niezależna od system operacyjnego, zintegrowana z płytą główną serwera lub jako dodatkowa karta w slocie PCI </w:t>
            </w:r>
            <w:r>
              <w:rPr>
                <w:rFonts w:ascii="Times New Roman" w:hAnsi="Times New Roman" w:cs="TimesNewRomanPSMT"/>
                <w:sz w:val="20"/>
                <w:szCs w:val="20"/>
              </w:rPr>
              <w:t xml:space="preserve">Express, jednak nie może ona powodować zmniejszenia minimalnej liczby gniazd </w:t>
            </w:r>
            <w:proofErr w:type="spellStart"/>
            <w:r>
              <w:rPr>
                <w:rFonts w:ascii="Times New Roman" w:hAnsi="Times New Roman" w:cs="TimesNewRomanPSMT"/>
                <w:sz w:val="20"/>
                <w:szCs w:val="20"/>
              </w:rPr>
              <w:t>PCIe</w:t>
            </w:r>
            <w:proofErr w:type="spellEnd"/>
            <w:r>
              <w:rPr>
                <w:rFonts w:ascii="Times New Roman" w:hAnsi="Times New Roman" w:cs="TimesNewRomanPSMT"/>
                <w:sz w:val="20"/>
                <w:szCs w:val="20"/>
              </w:rPr>
              <w:t xml:space="preserve"> w serwerze, posiadająca minimalną funkcjonalność:</w:t>
            </w:r>
          </w:p>
          <w:p w:rsidR="003F1638" w:rsidRDefault="00CD11CB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="TimesNewRomanPSMT"/>
                <w:szCs w:val="20"/>
              </w:rPr>
            </w:pPr>
            <w:r>
              <w:rPr>
                <w:rFonts w:ascii="Times New Roman" w:hAnsi="Times New Roman" w:cs="TimesNewRomanPSMT"/>
                <w:szCs w:val="20"/>
              </w:rPr>
              <w:t xml:space="preserve">monitorowanie podzespołów serwera: temperatura, zasilacze, wentylatory, procesory, pamięć RAM, </w:t>
            </w:r>
            <w:r>
              <w:rPr>
                <w:rFonts w:ascii="Times New Roman" w:hAnsi="Times New Roman" w:cs="TimesNewRomanPSMT"/>
                <w:szCs w:val="20"/>
              </w:rPr>
              <w:lastRenderedPageBreak/>
              <w:t>kontrolery macierzowe i dyski</w:t>
            </w:r>
            <w:r>
              <w:rPr>
                <w:rFonts w:ascii="Times New Roman" w:hAnsi="Times New Roman" w:cs="TimesNewRomanPSMT"/>
                <w:szCs w:val="20"/>
              </w:rPr>
              <w:t xml:space="preserve">(fizyczne i logiczne), karty sieciowe </w:t>
            </w:r>
          </w:p>
          <w:p w:rsidR="003F1638" w:rsidRDefault="00CD11CB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="TimesNewRomanPSMT"/>
                <w:szCs w:val="20"/>
              </w:rPr>
            </w:pPr>
            <w:r>
              <w:rPr>
                <w:rFonts w:ascii="Times New Roman" w:hAnsi="Times New Roman" w:cs="TimesNewRomanPSMT"/>
                <w:szCs w:val="20"/>
              </w:rPr>
              <w:t xml:space="preserve">wparcie dla agentów zarządzających oraz możliwość pracy w trybie </w:t>
            </w:r>
            <w:proofErr w:type="spellStart"/>
            <w:r>
              <w:rPr>
                <w:rFonts w:ascii="Times New Roman" w:hAnsi="Times New Roman" w:cs="TimesNewRomanPSMT"/>
                <w:szCs w:val="20"/>
              </w:rPr>
              <w:t>bezagentowym</w:t>
            </w:r>
            <w:proofErr w:type="spellEnd"/>
            <w:r>
              <w:rPr>
                <w:rFonts w:ascii="Times New Roman" w:hAnsi="Times New Roman" w:cs="TimesNewRomanPSMT"/>
                <w:szCs w:val="20"/>
              </w:rPr>
              <w:t xml:space="preserve"> – bez agentów zarządzania instalowanych w systemie operacyjnym z generowaniem alertów SNMP</w:t>
            </w:r>
          </w:p>
          <w:p w:rsidR="003F1638" w:rsidRDefault="00CD11CB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="TimesNewRomanPSMT"/>
                <w:szCs w:val="20"/>
              </w:rPr>
            </w:pPr>
            <w:r>
              <w:rPr>
                <w:rFonts w:ascii="Times New Roman" w:hAnsi="Times New Roman" w:cs="TimesNewRomanPSMT"/>
                <w:szCs w:val="20"/>
              </w:rPr>
              <w:t>dostęp do karty zarządzającej poprzez dedykowany</w:t>
            </w:r>
            <w:r>
              <w:rPr>
                <w:rFonts w:ascii="Times New Roman" w:hAnsi="Times New Roman" w:cs="TimesNewRomanPSMT"/>
                <w:szCs w:val="20"/>
              </w:rPr>
              <w:t xml:space="preserve"> port RJ45 z tyłu serwera lub przez współdzielony port zintegrowanej karty sieciowej serwera  </w:t>
            </w:r>
          </w:p>
          <w:p w:rsidR="003F1638" w:rsidRDefault="00CD11CB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="TimesNewRomanPSMT"/>
                <w:szCs w:val="20"/>
              </w:rPr>
            </w:pPr>
            <w:r>
              <w:rPr>
                <w:rFonts w:ascii="Times New Roman" w:hAnsi="Times New Roman" w:cs="TimesNewRomanPSMT"/>
                <w:szCs w:val="20"/>
              </w:rPr>
              <w:t xml:space="preserve">dostęp do karty możliwy z poziomu przeglądarki webowej (GUI); z poziomu linii komend; </w:t>
            </w:r>
            <w:proofErr w:type="spellStart"/>
            <w:r>
              <w:rPr>
                <w:rFonts w:ascii="Times New Roman" w:hAnsi="Times New Roman" w:cs="TimesNewRomanPSMT"/>
                <w:szCs w:val="20"/>
              </w:rPr>
              <w:t>porzez</w:t>
            </w:r>
            <w:proofErr w:type="spellEnd"/>
            <w:r>
              <w:rPr>
                <w:rFonts w:ascii="Times New Roman" w:hAnsi="Times New Roman" w:cs="TimesNewRomanPSMT"/>
                <w:szCs w:val="20"/>
              </w:rPr>
              <w:t xml:space="preserve"> interfejs IPMI 2.0 (</w:t>
            </w:r>
            <w:proofErr w:type="spellStart"/>
            <w:r>
              <w:rPr>
                <w:rFonts w:ascii="Times New Roman" w:hAnsi="Times New Roman" w:cs="TimesNewRomanPSMT"/>
                <w:szCs w:val="20"/>
              </w:rPr>
              <w:t>Intelligent</w:t>
            </w:r>
            <w:proofErr w:type="spellEnd"/>
            <w:r>
              <w:rPr>
                <w:rFonts w:ascii="Times New Roman" w:hAnsi="Times New Roman" w:cs="TimesNewRomanPSMT"/>
                <w:szCs w:val="20"/>
              </w:rPr>
              <w:t xml:space="preserve"> Platform Management Interface)</w:t>
            </w:r>
          </w:p>
          <w:p w:rsidR="003F1638" w:rsidRDefault="00CD11CB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="TimesNewRomanPSMT"/>
                <w:szCs w:val="20"/>
              </w:rPr>
            </w:pPr>
            <w:r>
              <w:rPr>
                <w:rFonts w:ascii="Times New Roman" w:hAnsi="Times New Roman" w:cs="TimesNewRomanPSMT"/>
                <w:szCs w:val="20"/>
              </w:rPr>
              <w:t xml:space="preserve">wirtualna </w:t>
            </w:r>
            <w:proofErr w:type="spellStart"/>
            <w:r>
              <w:rPr>
                <w:rFonts w:ascii="Times New Roman" w:hAnsi="Times New Roman" w:cs="TimesNewRomanPSMT"/>
                <w:szCs w:val="20"/>
              </w:rPr>
              <w:t>zadalna</w:t>
            </w:r>
            <w:proofErr w:type="spellEnd"/>
            <w:r>
              <w:rPr>
                <w:rFonts w:ascii="Times New Roman" w:hAnsi="Times New Roman" w:cs="TimesNewRomanPSMT"/>
                <w:szCs w:val="20"/>
              </w:rPr>
              <w:t xml:space="preserve"> konsola, tekstowa i graficzna, z dostępem do myszy i klawiatury i możliwością podłączenia wirtualnych napędów FDD, CD/DVD, USB i  wirtualnych folderów </w:t>
            </w:r>
          </w:p>
          <w:p w:rsidR="003F1638" w:rsidRDefault="00CD11CB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="TimesNewRomanPSMT"/>
                <w:szCs w:val="20"/>
              </w:rPr>
            </w:pPr>
            <w:r>
              <w:rPr>
                <w:rFonts w:ascii="Times New Roman" w:hAnsi="Times New Roman" w:cs="TimesNewRomanPSMT"/>
                <w:szCs w:val="20"/>
              </w:rPr>
              <w:t>monitorowanie zasilania oraz zużycia energii przez serwer w czasie rzeczywistym z możl</w:t>
            </w:r>
            <w:r>
              <w:rPr>
                <w:rFonts w:ascii="Times New Roman" w:hAnsi="Times New Roman" w:cs="TimesNewRomanPSMT"/>
                <w:szCs w:val="20"/>
              </w:rPr>
              <w:t>iwością graficznej prezentacji</w:t>
            </w:r>
          </w:p>
          <w:p w:rsidR="003F1638" w:rsidRDefault="00CD11CB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="TimesNewRomanPSMT"/>
                <w:szCs w:val="20"/>
              </w:rPr>
            </w:pPr>
            <w:r>
              <w:rPr>
                <w:rFonts w:ascii="Times New Roman" w:hAnsi="Times New Roman" w:cs="TimesNewRomanPSMT"/>
                <w:szCs w:val="20"/>
              </w:rPr>
              <w:t>konfiguracja maksymalnego poziomu pobieranej mocy przez serwer (</w:t>
            </w:r>
            <w:proofErr w:type="spellStart"/>
            <w:r>
              <w:rPr>
                <w:rFonts w:ascii="Times New Roman" w:hAnsi="Times New Roman" w:cs="TimesNewRomanPSMT"/>
                <w:szCs w:val="20"/>
              </w:rPr>
              <w:t>capping</w:t>
            </w:r>
            <w:proofErr w:type="spellEnd"/>
            <w:r>
              <w:rPr>
                <w:rFonts w:ascii="Times New Roman" w:hAnsi="Times New Roman" w:cs="TimesNewRomanPSMT"/>
                <w:szCs w:val="20"/>
              </w:rPr>
              <w:t xml:space="preserve">) </w:t>
            </w:r>
          </w:p>
          <w:p w:rsidR="003F1638" w:rsidRDefault="00CD11CB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="TimesNewRomanPSMT"/>
                <w:szCs w:val="20"/>
              </w:rPr>
            </w:pPr>
            <w:r>
              <w:rPr>
                <w:rFonts w:ascii="Times New Roman" w:hAnsi="Times New Roman" w:cs="TimesNewRomanPSMT"/>
                <w:szCs w:val="20"/>
              </w:rPr>
              <w:t>zdalna aktualizacja oprogramowania (</w:t>
            </w:r>
            <w:proofErr w:type="spellStart"/>
            <w:r>
              <w:rPr>
                <w:rFonts w:ascii="Times New Roman" w:hAnsi="Times New Roman" w:cs="TimesNewRomanPSMT"/>
                <w:szCs w:val="20"/>
              </w:rPr>
              <w:t>firmware</w:t>
            </w:r>
            <w:proofErr w:type="spellEnd"/>
            <w:r>
              <w:rPr>
                <w:rFonts w:ascii="Times New Roman" w:hAnsi="Times New Roman" w:cs="TimesNewRomanPSMT"/>
                <w:szCs w:val="20"/>
              </w:rPr>
              <w:t>)</w:t>
            </w:r>
          </w:p>
          <w:p w:rsidR="003F1638" w:rsidRDefault="00CD11CB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="TimesNewRomanPSMT"/>
                <w:szCs w:val="20"/>
              </w:rPr>
            </w:pPr>
            <w:r>
              <w:rPr>
                <w:rFonts w:ascii="Times New Roman" w:hAnsi="Times New Roman" w:cs="TimesNewRomanPSMT"/>
                <w:szCs w:val="20"/>
              </w:rPr>
              <w:t>wsparcie dla Microsoft Active Directory</w:t>
            </w:r>
          </w:p>
          <w:p w:rsidR="003F1638" w:rsidRDefault="00CD11CB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="TimesNewRomanPSMT"/>
                <w:szCs w:val="20"/>
              </w:rPr>
            </w:pPr>
            <w:r>
              <w:rPr>
                <w:rFonts w:ascii="Times New Roman" w:hAnsi="Times New Roman" w:cs="TimesNewRomanPSMT"/>
                <w:szCs w:val="20"/>
              </w:rPr>
              <w:t xml:space="preserve">wsparcie dla IPv4 oraz iPv6, obsługa SNMP v3 oraz </w:t>
            </w:r>
            <w:proofErr w:type="spellStart"/>
            <w:r>
              <w:rPr>
                <w:rFonts w:ascii="Times New Roman" w:hAnsi="Times New Roman" w:cs="TimesNewRomanPSMT"/>
                <w:szCs w:val="20"/>
              </w:rPr>
              <w:t>RESTful</w:t>
            </w:r>
            <w:proofErr w:type="spellEnd"/>
            <w:r>
              <w:rPr>
                <w:rFonts w:ascii="Times New Roman" w:hAnsi="Times New Roman" w:cs="TimesNewRomanPSMT"/>
                <w:szCs w:val="20"/>
              </w:rPr>
              <w:t xml:space="preserve"> API</w:t>
            </w:r>
          </w:p>
          <w:p w:rsidR="003F1638" w:rsidRDefault="00CD11CB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Cs w:val="20"/>
              </w:rPr>
            </w:pPr>
            <w:r>
              <w:rPr>
                <w:rFonts w:ascii="Times New Roman" w:hAnsi="Times New Roman" w:cs="TimesNewRomanPSMT"/>
                <w:szCs w:val="20"/>
              </w:rPr>
              <w:t>moż</w:t>
            </w:r>
            <w:r>
              <w:rPr>
                <w:rFonts w:ascii="Times New Roman" w:hAnsi="Times New Roman" w:cs="TimesNewRomanPSMT"/>
                <w:szCs w:val="20"/>
              </w:rPr>
              <w:t xml:space="preserve">liwość </w:t>
            </w:r>
            <w:proofErr w:type="spellStart"/>
            <w:r>
              <w:rPr>
                <w:rFonts w:ascii="Times New Roman" w:hAnsi="Times New Roman" w:cs="TimesNewRomanPSMT"/>
                <w:szCs w:val="20"/>
              </w:rPr>
              <w:t>autokonfiguracji</w:t>
            </w:r>
            <w:proofErr w:type="spellEnd"/>
            <w:r>
              <w:rPr>
                <w:rFonts w:ascii="Times New Roman" w:hAnsi="Times New Roman" w:cs="TimesNewRomanPSMT"/>
                <w:szCs w:val="20"/>
              </w:rPr>
              <w:t xml:space="preserve"> sieci karty zarządzającej (DNS/DHCP)</w:t>
            </w:r>
          </w:p>
        </w:tc>
      </w:tr>
      <w:tr w:rsidR="003F1638">
        <w:tc>
          <w:tcPr>
            <w:tcW w:w="839" w:type="dxa"/>
            <w:shd w:val="clear" w:color="auto" w:fill="auto"/>
          </w:tcPr>
          <w:p w:rsidR="003F1638" w:rsidRDefault="00CD11C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13.</w:t>
            </w:r>
          </w:p>
        </w:tc>
        <w:tc>
          <w:tcPr>
            <w:tcW w:w="2558" w:type="dxa"/>
            <w:gridSpan w:val="2"/>
            <w:shd w:val="clear" w:color="auto" w:fill="auto"/>
          </w:tcPr>
          <w:p w:rsidR="003F1638" w:rsidRDefault="00CD11C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NewRomanPS-BoldMT"/>
                <w:bCs/>
                <w:sz w:val="20"/>
                <w:szCs w:val="20"/>
              </w:rPr>
              <w:t>Inne</w:t>
            </w:r>
          </w:p>
        </w:tc>
        <w:tc>
          <w:tcPr>
            <w:tcW w:w="5665" w:type="dxa"/>
            <w:shd w:val="clear" w:color="auto" w:fill="auto"/>
          </w:tcPr>
          <w:p w:rsidR="003F1638" w:rsidRDefault="00CD11CB">
            <w:pPr>
              <w:spacing w:after="0" w:line="240" w:lineRule="auto"/>
              <w:rPr>
                <w:rFonts w:cs="TimesNewRomanPSMT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NewRomanPSMT"/>
                <w:sz w:val="20"/>
                <w:szCs w:val="20"/>
                <w:lang w:val="en-US"/>
              </w:rPr>
              <w:t>Dodatkowo</w:t>
            </w:r>
            <w:proofErr w:type="spellEnd"/>
            <w:r>
              <w:rPr>
                <w:rFonts w:ascii="Times New Roman" w:hAnsi="Times New Roman" w:cs="TimesNewRomanPSM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NewRomanPSMT"/>
                <w:sz w:val="20"/>
                <w:szCs w:val="20"/>
                <w:lang w:val="en-US"/>
              </w:rPr>
              <w:t>sprzęt</w:t>
            </w:r>
            <w:proofErr w:type="spellEnd"/>
            <w:r>
              <w:rPr>
                <w:rFonts w:ascii="Times New Roman" w:hAnsi="Times New Roman" w:cs="TimesNewRomanPSMT"/>
                <w:sz w:val="20"/>
                <w:szCs w:val="20"/>
                <w:lang w:val="en-US"/>
              </w:rPr>
              <w:t>:</w:t>
            </w:r>
          </w:p>
          <w:p w:rsidR="003F1638" w:rsidRDefault="00CD11CB">
            <w:pPr>
              <w:spacing w:after="0" w:line="240" w:lineRule="auto"/>
              <w:rPr>
                <w:rFonts w:cs="TimesNewRomanPSMT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NewRomanPSMT"/>
                <w:sz w:val="20"/>
                <w:szCs w:val="20"/>
                <w:lang w:val="en-US"/>
              </w:rPr>
              <w:t xml:space="preserve">1. </w:t>
            </w:r>
            <w:proofErr w:type="spellStart"/>
            <w:r>
              <w:rPr>
                <w:rFonts w:ascii="Times New Roman" w:hAnsi="Times New Roman" w:cs="TimesNewRomanPSMT"/>
                <w:sz w:val="20"/>
                <w:szCs w:val="20"/>
                <w:lang w:val="en-US"/>
              </w:rPr>
              <w:t>musi</w:t>
            </w:r>
            <w:proofErr w:type="spellEnd"/>
            <w:r>
              <w:rPr>
                <w:rFonts w:ascii="Times New Roman" w:hAnsi="Times New Roman" w:cs="TimesNewRomanPSM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NewRomanPSMT"/>
                <w:sz w:val="20"/>
                <w:szCs w:val="20"/>
                <w:lang w:val="en-US"/>
              </w:rPr>
              <w:t>być</w:t>
            </w:r>
            <w:proofErr w:type="spellEnd"/>
            <w:r>
              <w:rPr>
                <w:rFonts w:ascii="Times New Roman" w:hAnsi="Times New Roman" w:cs="TimesNewRomanPSM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NewRomanPSMT"/>
                <w:sz w:val="20"/>
                <w:szCs w:val="20"/>
                <w:lang w:val="en-US"/>
              </w:rPr>
              <w:t>wspierany</w:t>
            </w:r>
            <w:proofErr w:type="spellEnd"/>
            <w:r>
              <w:rPr>
                <w:rFonts w:ascii="Times New Roman" w:hAnsi="Times New Roman" w:cs="TimesNewRomanPSM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NewRomanPSMT"/>
                <w:sz w:val="20"/>
                <w:szCs w:val="20"/>
                <w:lang w:val="en-US"/>
              </w:rPr>
              <w:t>przez</w:t>
            </w:r>
            <w:proofErr w:type="spellEnd"/>
            <w:r>
              <w:rPr>
                <w:rFonts w:ascii="Times New Roman" w:hAnsi="Times New Roman" w:cs="TimesNewRomanPSM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NewRomanPSMT"/>
                <w:sz w:val="20"/>
                <w:szCs w:val="20"/>
                <w:lang w:val="en-US"/>
              </w:rPr>
              <w:t>systemy</w:t>
            </w:r>
            <w:proofErr w:type="spellEnd"/>
            <w:r>
              <w:rPr>
                <w:rFonts w:ascii="Times New Roman" w:hAnsi="Times New Roman" w:cs="TimesNewRomanPSMT"/>
                <w:sz w:val="20"/>
                <w:szCs w:val="20"/>
                <w:lang w:val="en-US"/>
              </w:rPr>
              <w:t xml:space="preserve">:  Windows Server 2019, Windows </w:t>
            </w:r>
            <w:proofErr w:type="spellStart"/>
            <w:r>
              <w:rPr>
                <w:rFonts w:ascii="Times New Roman" w:hAnsi="Times New Roman" w:cs="TimesNewRomanPSMT"/>
                <w:sz w:val="20"/>
                <w:szCs w:val="20"/>
                <w:lang w:val="en-US"/>
              </w:rPr>
              <w:t>Serwer</w:t>
            </w:r>
            <w:proofErr w:type="spellEnd"/>
            <w:r>
              <w:rPr>
                <w:rFonts w:ascii="Times New Roman" w:hAnsi="Times New Roman" w:cs="TimesNewRomanPSMT"/>
                <w:sz w:val="20"/>
                <w:szCs w:val="20"/>
                <w:lang w:val="en-US"/>
              </w:rPr>
              <w:t xml:space="preserve"> 2016, VMware vSphere 6.5 &amp; 6.7, Red Hat Enterprise Linux (RHEL) 6.9 </w:t>
            </w:r>
            <w:proofErr w:type="spellStart"/>
            <w:r>
              <w:rPr>
                <w:rFonts w:ascii="Times New Roman" w:hAnsi="Times New Roman" w:cs="TimesNewRomanPSMT"/>
                <w:sz w:val="20"/>
                <w:szCs w:val="20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NewRomanPSMT"/>
                <w:sz w:val="20"/>
                <w:szCs w:val="20"/>
                <w:lang w:val="en-US"/>
              </w:rPr>
              <w:t xml:space="preserve"> 7.3, SUSE Linux </w:t>
            </w:r>
            <w:r>
              <w:rPr>
                <w:rFonts w:ascii="Times New Roman" w:hAnsi="Times New Roman" w:cs="TimesNewRomanPSMT"/>
                <w:sz w:val="20"/>
                <w:szCs w:val="20"/>
                <w:lang w:val="en-US"/>
              </w:rPr>
              <w:t xml:space="preserve">Enterprise Server (SLES) 11 SP4 </w:t>
            </w:r>
            <w:proofErr w:type="spellStart"/>
            <w:r>
              <w:rPr>
                <w:rFonts w:ascii="Times New Roman" w:hAnsi="Times New Roman" w:cs="TimesNewRomanPSMT"/>
                <w:sz w:val="20"/>
                <w:szCs w:val="20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NewRomanPSMT"/>
                <w:sz w:val="20"/>
                <w:szCs w:val="20"/>
                <w:lang w:val="en-US"/>
              </w:rPr>
              <w:t xml:space="preserve"> 12 SP2</w:t>
            </w:r>
          </w:p>
          <w:p w:rsidR="003F1638" w:rsidRDefault="00CD11CB">
            <w:pPr>
              <w:spacing w:after="0" w:line="240" w:lineRule="auto"/>
              <w:rPr>
                <w:rFonts w:cs="TimesNewRomanPSMT"/>
                <w:sz w:val="20"/>
                <w:szCs w:val="20"/>
              </w:rPr>
            </w:pPr>
            <w:r>
              <w:rPr>
                <w:rFonts w:ascii="Times New Roman" w:hAnsi="Times New Roman" w:cs="TimesNewRomanPSMT"/>
                <w:sz w:val="20"/>
                <w:szCs w:val="20"/>
              </w:rPr>
              <w:t>2. oferowany model serwera musi posiadać certyfikację dla systemów Windows Serwer 2019 i 2016 :</w:t>
            </w:r>
          </w:p>
          <w:p w:rsidR="003F1638" w:rsidRDefault="00CD11CB">
            <w:pPr>
              <w:spacing w:after="0" w:line="240" w:lineRule="auto"/>
            </w:pPr>
            <w:r>
              <w:rPr>
                <w:rFonts w:ascii="Times New Roman" w:hAnsi="Times New Roman" w:cs="TimesNewRomanPSMT"/>
                <w:sz w:val="20"/>
                <w:szCs w:val="20"/>
              </w:rPr>
              <w:t xml:space="preserve">- wymagane dołączenie wydruku ze strony </w:t>
            </w:r>
            <w:hyperlink r:id="rId9">
              <w:r>
                <w:rPr>
                  <w:rStyle w:val="InternetLink"/>
                  <w:rFonts w:ascii="Times New Roman" w:hAnsi="Times New Roman" w:cs="TimesNewRomanPSMT"/>
                  <w:sz w:val="20"/>
                  <w:szCs w:val="20"/>
                </w:rPr>
                <w:t>https://www.windowsser</w:t>
              </w:r>
              <w:r>
                <w:rPr>
                  <w:rStyle w:val="InternetLink"/>
                  <w:rFonts w:ascii="Times New Roman" w:hAnsi="Times New Roman" w:cs="TimesNewRomanPSMT"/>
                  <w:sz w:val="20"/>
                  <w:szCs w:val="20"/>
                </w:rPr>
                <w:t>vercatalog.com</w:t>
              </w:r>
            </w:hyperlink>
            <w:r>
              <w:rPr>
                <w:rFonts w:ascii="Times New Roman" w:hAnsi="Times New Roman" w:cs="TimesNewRomanPSMT"/>
                <w:sz w:val="20"/>
                <w:szCs w:val="20"/>
              </w:rPr>
              <w:t xml:space="preserve"> </w:t>
            </w:r>
          </w:p>
          <w:p w:rsidR="003F1638" w:rsidRDefault="00CD11CB">
            <w:pPr>
              <w:spacing w:after="0" w:line="240" w:lineRule="auto"/>
              <w:rPr>
                <w:rFonts w:cs="TimesNewRomanPSMT"/>
                <w:vanish/>
                <w:sz w:val="20"/>
                <w:szCs w:val="20"/>
              </w:rPr>
            </w:pPr>
            <w:r>
              <w:rPr>
                <w:rFonts w:ascii="Times New Roman" w:hAnsi="Times New Roman" w:cs="TimesNewRomanPSMT"/>
                <w:sz w:val="20"/>
                <w:szCs w:val="20"/>
              </w:rPr>
              <w:t xml:space="preserve">3.  oferowany model serwera musi posiadać certyfikację dla systemów Red </w:t>
            </w:r>
            <w:proofErr w:type="spellStart"/>
            <w:r>
              <w:rPr>
                <w:rFonts w:ascii="Times New Roman" w:hAnsi="Times New Roman" w:cs="TimesNewRomanPSMT"/>
                <w:sz w:val="20"/>
                <w:szCs w:val="20"/>
              </w:rPr>
              <w:t>Hat</w:t>
            </w:r>
            <w:proofErr w:type="spellEnd"/>
            <w:r>
              <w:rPr>
                <w:rFonts w:ascii="Times New Roman" w:hAnsi="Times New Roman" w:cs="TimesNewRomanPSMT"/>
                <w:sz w:val="20"/>
                <w:szCs w:val="20"/>
              </w:rPr>
              <w:t xml:space="preserve"> Enterprise Linux (RHEL) 6.9 i 7.3</w:t>
            </w:r>
          </w:p>
          <w:p w:rsidR="003F1638" w:rsidRDefault="00CD11CB">
            <w:pPr>
              <w:spacing w:after="0" w:line="240" w:lineRule="auto"/>
              <w:rPr>
                <w:rFonts w:cs="TimesNewRomanPSMT"/>
                <w:sz w:val="20"/>
                <w:szCs w:val="20"/>
              </w:rPr>
            </w:pPr>
            <w:r>
              <w:rPr>
                <w:rFonts w:ascii="Times New Roman" w:hAnsi="Times New Roman" w:cs="TimesNewRomanPSMT"/>
                <w:sz w:val="20"/>
                <w:szCs w:val="20"/>
              </w:rPr>
              <w:t xml:space="preserve"> </w:t>
            </w:r>
          </w:p>
          <w:p w:rsidR="003F1638" w:rsidRDefault="00CD11CB">
            <w:pPr>
              <w:spacing w:after="0" w:line="240" w:lineRule="auto"/>
            </w:pPr>
            <w:r>
              <w:rPr>
                <w:rFonts w:ascii="Times New Roman" w:hAnsi="Times New Roman" w:cs="TimesNewRomanPSMT"/>
                <w:sz w:val="20"/>
                <w:szCs w:val="20"/>
              </w:rPr>
              <w:t xml:space="preserve">- wymagane dołączenie wydruku ze strony </w:t>
            </w:r>
            <w:hyperlink r:id="rId10">
              <w:r>
                <w:rPr>
                  <w:rStyle w:val="InternetLink"/>
                  <w:rFonts w:ascii="Times New Roman" w:hAnsi="Times New Roman" w:cs="TimesNewRomanPSMT"/>
                  <w:sz w:val="20"/>
                  <w:szCs w:val="20"/>
                </w:rPr>
                <w:t>https://access.redhat.co</w:t>
              </w:r>
              <w:r>
                <w:rPr>
                  <w:rStyle w:val="InternetLink"/>
                  <w:rFonts w:ascii="Times New Roman" w:hAnsi="Times New Roman" w:cs="TimesNewRomanPSMT"/>
                  <w:sz w:val="20"/>
                  <w:szCs w:val="20"/>
                </w:rPr>
                <w:t>m/ecosystem/hardware</w:t>
              </w:r>
            </w:hyperlink>
            <w:r>
              <w:rPr>
                <w:rFonts w:ascii="Times New Roman" w:hAnsi="Times New Roman" w:cs="TimesNewRomanPSMT"/>
                <w:sz w:val="20"/>
                <w:szCs w:val="20"/>
              </w:rPr>
              <w:t xml:space="preserve"> </w:t>
            </w:r>
          </w:p>
          <w:p w:rsidR="003F1638" w:rsidRDefault="00CD11CB">
            <w:pPr>
              <w:spacing w:after="0" w:line="240" w:lineRule="auto"/>
              <w:rPr>
                <w:rFonts w:cs="TimesNewRomanPSMT"/>
                <w:sz w:val="20"/>
                <w:szCs w:val="20"/>
              </w:rPr>
            </w:pPr>
            <w:r>
              <w:rPr>
                <w:rFonts w:ascii="Times New Roman" w:hAnsi="Times New Roman" w:cs="TimesNewRomanPSMT"/>
                <w:sz w:val="20"/>
                <w:szCs w:val="20"/>
              </w:rPr>
              <w:t>2. musi zawierać wszystkie licencje i akcesoria niezbędne do uruchomienia serwera,</w:t>
            </w:r>
          </w:p>
        </w:tc>
      </w:tr>
      <w:tr w:rsidR="003F1638">
        <w:tc>
          <w:tcPr>
            <w:tcW w:w="839" w:type="dxa"/>
            <w:shd w:val="clear" w:color="auto" w:fill="auto"/>
          </w:tcPr>
          <w:p w:rsidR="003F1638" w:rsidRDefault="00CD11C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2558" w:type="dxa"/>
            <w:gridSpan w:val="2"/>
            <w:shd w:val="clear" w:color="auto" w:fill="auto"/>
          </w:tcPr>
          <w:p w:rsidR="003F1638" w:rsidRDefault="00CD11CB">
            <w:pPr>
              <w:spacing w:after="0" w:line="240" w:lineRule="auto"/>
              <w:rPr>
                <w:rFonts w:cs="TimesNewRomanPS-BoldMT"/>
                <w:bCs/>
                <w:sz w:val="20"/>
                <w:szCs w:val="20"/>
              </w:rPr>
            </w:pPr>
            <w:r>
              <w:rPr>
                <w:rFonts w:ascii="Times New Roman" w:hAnsi="Times New Roman" w:cs="TimesNewRomanPS-BoldMT"/>
                <w:bCs/>
                <w:sz w:val="20"/>
                <w:szCs w:val="20"/>
              </w:rPr>
              <w:t>System operacyjny</w:t>
            </w:r>
          </w:p>
        </w:tc>
        <w:tc>
          <w:tcPr>
            <w:tcW w:w="5665" w:type="dxa"/>
            <w:shd w:val="clear" w:color="auto" w:fill="auto"/>
          </w:tcPr>
          <w:p w:rsidR="003F1638" w:rsidRDefault="00CD11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Arial"/>
                <w:sz w:val="20"/>
                <w:szCs w:val="20"/>
              </w:rPr>
              <w:t xml:space="preserve">Red </w:t>
            </w:r>
            <w:proofErr w:type="spellStart"/>
            <w:r>
              <w:rPr>
                <w:rFonts w:ascii="Times New Roman" w:hAnsi="Times New Roman" w:cs="Arial"/>
                <w:sz w:val="20"/>
                <w:szCs w:val="20"/>
              </w:rPr>
              <w:t>Hat</w:t>
            </w:r>
            <w:proofErr w:type="spellEnd"/>
            <w:r>
              <w:rPr>
                <w:rFonts w:ascii="Times New Roman" w:hAnsi="Times New Roman" w:cs="Arial"/>
                <w:sz w:val="20"/>
                <w:szCs w:val="20"/>
              </w:rPr>
              <w:t xml:space="preserve"> Enterprise Linux 7.4 Standard (2 Sockets </w:t>
            </w:r>
            <w:proofErr w:type="spellStart"/>
            <w:r>
              <w:rPr>
                <w:rFonts w:ascii="Times New Roman" w:hAnsi="Times New Roman" w:cs="Arial"/>
                <w:sz w:val="20"/>
                <w:szCs w:val="20"/>
              </w:rPr>
              <w:t>or</w:t>
            </w:r>
            <w:proofErr w:type="spellEnd"/>
            <w:r>
              <w:rPr>
                <w:rFonts w:ascii="Times New Roman" w:hAnsi="Times New Roman" w:cs="Arial"/>
                <w:sz w:val="20"/>
                <w:szCs w:val="20"/>
              </w:rPr>
              <w:t xml:space="preserve"> 2 </w:t>
            </w:r>
            <w:proofErr w:type="spellStart"/>
            <w:r>
              <w:rPr>
                <w:rFonts w:ascii="Times New Roman" w:hAnsi="Times New Roman" w:cs="Arial"/>
                <w:sz w:val="20"/>
                <w:szCs w:val="20"/>
              </w:rPr>
              <w:t>Guests</w:t>
            </w:r>
            <w:proofErr w:type="spellEnd"/>
            <w:r>
              <w:rPr>
                <w:rFonts w:ascii="Times New Roman" w:hAnsi="Times New Roman" w:cs="Arial"/>
                <w:sz w:val="20"/>
                <w:szCs w:val="20"/>
              </w:rPr>
              <w:t xml:space="preserve">) z 3-letnią subskrypcją i </w:t>
            </w:r>
            <w:proofErr w:type="spellStart"/>
            <w:r>
              <w:rPr>
                <w:rFonts w:ascii="Times New Roman" w:hAnsi="Times New Roman" w:cs="Arial"/>
                <w:sz w:val="20"/>
                <w:szCs w:val="20"/>
              </w:rPr>
              <w:t>supportem</w:t>
            </w:r>
            <w:proofErr w:type="spellEnd"/>
            <w:r>
              <w:rPr>
                <w:rFonts w:ascii="Times New Roman" w:hAnsi="Times New Roman" w:cs="Arial"/>
                <w:sz w:val="20"/>
                <w:szCs w:val="20"/>
              </w:rPr>
              <w:t xml:space="preserve"> realizowanym w trybie 9x5</w:t>
            </w:r>
          </w:p>
          <w:p w:rsidR="003F1638" w:rsidRDefault="003F1638">
            <w:pPr>
              <w:spacing w:after="0" w:line="240" w:lineRule="auto"/>
              <w:rPr>
                <w:rFonts w:ascii="Times New Roman" w:hAnsi="Times New Roman" w:cs="Arial"/>
                <w:sz w:val="20"/>
                <w:szCs w:val="20"/>
              </w:rPr>
            </w:pPr>
          </w:p>
        </w:tc>
      </w:tr>
      <w:tr w:rsidR="003F1638">
        <w:tc>
          <w:tcPr>
            <w:tcW w:w="839" w:type="dxa"/>
            <w:shd w:val="clear" w:color="auto" w:fill="auto"/>
          </w:tcPr>
          <w:p w:rsidR="003F1638" w:rsidRDefault="00CD11C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2558" w:type="dxa"/>
            <w:gridSpan w:val="2"/>
            <w:shd w:val="clear" w:color="auto" w:fill="auto"/>
          </w:tcPr>
          <w:p w:rsidR="003F1638" w:rsidRDefault="00CD11C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NewRomanPS-BoldMT"/>
                <w:bCs/>
                <w:sz w:val="20"/>
                <w:szCs w:val="20"/>
              </w:rPr>
              <w:t>Gwarancja</w:t>
            </w:r>
          </w:p>
        </w:tc>
        <w:tc>
          <w:tcPr>
            <w:tcW w:w="5665" w:type="dxa"/>
            <w:shd w:val="clear" w:color="auto" w:fill="auto"/>
          </w:tcPr>
          <w:p w:rsidR="003F1638" w:rsidRDefault="00CD11C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sz w:val="20"/>
                <w:szCs w:val="20"/>
              </w:rPr>
              <w:t>3-letnia gwarancja producenta w miejscu instalacji z czasem reakcji w następnym dniu roboczym.</w:t>
            </w:r>
          </w:p>
          <w:p w:rsidR="003F1638" w:rsidRDefault="00CD11CB">
            <w:pPr>
              <w:spacing w:after="0" w:line="240" w:lineRule="auto"/>
              <w:rPr>
                <w:rFonts w:cs="TimesNewRomanPSMT"/>
                <w:sz w:val="20"/>
                <w:szCs w:val="20"/>
              </w:rPr>
            </w:pPr>
            <w:r>
              <w:rPr>
                <w:rFonts w:ascii="Times New Roman" w:hAnsi="Times New Roman" w:cs="Arial"/>
                <w:sz w:val="20"/>
                <w:szCs w:val="20"/>
              </w:rPr>
              <w:t>W okresie gwarancji Zamawiający ma prawo do otrzymywania poprawek oraz aktualizacji oprogramowania dostarczonego wraz z serwerem</w:t>
            </w:r>
            <w:r>
              <w:rPr>
                <w:rFonts w:ascii="Times New Roman" w:hAnsi="Times New Roman" w:cs="TimesNewRomanPSMT"/>
                <w:sz w:val="20"/>
                <w:szCs w:val="20"/>
              </w:rPr>
              <w:t>.</w:t>
            </w:r>
          </w:p>
          <w:p w:rsidR="003F1638" w:rsidRDefault="003F1638">
            <w:pPr>
              <w:spacing w:after="0" w:line="240" w:lineRule="auto"/>
              <w:rPr>
                <w:rFonts w:ascii="Times New Roman" w:hAnsi="Times New Roman" w:cs="TimesNewRomanPSMT"/>
                <w:sz w:val="20"/>
                <w:szCs w:val="20"/>
              </w:rPr>
            </w:pPr>
          </w:p>
          <w:p w:rsidR="003F1638" w:rsidRDefault="00CD11C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sz w:val="20"/>
                <w:szCs w:val="20"/>
              </w:rPr>
              <w:t>Podzespoły, z który</w:t>
            </w:r>
            <w:r>
              <w:rPr>
                <w:rFonts w:ascii="Times New Roman" w:hAnsi="Times New Roman" w:cs="Arial"/>
                <w:sz w:val="20"/>
                <w:szCs w:val="20"/>
              </w:rPr>
              <w:t xml:space="preserve">ch zbudowany jest serwer muszą być produktami producenta tego serwera lub być przez niego certyfikowane oraz muszą być objęte gwarancją producenta, o wymaganym w specyfikacji poziomie SLA (wymagane oświadczenie producenta serwera potwierdzające spełnienie </w:t>
            </w:r>
            <w:r>
              <w:rPr>
                <w:rFonts w:ascii="Times New Roman" w:hAnsi="Times New Roman" w:cs="Arial"/>
                <w:sz w:val="20"/>
                <w:szCs w:val="20"/>
              </w:rPr>
              <w:t>wymagań dołączone do oferty).</w:t>
            </w:r>
          </w:p>
          <w:p w:rsidR="003F1638" w:rsidRDefault="00CD11C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sz w:val="20"/>
                <w:szCs w:val="20"/>
              </w:rPr>
              <w:t xml:space="preserve">Serwer musi być fabrycznie nowy i pochodzić z oficjalnego kanału dystrybucyjnego w Polsce – na wniosek Zamawiającego Dostawca przedstawi oświadczenie producenta serwera, że oferowany do </w:t>
            </w:r>
            <w:r>
              <w:rPr>
                <w:rFonts w:ascii="Times New Roman" w:hAnsi="Times New Roman" w:cs="Arial"/>
                <w:sz w:val="20"/>
                <w:szCs w:val="20"/>
              </w:rPr>
              <w:lastRenderedPageBreak/>
              <w:t>przetargu serwer spełnia ten wymóg.</w:t>
            </w:r>
          </w:p>
          <w:p w:rsidR="003F1638" w:rsidRDefault="00CD11C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sz w:val="20"/>
                <w:szCs w:val="20"/>
              </w:rPr>
              <w:t>Wymagane są dokumenty poświadczające, że sprzęt jest produkowany zgodnie z normami ISO 9001 oraz ISO 14001.</w:t>
            </w:r>
          </w:p>
          <w:p w:rsidR="003F1638" w:rsidRDefault="00CD11C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sz w:val="20"/>
                <w:szCs w:val="20"/>
              </w:rPr>
              <w:t>Deklaracja zgodności CE.</w:t>
            </w:r>
          </w:p>
          <w:p w:rsidR="003F1638" w:rsidRDefault="003F16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F1638" w:rsidRDefault="003F1638">
      <w:pPr>
        <w:rPr>
          <w:rFonts w:ascii="Times New Roman" w:hAnsi="Times New Roman"/>
        </w:rPr>
      </w:pPr>
    </w:p>
    <w:p w:rsidR="003F1638" w:rsidRDefault="003F1638">
      <w:pPr>
        <w:rPr>
          <w:lang w:val="en-US"/>
        </w:rPr>
      </w:pPr>
    </w:p>
    <w:p w:rsidR="003F1638" w:rsidRDefault="00CD11CB">
      <w:pPr>
        <w:rPr>
          <w:rFonts w:ascii="Times New Roman" w:hAnsi="Times New Roman"/>
          <w:b/>
          <w:bCs/>
        </w:rPr>
      </w:pPr>
      <w:proofErr w:type="spellStart"/>
      <w:r>
        <w:rPr>
          <w:rFonts w:ascii="Times New Roman" w:hAnsi="Times New Roman"/>
          <w:b/>
          <w:bCs/>
          <w:lang w:val="en-US"/>
        </w:rPr>
        <w:t>Zasilacz</w:t>
      </w:r>
      <w:proofErr w:type="spellEnd"/>
      <w:r>
        <w:rPr>
          <w:rFonts w:ascii="Times New Roman" w:hAnsi="Times New Roman"/>
          <w:b/>
          <w:bCs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bCs/>
          <w:lang w:val="en-US"/>
        </w:rPr>
        <w:t>awaryjny</w:t>
      </w:r>
      <w:proofErr w:type="spellEnd"/>
      <w:r>
        <w:rPr>
          <w:rFonts w:ascii="Times New Roman" w:hAnsi="Times New Roman"/>
          <w:b/>
          <w:bCs/>
          <w:lang w:val="en-US"/>
        </w:rPr>
        <w:t xml:space="preserve"> – 1 </w:t>
      </w:r>
      <w:proofErr w:type="spellStart"/>
      <w:r>
        <w:rPr>
          <w:rFonts w:ascii="Times New Roman" w:hAnsi="Times New Roman"/>
          <w:b/>
          <w:bCs/>
          <w:lang w:val="en-US"/>
        </w:rPr>
        <w:t>szt</w:t>
      </w:r>
      <w:proofErr w:type="spellEnd"/>
      <w:r>
        <w:rPr>
          <w:rFonts w:ascii="Times New Roman" w:hAnsi="Times New Roman"/>
          <w:b/>
          <w:bCs/>
          <w:lang w:val="en-US"/>
        </w:rPr>
        <w:t>.</w:t>
      </w:r>
    </w:p>
    <w:tbl>
      <w:tblPr>
        <w:tblStyle w:val="Tabela-Siatka"/>
        <w:tblW w:w="9062" w:type="dxa"/>
        <w:tblInd w:w="-5" w:type="dxa"/>
        <w:tblLook w:val="04A0" w:firstRow="1" w:lastRow="0" w:firstColumn="1" w:lastColumn="0" w:noHBand="0" w:noVBand="1"/>
      </w:tblPr>
      <w:tblGrid>
        <w:gridCol w:w="839"/>
        <w:gridCol w:w="11"/>
        <w:gridCol w:w="2548"/>
        <w:gridCol w:w="5664"/>
      </w:tblGrid>
      <w:tr w:rsidR="003F1638">
        <w:trPr>
          <w:trHeight w:val="528"/>
        </w:trPr>
        <w:tc>
          <w:tcPr>
            <w:tcW w:w="85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808080" w:themeFill="background1" w:themeFillShade="80"/>
            <w:vAlign w:val="center"/>
          </w:tcPr>
          <w:p w:rsidR="003F1638" w:rsidRDefault="00CD11CB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ascii="Times New Roman" w:hAnsi="Times New Roman" w:cs="Arial"/>
                <w:b/>
                <w:sz w:val="20"/>
                <w:szCs w:val="20"/>
              </w:rPr>
              <w:t>L.p.</w:t>
            </w:r>
          </w:p>
        </w:tc>
        <w:tc>
          <w:tcPr>
            <w:tcW w:w="254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808080" w:themeFill="background1" w:themeFillShade="80"/>
            <w:vAlign w:val="center"/>
          </w:tcPr>
          <w:p w:rsidR="003F1638" w:rsidRDefault="00CD11CB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ascii="Times New Roman" w:hAnsi="Times New Roman" w:cs="Arial"/>
                <w:b/>
                <w:sz w:val="20"/>
                <w:szCs w:val="20"/>
              </w:rPr>
              <w:t>Cecha</w:t>
            </w:r>
          </w:p>
        </w:tc>
        <w:tc>
          <w:tcPr>
            <w:tcW w:w="56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808080" w:themeFill="background1" w:themeFillShade="80"/>
            <w:vAlign w:val="center"/>
          </w:tcPr>
          <w:p w:rsidR="003F1638" w:rsidRDefault="00CD11CB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ascii="Times New Roman" w:hAnsi="Times New Roman" w:cs="Arial"/>
                <w:b/>
                <w:sz w:val="20"/>
                <w:szCs w:val="20"/>
              </w:rPr>
              <w:t>Wymagania minimalne</w:t>
            </w:r>
          </w:p>
        </w:tc>
      </w:tr>
      <w:tr w:rsidR="003F1638">
        <w:tc>
          <w:tcPr>
            <w:tcW w:w="839" w:type="dxa"/>
            <w:shd w:val="clear" w:color="auto" w:fill="auto"/>
          </w:tcPr>
          <w:p w:rsidR="003F1638" w:rsidRDefault="00CD11C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558" w:type="dxa"/>
            <w:gridSpan w:val="2"/>
            <w:shd w:val="clear" w:color="auto" w:fill="auto"/>
          </w:tcPr>
          <w:p w:rsidR="003F1638" w:rsidRDefault="00CD11C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Moc znamionowa (VA)</w:t>
            </w:r>
          </w:p>
        </w:tc>
        <w:tc>
          <w:tcPr>
            <w:tcW w:w="5665" w:type="dxa"/>
            <w:shd w:val="clear" w:color="auto" w:fill="auto"/>
          </w:tcPr>
          <w:p w:rsidR="003F1638" w:rsidRDefault="00CD11C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minimum 3000 VA</w:t>
            </w:r>
          </w:p>
        </w:tc>
      </w:tr>
      <w:tr w:rsidR="003F1638">
        <w:tc>
          <w:tcPr>
            <w:tcW w:w="839" w:type="dxa"/>
            <w:shd w:val="clear" w:color="auto" w:fill="auto"/>
          </w:tcPr>
          <w:p w:rsidR="003F1638" w:rsidRDefault="003F16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shd w:val="clear" w:color="auto" w:fill="auto"/>
          </w:tcPr>
          <w:p w:rsidR="003F1638" w:rsidRDefault="00CD11C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Moc czynna (W)</w:t>
            </w:r>
          </w:p>
        </w:tc>
        <w:tc>
          <w:tcPr>
            <w:tcW w:w="5665" w:type="dxa"/>
            <w:shd w:val="clear" w:color="auto" w:fill="auto"/>
          </w:tcPr>
          <w:p w:rsidR="003F1638" w:rsidRDefault="00CD11C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minimum 2700 W</w:t>
            </w:r>
          </w:p>
        </w:tc>
      </w:tr>
      <w:tr w:rsidR="003F1638">
        <w:tc>
          <w:tcPr>
            <w:tcW w:w="839" w:type="dxa"/>
            <w:shd w:val="clear" w:color="auto" w:fill="auto"/>
          </w:tcPr>
          <w:p w:rsidR="003F1638" w:rsidRDefault="00CD11C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558" w:type="dxa"/>
            <w:gridSpan w:val="2"/>
            <w:shd w:val="clear" w:color="auto" w:fill="auto"/>
          </w:tcPr>
          <w:p w:rsidR="003F1638" w:rsidRDefault="00CD11C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Wejściowy współczynnik mocy</w:t>
            </w:r>
          </w:p>
        </w:tc>
        <w:tc>
          <w:tcPr>
            <w:tcW w:w="5665" w:type="dxa"/>
            <w:shd w:val="clear" w:color="auto" w:fill="auto"/>
          </w:tcPr>
          <w:p w:rsidR="003F1638" w:rsidRDefault="00CD11C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&gt; 0,99 przy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THDi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&lt;3%</w:t>
            </w:r>
          </w:p>
        </w:tc>
      </w:tr>
      <w:tr w:rsidR="003F1638">
        <w:tc>
          <w:tcPr>
            <w:tcW w:w="839" w:type="dxa"/>
            <w:shd w:val="clear" w:color="auto" w:fill="auto"/>
          </w:tcPr>
          <w:p w:rsidR="003F1638" w:rsidRDefault="00CD11C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558" w:type="dxa"/>
            <w:gridSpan w:val="2"/>
            <w:shd w:val="clear" w:color="auto" w:fill="auto"/>
          </w:tcPr>
          <w:p w:rsidR="003F1638" w:rsidRDefault="00CD11C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Konstrukcja obudowy</w:t>
            </w:r>
          </w:p>
        </w:tc>
        <w:tc>
          <w:tcPr>
            <w:tcW w:w="5665" w:type="dxa"/>
            <w:shd w:val="clear" w:color="auto" w:fill="auto"/>
          </w:tcPr>
          <w:p w:rsidR="003F1638" w:rsidRDefault="00CD11C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obudowa typu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tower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rack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2U, konfiguracje wolnostojące i w szafie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Rack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19” z obracalnym wyświetlaczem, na wyposażeniu szyny umożliwiające montaż UPS-a w szafie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rack</w:t>
            </w:r>
            <w:proofErr w:type="spellEnd"/>
          </w:p>
        </w:tc>
      </w:tr>
      <w:tr w:rsidR="003F1638">
        <w:tc>
          <w:tcPr>
            <w:tcW w:w="839" w:type="dxa"/>
            <w:shd w:val="clear" w:color="auto" w:fill="auto"/>
          </w:tcPr>
          <w:p w:rsidR="003F1638" w:rsidRDefault="00CD11C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558" w:type="dxa"/>
            <w:gridSpan w:val="2"/>
            <w:shd w:val="clear" w:color="auto" w:fill="auto"/>
          </w:tcPr>
          <w:p w:rsidR="003F1638" w:rsidRDefault="00CD11C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Częstotliwość wejściowa</w:t>
            </w:r>
          </w:p>
        </w:tc>
        <w:tc>
          <w:tcPr>
            <w:tcW w:w="5665" w:type="dxa"/>
            <w:shd w:val="clear" w:color="auto" w:fill="auto"/>
          </w:tcPr>
          <w:p w:rsidR="003F1638" w:rsidRDefault="00CD11C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50-60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Hz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± 5% (autodetekcja)</w:t>
            </w:r>
          </w:p>
        </w:tc>
      </w:tr>
      <w:tr w:rsidR="003F1638">
        <w:tc>
          <w:tcPr>
            <w:tcW w:w="839" w:type="dxa"/>
            <w:shd w:val="clear" w:color="auto" w:fill="auto"/>
          </w:tcPr>
          <w:p w:rsidR="003F1638" w:rsidRDefault="00CD11C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558" w:type="dxa"/>
            <w:gridSpan w:val="2"/>
            <w:shd w:val="clear" w:color="auto" w:fill="auto"/>
          </w:tcPr>
          <w:p w:rsidR="003F1638" w:rsidRDefault="00CD11C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Baterie wbudowane</w:t>
            </w:r>
          </w:p>
        </w:tc>
        <w:tc>
          <w:tcPr>
            <w:tcW w:w="5665" w:type="dxa"/>
            <w:shd w:val="clear" w:color="auto" w:fill="auto"/>
          </w:tcPr>
          <w:p w:rsidR="003F1638" w:rsidRDefault="00CD11C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typu Hot-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swap</w:t>
            </w:r>
            <w:proofErr w:type="spellEnd"/>
          </w:p>
        </w:tc>
      </w:tr>
      <w:tr w:rsidR="003F1638">
        <w:tc>
          <w:tcPr>
            <w:tcW w:w="839" w:type="dxa"/>
            <w:shd w:val="clear" w:color="auto" w:fill="auto"/>
          </w:tcPr>
          <w:p w:rsidR="003F1638" w:rsidRDefault="00CD11C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558" w:type="dxa"/>
            <w:gridSpan w:val="2"/>
            <w:shd w:val="clear" w:color="auto" w:fill="auto"/>
          </w:tcPr>
          <w:p w:rsidR="003F1638" w:rsidRDefault="00CD11C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Czas podtrzymania przy obciążeniu 100%</w:t>
            </w:r>
          </w:p>
        </w:tc>
        <w:tc>
          <w:tcPr>
            <w:tcW w:w="5665" w:type="dxa"/>
            <w:shd w:val="clear" w:color="auto" w:fill="auto"/>
          </w:tcPr>
          <w:p w:rsidR="003F1638" w:rsidRDefault="00CD11C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minimum 4 minuty</w:t>
            </w:r>
          </w:p>
        </w:tc>
      </w:tr>
      <w:tr w:rsidR="003F1638">
        <w:tc>
          <w:tcPr>
            <w:tcW w:w="839" w:type="dxa"/>
            <w:shd w:val="clear" w:color="auto" w:fill="auto"/>
          </w:tcPr>
          <w:p w:rsidR="003F1638" w:rsidRDefault="00CD11C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2558" w:type="dxa"/>
            <w:gridSpan w:val="2"/>
            <w:shd w:val="clear" w:color="auto" w:fill="auto"/>
          </w:tcPr>
          <w:p w:rsidR="003F1638" w:rsidRDefault="00CD11C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Czas podtrzymania przy obciążeniu 50%</w:t>
            </w:r>
          </w:p>
        </w:tc>
        <w:tc>
          <w:tcPr>
            <w:tcW w:w="5665" w:type="dxa"/>
            <w:shd w:val="clear" w:color="auto" w:fill="auto"/>
          </w:tcPr>
          <w:p w:rsidR="003F1638" w:rsidRDefault="00CD11C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minimum 12 minut</w:t>
            </w:r>
          </w:p>
        </w:tc>
      </w:tr>
      <w:tr w:rsidR="003F1638">
        <w:tc>
          <w:tcPr>
            <w:tcW w:w="839" w:type="dxa"/>
            <w:shd w:val="clear" w:color="auto" w:fill="auto"/>
          </w:tcPr>
          <w:p w:rsidR="003F1638" w:rsidRDefault="00CD11C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2558" w:type="dxa"/>
            <w:gridSpan w:val="2"/>
            <w:shd w:val="clear" w:color="auto" w:fill="auto"/>
          </w:tcPr>
          <w:p w:rsidR="003F1638" w:rsidRDefault="00CD11C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Czas podtrzymania przy obciążeniu 30%</w:t>
            </w:r>
          </w:p>
        </w:tc>
        <w:tc>
          <w:tcPr>
            <w:tcW w:w="5665" w:type="dxa"/>
            <w:shd w:val="clear" w:color="auto" w:fill="auto"/>
          </w:tcPr>
          <w:p w:rsidR="003F1638" w:rsidRDefault="00CD11C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minimum 22 minuty</w:t>
            </w:r>
          </w:p>
        </w:tc>
      </w:tr>
      <w:tr w:rsidR="003F1638">
        <w:tc>
          <w:tcPr>
            <w:tcW w:w="839" w:type="dxa"/>
            <w:shd w:val="clear" w:color="auto" w:fill="auto"/>
          </w:tcPr>
          <w:p w:rsidR="003F1638" w:rsidRDefault="00CD11C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558" w:type="dxa"/>
            <w:gridSpan w:val="2"/>
            <w:shd w:val="clear" w:color="auto" w:fill="auto"/>
          </w:tcPr>
          <w:p w:rsidR="003F1638" w:rsidRDefault="00CD11C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Przeciążalność</w:t>
            </w:r>
          </w:p>
        </w:tc>
        <w:tc>
          <w:tcPr>
            <w:tcW w:w="5665" w:type="dxa"/>
            <w:shd w:val="clear" w:color="auto" w:fill="auto"/>
          </w:tcPr>
          <w:p w:rsidR="003F1638" w:rsidRDefault="00CD11C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125% przez 2 minuty, 150% przez 30 sekund</w:t>
            </w:r>
          </w:p>
        </w:tc>
      </w:tr>
      <w:tr w:rsidR="003F1638">
        <w:tc>
          <w:tcPr>
            <w:tcW w:w="839" w:type="dxa"/>
            <w:shd w:val="clear" w:color="auto" w:fill="auto"/>
          </w:tcPr>
          <w:p w:rsidR="003F1638" w:rsidRDefault="00CD11C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2558" w:type="dxa"/>
            <w:gridSpan w:val="2"/>
            <w:shd w:val="clear" w:color="auto" w:fill="auto"/>
          </w:tcPr>
          <w:p w:rsidR="003F1638" w:rsidRDefault="00CD11C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Stopień ochrony</w:t>
            </w:r>
          </w:p>
        </w:tc>
        <w:tc>
          <w:tcPr>
            <w:tcW w:w="5665" w:type="dxa"/>
            <w:shd w:val="clear" w:color="auto" w:fill="auto"/>
          </w:tcPr>
          <w:p w:rsidR="003F1638" w:rsidRDefault="00CD11C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IP21</w:t>
            </w:r>
          </w:p>
        </w:tc>
      </w:tr>
      <w:tr w:rsidR="003F1638">
        <w:tc>
          <w:tcPr>
            <w:tcW w:w="839" w:type="dxa"/>
            <w:shd w:val="clear" w:color="auto" w:fill="auto"/>
          </w:tcPr>
          <w:p w:rsidR="003F1638" w:rsidRDefault="00CD11C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2558" w:type="dxa"/>
            <w:gridSpan w:val="2"/>
            <w:shd w:val="clear" w:color="auto" w:fill="auto"/>
          </w:tcPr>
          <w:p w:rsidR="003F1638" w:rsidRDefault="00CD11C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Technologia</w:t>
            </w:r>
          </w:p>
        </w:tc>
        <w:tc>
          <w:tcPr>
            <w:tcW w:w="5665" w:type="dxa"/>
            <w:shd w:val="clear" w:color="auto" w:fill="auto"/>
          </w:tcPr>
          <w:p w:rsidR="003F1638" w:rsidRDefault="00CD11C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typ konwencjonalny, jednofazowy o podwójnej konwersji on-line</w:t>
            </w:r>
          </w:p>
        </w:tc>
      </w:tr>
      <w:tr w:rsidR="003F1638">
        <w:tc>
          <w:tcPr>
            <w:tcW w:w="839" w:type="dxa"/>
            <w:shd w:val="clear" w:color="auto" w:fill="auto"/>
          </w:tcPr>
          <w:p w:rsidR="003F1638" w:rsidRDefault="00CD11C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2558" w:type="dxa"/>
            <w:gridSpan w:val="2"/>
            <w:shd w:val="clear" w:color="auto" w:fill="auto"/>
          </w:tcPr>
          <w:p w:rsidR="003F1638" w:rsidRDefault="00CD11C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Bypass</w:t>
            </w:r>
          </w:p>
        </w:tc>
        <w:tc>
          <w:tcPr>
            <w:tcW w:w="5665" w:type="dxa"/>
            <w:shd w:val="clear" w:color="auto" w:fill="auto"/>
          </w:tcPr>
          <w:p w:rsidR="003F1638" w:rsidRDefault="00CD11C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wyposażony w automatyczny bypass</w:t>
            </w:r>
          </w:p>
        </w:tc>
      </w:tr>
      <w:tr w:rsidR="003F1638">
        <w:tc>
          <w:tcPr>
            <w:tcW w:w="839" w:type="dxa"/>
            <w:shd w:val="clear" w:color="auto" w:fill="auto"/>
          </w:tcPr>
          <w:p w:rsidR="003F1638" w:rsidRDefault="00CD11C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2558" w:type="dxa"/>
            <w:gridSpan w:val="2"/>
            <w:shd w:val="clear" w:color="auto" w:fill="auto"/>
          </w:tcPr>
          <w:p w:rsidR="003F1638" w:rsidRDefault="00CD11C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Interfejsy komunikacyjne </w:t>
            </w:r>
          </w:p>
        </w:tc>
        <w:tc>
          <w:tcPr>
            <w:tcW w:w="5665" w:type="dxa"/>
            <w:shd w:val="clear" w:color="auto" w:fill="auto"/>
          </w:tcPr>
          <w:p w:rsidR="003F1638" w:rsidRDefault="00CD11C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USB, wymagana karta SNMP</w:t>
            </w:r>
          </w:p>
        </w:tc>
      </w:tr>
      <w:tr w:rsidR="003F1638">
        <w:tc>
          <w:tcPr>
            <w:tcW w:w="839" w:type="dxa"/>
            <w:shd w:val="clear" w:color="auto" w:fill="auto"/>
          </w:tcPr>
          <w:p w:rsidR="003F1638" w:rsidRDefault="00CD11C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2558" w:type="dxa"/>
            <w:gridSpan w:val="2"/>
            <w:shd w:val="clear" w:color="auto" w:fill="auto"/>
          </w:tcPr>
          <w:p w:rsidR="003F1638" w:rsidRDefault="00CD11C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Gniazda</w:t>
            </w:r>
          </w:p>
        </w:tc>
        <w:tc>
          <w:tcPr>
            <w:tcW w:w="5665" w:type="dxa"/>
            <w:shd w:val="clear" w:color="auto" w:fill="auto"/>
          </w:tcPr>
          <w:p w:rsidR="003F1638" w:rsidRDefault="00CD11C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6x IEC 10A + 1x IEC 16A</w:t>
            </w:r>
          </w:p>
        </w:tc>
      </w:tr>
      <w:tr w:rsidR="003F1638">
        <w:tc>
          <w:tcPr>
            <w:tcW w:w="839" w:type="dxa"/>
            <w:shd w:val="clear" w:color="auto" w:fill="auto"/>
          </w:tcPr>
          <w:p w:rsidR="003F1638" w:rsidRDefault="00CD11C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2558" w:type="dxa"/>
            <w:gridSpan w:val="2"/>
            <w:shd w:val="clear" w:color="auto" w:fill="auto"/>
          </w:tcPr>
          <w:p w:rsidR="003F1638" w:rsidRDefault="00CD11C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Poziom hałasu</w:t>
            </w:r>
          </w:p>
        </w:tc>
        <w:tc>
          <w:tcPr>
            <w:tcW w:w="5665" w:type="dxa"/>
            <w:shd w:val="clear" w:color="auto" w:fill="auto"/>
          </w:tcPr>
          <w:p w:rsidR="003F1638" w:rsidRDefault="00CD11C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poziom hałasu zmierzony w odległości 1 metra  &lt;50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dBA</w:t>
            </w:r>
            <w:proofErr w:type="spellEnd"/>
          </w:p>
        </w:tc>
      </w:tr>
      <w:tr w:rsidR="003F1638">
        <w:tc>
          <w:tcPr>
            <w:tcW w:w="839" w:type="dxa"/>
            <w:shd w:val="clear" w:color="auto" w:fill="auto"/>
          </w:tcPr>
          <w:p w:rsidR="003F1638" w:rsidRDefault="00CD11C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2558" w:type="dxa"/>
            <w:gridSpan w:val="2"/>
            <w:shd w:val="clear" w:color="auto" w:fill="auto"/>
          </w:tcPr>
          <w:p w:rsidR="003F1638" w:rsidRDefault="00CD11C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Normy</w:t>
            </w:r>
          </w:p>
        </w:tc>
        <w:tc>
          <w:tcPr>
            <w:tcW w:w="5665" w:type="dxa"/>
            <w:shd w:val="clear" w:color="auto" w:fill="auto"/>
          </w:tcPr>
          <w:p w:rsidR="003F1638" w:rsidRDefault="00CD11C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spełnia normy: EN 62040-1, 62040-2, 62040-3</w:t>
            </w:r>
          </w:p>
        </w:tc>
      </w:tr>
      <w:tr w:rsidR="003F1638">
        <w:tc>
          <w:tcPr>
            <w:tcW w:w="839" w:type="dxa"/>
            <w:shd w:val="clear" w:color="auto" w:fill="auto"/>
          </w:tcPr>
          <w:p w:rsidR="003F1638" w:rsidRDefault="00CD11C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2558" w:type="dxa"/>
            <w:gridSpan w:val="2"/>
            <w:shd w:val="clear" w:color="auto" w:fill="auto"/>
          </w:tcPr>
          <w:p w:rsidR="003F1638" w:rsidRDefault="00CD11C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Inne wymagania</w:t>
            </w:r>
          </w:p>
        </w:tc>
        <w:tc>
          <w:tcPr>
            <w:tcW w:w="5665" w:type="dxa"/>
            <w:shd w:val="clear" w:color="auto" w:fill="auto"/>
          </w:tcPr>
          <w:p w:rsidR="003F1638" w:rsidRDefault="00CD11C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automatyczna korekta współczynnika mocy </w:t>
            </w:r>
            <w:r>
              <w:rPr>
                <w:rFonts w:ascii="Times New Roman" w:hAnsi="Times New Roman"/>
                <w:sz w:val="20"/>
                <w:szCs w:val="20"/>
              </w:rPr>
              <w:t>obciążenia do wartości  0,99 z podłączonym już na wyjściu obciążeniem równym 20% obciążenia znamionowego;</w:t>
            </w:r>
          </w:p>
          <w:p w:rsidR="003F1638" w:rsidRDefault="00CD11C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zasilanie inwertera bez pobierania energii z baterii także w przypadku bardzo niskiego napięcia w sieci (praca z zasilaniem sieciowym dla wartości V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IN   100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Vac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przy 50% obciążenia znamionowego),</w:t>
            </w:r>
          </w:p>
          <w:p w:rsidR="003F1638" w:rsidRDefault="00CD11C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łącznie odkształcenie harmoniczne napięcia wyjściowego przy obciążeniu znamionowym nie liniowym - dla współczynnika mocy 0,8 oraz THD &lt; 3 %,</w:t>
            </w:r>
          </w:p>
          <w:p w:rsidR="003F1638" w:rsidRDefault="00CD11C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dopuszczalny współczynnik szczytowy dla prądu wyjściowego nie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mniejszy niż 3:1,</w:t>
            </w:r>
          </w:p>
          <w:p w:rsidR="003F1638" w:rsidRDefault="00CD11C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możliwość wydłużenia czasu podtrzymania poprzez zastosowanie zewnętrznych modułów bateryjnych podłączanych na gorąco (hot-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swap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3F1638" w:rsidRDefault="00CD11C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oprogramowanie do współpracy zasilacza UPS z systemami Windows oraz Linux/Unix</w:t>
            </w:r>
          </w:p>
        </w:tc>
      </w:tr>
      <w:tr w:rsidR="003F1638">
        <w:tc>
          <w:tcPr>
            <w:tcW w:w="839" w:type="dxa"/>
            <w:shd w:val="clear" w:color="auto" w:fill="auto"/>
          </w:tcPr>
          <w:p w:rsidR="003F1638" w:rsidRDefault="00CD11C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2558" w:type="dxa"/>
            <w:gridSpan w:val="2"/>
            <w:shd w:val="clear" w:color="auto" w:fill="auto"/>
          </w:tcPr>
          <w:p w:rsidR="003F1638" w:rsidRDefault="00CD11C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Gwarancja</w:t>
            </w:r>
          </w:p>
        </w:tc>
        <w:tc>
          <w:tcPr>
            <w:tcW w:w="5665" w:type="dxa"/>
            <w:shd w:val="clear" w:color="auto" w:fill="auto"/>
          </w:tcPr>
          <w:p w:rsidR="003F1638" w:rsidRDefault="00CD11C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sz w:val="20"/>
                <w:szCs w:val="20"/>
              </w:rPr>
              <w:t>36 miesięcy</w:t>
            </w:r>
            <w:r>
              <w:rPr>
                <w:rFonts w:ascii="Times New Roman" w:hAnsi="Times New Roman" w:cs="Arial"/>
                <w:sz w:val="20"/>
                <w:szCs w:val="20"/>
              </w:rPr>
              <w:t xml:space="preserve"> na elektronikę, 24 miesiące na baterie</w:t>
            </w:r>
          </w:p>
        </w:tc>
      </w:tr>
    </w:tbl>
    <w:p w:rsidR="003F1638" w:rsidRDefault="003F1638">
      <w:pPr>
        <w:rPr>
          <w:rFonts w:ascii="Times New Roman" w:hAnsi="Times New Roman"/>
        </w:rPr>
      </w:pPr>
    </w:p>
    <w:p w:rsidR="003F1638" w:rsidRDefault="00CD11CB">
      <w:r>
        <w:rPr>
          <w:rFonts w:ascii="Times New Roman" w:hAnsi="Times New Roman"/>
          <w:b/>
          <w:bCs/>
        </w:rPr>
        <w:t>Zewnętrzny moduł bateryjny do zasilacza awaryjnego – 1 szt.</w:t>
      </w:r>
    </w:p>
    <w:tbl>
      <w:tblPr>
        <w:tblStyle w:val="Tabela-Siatka"/>
        <w:tblW w:w="9062" w:type="dxa"/>
        <w:tblInd w:w="-5" w:type="dxa"/>
        <w:tblLook w:val="04A0" w:firstRow="1" w:lastRow="0" w:firstColumn="1" w:lastColumn="0" w:noHBand="0" w:noVBand="1"/>
      </w:tblPr>
      <w:tblGrid>
        <w:gridCol w:w="839"/>
        <w:gridCol w:w="11"/>
        <w:gridCol w:w="2548"/>
        <w:gridCol w:w="5664"/>
      </w:tblGrid>
      <w:tr w:rsidR="003F1638">
        <w:trPr>
          <w:trHeight w:val="528"/>
        </w:trPr>
        <w:tc>
          <w:tcPr>
            <w:tcW w:w="85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808080" w:themeFill="background1" w:themeFillShade="80"/>
            <w:vAlign w:val="center"/>
          </w:tcPr>
          <w:p w:rsidR="003F1638" w:rsidRDefault="00CD11CB">
            <w:pPr>
              <w:spacing w:after="0" w:line="240" w:lineRule="auto"/>
              <w:jc w:val="center"/>
            </w:pPr>
            <w:r>
              <w:rPr>
                <w:rFonts w:ascii="Times New Roman" w:hAnsi="Times New Roman" w:cs="Arial"/>
                <w:b/>
                <w:sz w:val="20"/>
                <w:szCs w:val="20"/>
              </w:rPr>
              <w:lastRenderedPageBreak/>
              <w:t>L.p.</w:t>
            </w:r>
          </w:p>
        </w:tc>
        <w:tc>
          <w:tcPr>
            <w:tcW w:w="254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808080" w:themeFill="background1" w:themeFillShade="80"/>
            <w:vAlign w:val="center"/>
          </w:tcPr>
          <w:p w:rsidR="003F1638" w:rsidRDefault="00CD11CB">
            <w:pPr>
              <w:spacing w:after="0" w:line="240" w:lineRule="auto"/>
              <w:jc w:val="center"/>
            </w:pPr>
            <w:r>
              <w:rPr>
                <w:rFonts w:ascii="Times New Roman" w:hAnsi="Times New Roman" w:cs="Arial"/>
                <w:b/>
                <w:sz w:val="20"/>
                <w:szCs w:val="20"/>
              </w:rPr>
              <w:t>Cecha</w:t>
            </w:r>
          </w:p>
        </w:tc>
        <w:tc>
          <w:tcPr>
            <w:tcW w:w="56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808080" w:themeFill="background1" w:themeFillShade="80"/>
            <w:vAlign w:val="center"/>
          </w:tcPr>
          <w:p w:rsidR="003F1638" w:rsidRDefault="00CD11CB">
            <w:pPr>
              <w:spacing w:after="0" w:line="240" w:lineRule="auto"/>
              <w:jc w:val="center"/>
            </w:pPr>
            <w:r>
              <w:rPr>
                <w:rFonts w:ascii="Times New Roman" w:hAnsi="Times New Roman" w:cs="Arial"/>
                <w:b/>
                <w:sz w:val="20"/>
                <w:szCs w:val="20"/>
              </w:rPr>
              <w:t>Wymagania minimalne</w:t>
            </w:r>
          </w:p>
        </w:tc>
      </w:tr>
      <w:tr w:rsidR="003F1638">
        <w:tc>
          <w:tcPr>
            <w:tcW w:w="839" w:type="dxa"/>
            <w:shd w:val="clear" w:color="auto" w:fill="auto"/>
          </w:tcPr>
          <w:p w:rsidR="003F1638" w:rsidRDefault="00CD11CB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558" w:type="dxa"/>
            <w:gridSpan w:val="2"/>
            <w:shd w:val="clear" w:color="auto" w:fill="auto"/>
          </w:tcPr>
          <w:p w:rsidR="003F1638" w:rsidRDefault="00CD11CB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kompatybilność</w:t>
            </w:r>
          </w:p>
        </w:tc>
        <w:tc>
          <w:tcPr>
            <w:tcW w:w="5665" w:type="dxa"/>
            <w:shd w:val="clear" w:color="auto" w:fill="auto"/>
          </w:tcPr>
          <w:p w:rsidR="003F1638" w:rsidRDefault="00CD11CB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- wyprodukowany przez producenta zamawianego zasilacza awaryjnego</w:t>
            </w:r>
          </w:p>
          <w:p w:rsidR="003F1638" w:rsidRDefault="00CD11CB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- podłączany na gorąco (hot-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swap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3F1638">
        <w:tc>
          <w:tcPr>
            <w:tcW w:w="839" w:type="dxa"/>
            <w:shd w:val="clear" w:color="auto" w:fill="auto"/>
          </w:tcPr>
          <w:p w:rsidR="003F1638" w:rsidRDefault="00CD11CB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558" w:type="dxa"/>
            <w:gridSpan w:val="2"/>
            <w:shd w:val="clear" w:color="auto" w:fill="auto"/>
          </w:tcPr>
          <w:p w:rsidR="003F1638" w:rsidRDefault="00CD1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Czas podtrzymania zasilacza wraz z zewnętrznym modułem bateryjnym przy obciążeniu 100%</w:t>
            </w:r>
          </w:p>
        </w:tc>
        <w:tc>
          <w:tcPr>
            <w:tcW w:w="5665" w:type="dxa"/>
            <w:shd w:val="clear" w:color="auto" w:fill="auto"/>
          </w:tcPr>
          <w:p w:rsidR="003F1638" w:rsidRDefault="00CD11CB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minimum 19 minut</w:t>
            </w:r>
          </w:p>
        </w:tc>
      </w:tr>
      <w:tr w:rsidR="003F1638">
        <w:tc>
          <w:tcPr>
            <w:tcW w:w="839" w:type="dxa"/>
            <w:shd w:val="clear" w:color="auto" w:fill="auto"/>
          </w:tcPr>
          <w:p w:rsidR="003F1638" w:rsidRDefault="00CD11CB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558" w:type="dxa"/>
            <w:gridSpan w:val="2"/>
            <w:shd w:val="clear" w:color="auto" w:fill="auto"/>
          </w:tcPr>
          <w:p w:rsidR="003F1638" w:rsidRDefault="00CD11CB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Czas podtrzymania zasilacza wraz z zewnętrznym modułem bateryjnym przy obciążeniu 50%</w:t>
            </w:r>
          </w:p>
        </w:tc>
        <w:tc>
          <w:tcPr>
            <w:tcW w:w="5665" w:type="dxa"/>
            <w:shd w:val="clear" w:color="auto" w:fill="auto"/>
          </w:tcPr>
          <w:p w:rsidR="003F1638" w:rsidRDefault="00CD11CB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minimum 47 minut</w:t>
            </w:r>
          </w:p>
        </w:tc>
      </w:tr>
      <w:tr w:rsidR="003F1638">
        <w:tc>
          <w:tcPr>
            <w:tcW w:w="839" w:type="dxa"/>
            <w:shd w:val="clear" w:color="auto" w:fill="auto"/>
          </w:tcPr>
          <w:p w:rsidR="003F1638" w:rsidRDefault="00CD11CB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558" w:type="dxa"/>
            <w:gridSpan w:val="2"/>
            <w:shd w:val="clear" w:color="auto" w:fill="auto"/>
          </w:tcPr>
          <w:p w:rsidR="003F1638" w:rsidRDefault="00CD11CB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Czas podtrzymania zasilacza wraz z </w:t>
            </w:r>
            <w:r>
              <w:rPr>
                <w:rFonts w:ascii="Times New Roman" w:hAnsi="Times New Roman"/>
                <w:sz w:val="20"/>
                <w:szCs w:val="20"/>
              </w:rPr>
              <w:t>zewnętrznym modułem bateryjnym przy obciążeniu 30%</w:t>
            </w:r>
          </w:p>
        </w:tc>
        <w:tc>
          <w:tcPr>
            <w:tcW w:w="5665" w:type="dxa"/>
            <w:shd w:val="clear" w:color="auto" w:fill="auto"/>
          </w:tcPr>
          <w:p w:rsidR="003F1638" w:rsidRDefault="00CD11CB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minimum 86 minut</w:t>
            </w:r>
          </w:p>
        </w:tc>
      </w:tr>
    </w:tbl>
    <w:p w:rsidR="003F1638" w:rsidRDefault="003F1638">
      <w:pPr>
        <w:rPr>
          <w:rFonts w:ascii="Times New Roman" w:hAnsi="Times New Roman"/>
          <w:b/>
          <w:bCs/>
        </w:rPr>
      </w:pPr>
    </w:p>
    <w:p w:rsidR="003F1638" w:rsidRDefault="003F1638">
      <w:pPr>
        <w:rPr>
          <w:rFonts w:ascii="Times New Roman" w:hAnsi="Times New Roman"/>
          <w:b/>
          <w:bCs/>
        </w:rPr>
      </w:pPr>
    </w:p>
    <w:p w:rsidR="003F1638" w:rsidRDefault="00CD11CB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Akcesoria dodatkowe: </w:t>
      </w:r>
    </w:p>
    <w:tbl>
      <w:tblPr>
        <w:tblStyle w:val="Tabela-Siatka"/>
        <w:tblW w:w="9062" w:type="dxa"/>
        <w:tblInd w:w="-5" w:type="dxa"/>
        <w:tblLook w:val="04A0" w:firstRow="1" w:lastRow="0" w:firstColumn="1" w:lastColumn="0" w:noHBand="0" w:noVBand="1"/>
      </w:tblPr>
      <w:tblGrid>
        <w:gridCol w:w="839"/>
        <w:gridCol w:w="11"/>
        <w:gridCol w:w="2548"/>
        <w:gridCol w:w="5664"/>
      </w:tblGrid>
      <w:tr w:rsidR="003F1638">
        <w:trPr>
          <w:trHeight w:val="528"/>
        </w:trPr>
        <w:tc>
          <w:tcPr>
            <w:tcW w:w="85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808080" w:themeFill="background1" w:themeFillShade="80"/>
            <w:vAlign w:val="center"/>
          </w:tcPr>
          <w:p w:rsidR="003F1638" w:rsidRDefault="00CD11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Arial"/>
                <w:b/>
                <w:sz w:val="20"/>
                <w:szCs w:val="20"/>
              </w:rPr>
              <w:t>L.p.</w:t>
            </w:r>
          </w:p>
        </w:tc>
        <w:tc>
          <w:tcPr>
            <w:tcW w:w="254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808080" w:themeFill="background1" w:themeFillShade="80"/>
            <w:vAlign w:val="center"/>
          </w:tcPr>
          <w:p w:rsidR="003F1638" w:rsidRDefault="00CD11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Arial"/>
                <w:b/>
                <w:sz w:val="20"/>
                <w:szCs w:val="20"/>
              </w:rPr>
              <w:t>Nazwa</w:t>
            </w:r>
          </w:p>
        </w:tc>
        <w:tc>
          <w:tcPr>
            <w:tcW w:w="56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808080" w:themeFill="background1" w:themeFillShade="80"/>
            <w:vAlign w:val="center"/>
          </w:tcPr>
          <w:p w:rsidR="003F1638" w:rsidRDefault="00CD11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Arial"/>
                <w:b/>
                <w:sz w:val="20"/>
                <w:szCs w:val="20"/>
              </w:rPr>
              <w:t>Wymagania minimalne</w:t>
            </w:r>
          </w:p>
        </w:tc>
      </w:tr>
      <w:tr w:rsidR="003F1638">
        <w:tc>
          <w:tcPr>
            <w:tcW w:w="839" w:type="dxa"/>
            <w:shd w:val="clear" w:color="auto" w:fill="auto"/>
          </w:tcPr>
          <w:p w:rsidR="003F1638" w:rsidRDefault="00CD11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558" w:type="dxa"/>
            <w:gridSpan w:val="2"/>
            <w:shd w:val="clear" w:color="auto" w:fill="auto"/>
          </w:tcPr>
          <w:p w:rsidR="003F1638" w:rsidRDefault="00CD11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Monitor </w:t>
            </w:r>
          </w:p>
        </w:tc>
        <w:tc>
          <w:tcPr>
            <w:tcW w:w="5665" w:type="dxa"/>
            <w:shd w:val="clear" w:color="auto" w:fill="auto"/>
          </w:tcPr>
          <w:p w:rsidR="003F1638" w:rsidRDefault="00CD11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przekątna ekranu minimum 23,8 cala,</w:t>
            </w:r>
          </w:p>
          <w:p w:rsidR="003F1638" w:rsidRDefault="00CD11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posiada port VGA.</w:t>
            </w:r>
          </w:p>
        </w:tc>
      </w:tr>
      <w:tr w:rsidR="003F1638">
        <w:tc>
          <w:tcPr>
            <w:tcW w:w="839" w:type="dxa"/>
            <w:shd w:val="clear" w:color="auto" w:fill="auto"/>
          </w:tcPr>
          <w:p w:rsidR="003F1638" w:rsidRDefault="00CD11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558" w:type="dxa"/>
            <w:gridSpan w:val="2"/>
            <w:shd w:val="clear" w:color="auto" w:fill="auto"/>
          </w:tcPr>
          <w:p w:rsidR="003F1638" w:rsidRDefault="00CD11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Kabel VGA</w:t>
            </w:r>
          </w:p>
        </w:tc>
        <w:tc>
          <w:tcPr>
            <w:tcW w:w="5665" w:type="dxa"/>
            <w:shd w:val="clear" w:color="auto" w:fill="auto"/>
          </w:tcPr>
          <w:p w:rsidR="003F1638" w:rsidRDefault="00CD11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musi łączyć monitor z zamawianą jednostką </w:t>
            </w:r>
            <w:r>
              <w:rPr>
                <w:rFonts w:ascii="Times New Roman" w:hAnsi="Times New Roman"/>
                <w:sz w:val="20"/>
                <w:szCs w:val="20"/>
              </w:rPr>
              <w:t>obliczeniową (typ kabla: VGA M – VGA M)</w:t>
            </w:r>
          </w:p>
          <w:p w:rsidR="003F1638" w:rsidRDefault="00CD11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długość minimum 5 m</w:t>
            </w:r>
          </w:p>
          <w:p w:rsidR="003F1638" w:rsidRDefault="00CD11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- 2 ferryty</w:t>
            </w:r>
          </w:p>
        </w:tc>
      </w:tr>
      <w:tr w:rsidR="003F1638">
        <w:tc>
          <w:tcPr>
            <w:tcW w:w="839" w:type="dxa"/>
            <w:shd w:val="clear" w:color="auto" w:fill="auto"/>
          </w:tcPr>
          <w:p w:rsidR="003F1638" w:rsidRDefault="00CD11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558" w:type="dxa"/>
            <w:gridSpan w:val="2"/>
            <w:shd w:val="clear" w:color="auto" w:fill="auto"/>
          </w:tcPr>
          <w:p w:rsidR="003F1638" w:rsidRDefault="00CD11CB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Klawiatura</w:t>
            </w:r>
          </w:p>
        </w:tc>
        <w:tc>
          <w:tcPr>
            <w:tcW w:w="5665" w:type="dxa"/>
            <w:shd w:val="clear" w:color="auto" w:fill="auto"/>
          </w:tcPr>
          <w:p w:rsidR="003F1638" w:rsidRDefault="003F163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F1638">
        <w:tc>
          <w:tcPr>
            <w:tcW w:w="839" w:type="dxa"/>
            <w:tcBorders>
              <w:top w:val="nil"/>
            </w:tcBorders>
            <w:shd w:val="clear" w:color="auto" w:fill="auto"/>
          </w:tcPr>
          <w:p w:rsidR="003F1638" w:rsidRDefault="00CD11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2558" w:type="dxa"/>
            <w:gridSpan w:val="2"/>
            <w:tcBorders>
              <w:top w:val="nil"/>
            </w:tcBorders>
            <w:shd w:val="clear" w:color="auto" w:fill="auto"/>
          </w:tcPr>
          <w:p w:rsidR="003F1638" w:rsidRDefault="00CD11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Mysz</w:t>
            </w:r>
          </w:p>
        </w:tc>
        <w:tc>
          <w:tcPr>
            <w:tcW w:w="5665" w:type="dxa"/>
            <w:tcBorders>
              <w:top w:val="nil"/>
            </w:tcBorders>
            <w:shd w:val="clear" w:color="auto" w:fill="auto"/>
          </w:tcPr>
          <w:p w:rsidR="003F1638" w:rsidRDefault="003F16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3F1638" w:rsidRDefault="003F1638"/>
    <w:sectPr w:rsidR="003F1638">
      <w:headerReference w:type="default" r:id="rId11"/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1CB" w:rsidRDefault="00CD11CB" w:rsidP="00CD11CB">
      <w:pPr>
        <w:spacing w:after="0" w:line="240" w:lineRule="auto"/>
      </w:pPr>
      <w:r>
        <w:separator/>
      </w:r>
    </w:p>
  </w:endnote>
  <w:endnote w:type="continuationSeparator" w:id="0">
    <w:p w:rsidR="00CD11CB" w:rsidRDefault="00CD11CB" w:rsidP="00CD1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-BoldMT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1CB" w:rsidRDefault="00CD11CB" w:rsidP="00CD11CB">
      <w:pPr>
        <w:spacing w:after="0" w:line="240" w:lineRule="auto"/>
      </w:pPr>
      <w:r>
        <w:separator/>
      </w:r>
    </w:p>
  </w:footnote>
  <w:footnote w:type="continuationSeparator" w:id="0">
    <w:p w:rsidR="00CD11CB" w:rsidRDefault="00CD11CB" w:rsidP="00CD11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1CB" w:rsidRPr="00CD11CB" w:rsidRDefault="00CD11CB">
    <w:pPr>
      <w:pStyle w:val="Nagwek"/>
      <w:rPr>
        <w:rFonts w:ascii="Times New Roman" w:hAnsi="Times New Roman" w:cs="Times New Roman"/>
      </w:rPr>
    </w:pPr>
  </w:p>
  <w:p w:rsidR="00CD11CB" w:rsidRPr="00CD11CB" w:rsidRDefault="00CD11CB">
    <w:pPr>
      <w:pStyle w:val="Nagwek"/>
      <w:rPr>
        <w:rFonts w:ascii="Times New Roman" w:hAnsi="Times New Roman" w:cs="Times New Roman"/>
      </w:rPr>
    </w:pPr>
    <w:r w:rsidRPr="00CD11CB">
      <w:rPr>
        <w:rFonts w:ascii="Times New Roman" w:hAnsi="Times New Roman" w:cs="Times New Roman"/>
      </w:rPr>
      <w:t>Oznaczenie sprawy: ZP/5672/D/19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BE5610"/>
    <w:multiLevelType w:val="multilevel"/>
    <w:tmpl w:val="B2D06122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72DF143B"/>
    <w:multiLevelType w:val="multilevel"/>
    <w:tmpl w:val="BC301A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638"/>
    <w:rsid w:val="003F1638"/>
    <w:rsid w:val="00CD1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</w:rPr>
  </w:style>
  <w:style w:type="paragraph" w:styleId="Nagwek1">
    <w:name w:val="heading 1"/>
    <w:basedOn w:val="Heading"/>
    <w:next w:val="Tekstpodstawowy"/>
    <w:qFormat/>
    <w:pPr>
      <w:numPr>
        <w:numId w:val="1"/>
      </w:numPr>
      <w:outlineLvl w:val="0"/>
    </w:pPr>
    <w:rPr>
      <w:rFonts w:ascii="Liberation Serif" w:eastAsia="Segoe UI" w:hAnsi="Liberation Serif" w:cs="Tahoma"/>
      <w:b/>
      <w:bCs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A50FD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A50FD3"/>
    <w:rPr>
      <w:rFonts w:ascii="Calibri" w:eastAsia="Times New Roman" w:hAnsi="Calibri" w:cs="Times New Roman"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50FD3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8A0D91"/>
  </w:style>
  <w:style w:type="character" w:customStyle="1" w:styleId="StopkaZnak">
    <w:name w:val="Stopka Znak"/>
    <w:basedOn w:val="Domylnaczcionkaakapitu"/>
    <w:link w:val="Stopka"/>
    <w:uiPriority w:val="99"/>
    <w:qFormat/>
    <w:rsid w:val="008A0D91"/>
  </w:style>
  <w:style w:type="character" w:customStyle="1" w:styleId="InternetLink">
    <w:name w:val="Internet Link"/>
    <w:basedOn w:val="Domylnaczcionkaakapitu"/>
    <w:uiPriority w:val="99"/>
    <w:unhideWhenUsed/>
    <w:rsid w:val="005677BF"/>
    <w:rPr>
      <w:color w:val="0000FF" w:themeColor="hyperlink"/>
      <w:u w:val="singl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914740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ListLabel1">
    <w:name w:val="ListLabel 1"/>
    <w:qFormat/>
    <w:rPr>
      <w:rFonts w:eastAsia="Calibri" w:cs="Calibri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eastAsia="Calibri" w:cs="Calibri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eastAsia="Times New Roman" w:cs="Times New Roman"/>
      <w:color w:val="0000FF"/>
      <w:sz w:val="20"/>
      <w:szCs w:val="20"/>
      <w:u w:val="single"/>
      <w:lang w:eastAsia="pl-PL"/>
    </w:rPr>
  </w:style>
  <w:style w:type="character" w:customStyle="1" w:styleId="ListLabel11">
    <w:name w:val="ListLabel 11"/>
    <w:qFormat/>
    <w:rPr>
      <w:rFonts w:cs="TimesNewRomanPSMT"/>
      <w:sz w:val="20"/>
      <w:szCs w:val="20"/>
    </w:rPr>
  </w:style>
  <w:style w:type="character" w:customStyle="1" w:styleId="ListLabel12">
    <w:name w:val="ListLabel 12"/>
    <w:qFormat/>
    <w:rPr>
      <w:rFonts w:cs="Symbol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Wingdings"/>
    </w:rPr>
  </w:style>
  <w:style w:type="character" w:customStyle="1" w:styleId="ListLabel15">
    <w:name w:val="ListLabel 15"/>
    <w:qFormat/>
    <w:rPr>
      <w:rFonts w:cs="Symbol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Wingdings"/>
    </w:rPr>
  </w:style>
  <w:style w:type="character" w:customStyle="1" w:styleId="ListLabel18">
    <w:name w:val="ListLabel 18"/>
    <w:qFormat/>
    <w:rPr>
      <w:rFonts w:cs="Symbol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Wingdings"/>
    </w:rPr>
  </w:style>
  <w:style w:type="character" w:customStyle="1" w:styleId="ListLabel21">
    <w:name w:val="ListLabel 21"/>
    <w:qFormat/>
    <w:rPr>
      <w:rFonts w:ascii="Times New Roman" w:eastAsia="Times New Roman" w:hAnsi="Times New Roman" w:cs="Times New Roman"/>
      <w:color w:val="0000FF"/>
      <w:sz w:val="20"/>
      <w:szCs w:val="20"/>
      <w:u w:val="single"/>
      <w:lang w:eastAsia="pl-PL"/>
    </w:rPr>
  </w:style>
  <w:style w:type="character" w:customStyle="1" w:styleId="ListLabel22">
    <w:name w:val="ListLabel 22"/>
    <w:qFormat/>
    <w:rPr>
      <w:rFonts w:ascii="Times New Roman" w:hAnsi="Times New Roman" w:cs="TimesNewRomanPSMT"/>
      <w:sz w:val="20"/>
      <w:szCs w:val="20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A50FD3"/>
    <w:pPr>
      <w:ind w:left="720"/>
      <w:contextualSpacing/>
    </w:pPr>
    <w:rPr>
      <w:rFonts w:ascii="Calibri" w:eastAsia="Times New Roman" w:hAnsi="Calibri" w:cs="Times New Roman"/>
      <w:sz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A50FD3"/>
    <w:pPr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50FD3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A0D91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8A0D91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qFormat/>
    <w:rsid w:val="0038172B"/>
    <w:rPr>
      <w:rFonts w:ascii="Calibri" w:eastAsia="Calibri" w:hAnsi="Calibri" w:cs="Calibri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914740"/>
    <w:rPr>
      <w:rFonts w:asciiTheme="minorHAnsi" w:eastAsiaTheme="minorHAnsi" w:hAnsiTheme="minorHAnsi" w:cstheme="minorBidi"/>
      <w:b/>
      <w:bCs/>
    </w:rPr>
  </w:style>
  <w:style w:type="paragraph" w:customStyle="1" w:styleId="TableContents">
    <w:name w:val="Table Contents"/>
    <w:basedOn w:val="Normalny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table" w:styleId="Tabela-Siatka">
    <w:name w:val="Table Grid"/>
    <w:basedOn w:val="Standardowy"/>
    <w:uiPriority w:val="39"/>
    <w:rsid w:val="00A50F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</w:rPr>
  </w:style>
  <w:style w:type="paragraph" w:styleId="Nagwek1">
    <w:name w:val="heading 1"/>
    <w:basedOn w:val="Heading"/>
    <w:next w:val="Tekstpodstawowy"/>
    <w:qFormat/>
    <w:pPr>
      <w:numPr>
        <w:numId w:val="1"/>
      </w:numPr>
      <w:outlineLvl w:val="0"/>
    </w:pPr>
    <w:rPr>
      <w:rFonts w:ascii="Liberation Serif" w:eastAsia="Segoe UI" w:hAnsi="Liberation Serif" w:cs="Tahoma"/>
      <w:b/>
      <w:bCs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A50FD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A50FD3"/>
    <w:rPr>
      <w:rFonts w:ascii="Calibri" w:eastAsia="Times New Roman" w:hAnsi="Calibri" w:cs="Times New Roman"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50FD3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8A0D91"/>
  </w:style>
  <w:style w:type="character" w:customStyle="1" w:styleId="StopkaZnak">
    <w:name w:val="Stopka Znak"/>
    <w:basedOn w:val="Domylnaczcionkaakapitu"/>
    <w:link w:val="Stopka"/>
    <w:uiPriority w:val="99"/>
    <w:qFormat/>
    <w:rsid w:val="008A0D91"/>
  </w:style>
  <w:style w:type="character" w:customStyle="1" w:styleId="InternetLink">
    <w:name w:val="Internet Link"/>
    <w:basedOn w:val="Domylnaczcionkaakapitu"/>
    <w:uiPriority w:val="99"/>
    <w:unhideWhenUsed/>
    <w:rsid w:val="005677BF"/>
    <w:rPr>
      <w:color w:val="0000FF" w:themeColor="hyperlink"/>
      <w:u w:val="singl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914740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ListLabel1">
    <w:name w:val="ListLabel 1"/>
    <w:qFormat/>
    <w:rPr>
      <w:rFonts w:eastAsia="Calibri" w:cs="Calibri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eastAsia="Calibri" w:cs="Calibri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eastAsia="Times New Roman" w:cs="Times New Roman"/>
      <w:color w:val="0000FF"/>
      <w:sz w:val="20"/>
      <w:szCs w:val="20"/>
      <w:u w:val="single"/>
      <w:lang w:eastAsia="pl-PL"/>
    </w:rPr>
  </w:style>
  <w:style w:type="character" w:customStyle="1" w:styleId="ListLabel11">
    <w:name w:val="ListLabel 11"/>
    <w:qFormat/>
    <w:rPr>
      <w:rFonts w:cs="TimesNewRomanPSMT"/>
      <w:sz w:val="20"/>
      <w:szCs w:val="20"/>
    </w:rPr>
  </w:style>
  <w:style w:type="character" w:customStyle="1" w:styleId="ListLabel12">
    <w:name w:val="ListLabel 12"/>
    <w:qFormat/>
    <w:rPr>
      <w:rFonts w:cs="Symbol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Wingdings"/>
    </w:rPr>
  </w:style>
  <w:style w:type="character" w:customStyle="1" w:styleId="ListLabel15">
    <w:name w:val="ListLabel 15"/>
    <w:qFormat/>
    <w:rPr>
      <w:rFonts w:cs="Symbol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Wingdings"/>
    </w:rPr>
  </w:style>
  <w:style w:type="character" w:customStyle="1" w:styleId="ListLabel18">
    <w:name w:val="ListLabel 18"/>
    <w:qFormat/>
    <w:rPr>
      <w:rFonts w:cs="Symbol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Wingdings"/>
    </w:rPr>
  </w:style>
  <w:style w:type="character" w:customStyle="1" w:styleId="ListLabel21">
    <w:name w:val="ListLabel 21"/>
    <w:qFormat/>
    <w:rPr>
      <w:rFonts w:ascii="Times New Roman" w:eastAsia="Times New Roman" w:hAnsi="Times New Roman" w:cs="Times New Roman"/>
      <w:color w:val="0000FF"/>
      <w:sz w:val="20"/>
      <w:szCs w:val="20"/>
      <w:u w:val="single"/>
      <w:lang w:eastAsia="pl-PL"/>
    </w:rPr>
  </w:style>
  <w:style w:type="character" w:customStyle="1" w:styleId="ListLabel22">
    <w:name w:val="ListLabel 22"/>
    <w:qFormat/>
    <w:rPr>
      <w:rFonts w:ascii="Times New Roman" w:hAnsi="Times New Roman" w:cs="TimesNewRomanPSMT"/>
      <w:sz w:val="20"/>
      <w:szCs w:val="20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A50FD3"/>
    <w:pPr>
      <w:ind w:left="720"/>
      <w:contextualSpacing/>
    </w:pPr>
    <w:rPr>
      <w:rFonts w:ascii="Calibri" w:eastAsia="Times New Roman" w:hAnsi="Calibri" w:cs="Times New Roman"/>
      <w:sz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A50FD3"/>
    <w:pPr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50FD3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A0D91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8A0D91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qFormat/>
    <w:rsid w:val="0038172B"/>
    <w:rPr>
      <w:rFonts w:ascii="Calibri" w:eastAsia="Calibri" w:hAnsi="Calibri" w:cs="Calibri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914740"/>
    <w:rPr>
      <w:rFonts w:asciiTheme="minorHAnsi" w:eastAsiaTheme="minorHAnsi" w:hAnsiTheme="minorHAnsi" w:cstheme="minorBidi"/>
      <w:b/>
      <w:bCs/>
    </w:rPr>
  </w:style>
  <w:style w:type="paragraph" w:customStyle="1" w:styleId="TableContents">
    <w:name w:val="Table Contents"/>
    <w:basedOn w:val="Normalny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table" w:styleId="Tabela-Siatka">
    <w:name w:val="Table Grid"/>
    <w:basedOn w:val="Standardowy"/>
    <w:uiPriority w:val="39"/>
    <w:rsid w:val="00A50F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ec.org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access.redhat.com/ecosystem/hardwar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windowsservercatalog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5</Pages>
  <Words>1574</Words>
  <Characters>9444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Aleksandra Korcz</cp:lastModifiedBy>
  <cp:revision>17</cp:revision>
  <cp:lastPrinted>2019-11-08T08:48:00Z</cp:lastPrinted>
  <dcterms:created xsi:type="dcterms:W3CDTF">2019-09-06T10:29:00Z</dcterms:created>
  <dcterms:modified xsi:type="dcterms:W3CDTF">2019-11-08T08:55:00Z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