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11027" w:rsidRPr="00711027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711027" w:rsidRPr="00711027">
        <w:rPr>
          <w:sz w:val="24"/>
        </w:rPr>
        <w:t>Kraków</w:t>
      </w:r>
      <w:r>
        <w:rPr>
          <w:sz w:val="24"/>
        </w:rPr>
        <w:t xml:space="preserve"> dnia: </w:t>
      </w:r>
      <w:r w:rsidR="00711027" w:rsidRPr="00711027">
        <w:rPr>
          <w:sz w:val="24"/>
        </w:rPr>
        <w:t>2019-10-</w:t>
      </w:r>
      <w:r w:rsidR="00F949D7">
        <w:rPr>
          <w:sz w:val="24"/>
        </w:rPr>
        <w:t>30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6972A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6972A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6972A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6972A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6972A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6972A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1185D">
        <w:rPr>
          <w:rFonts w:ascii="Times New Roman" w:hAnsi="Times New Roman"/>
        </w:rPr>
        <w:t>-1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51185D" w:rsidRDefault="006D4AB3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11027" w:rsidRPr="00711027">
        <w:rPr>
          <w:sz w:val="24"/>
        </w:rPr>
        <w:t>2019-10-24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711027" w:rsidRPr="00711027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711027" w:rsidRPr="00711027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1185D" w:rsidRDefault="0051185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11027" w:rsidRPr="0051185D" w:rsidRDefault="00711027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1185D">
        <w:rPr>
          <w:b/>
          <w:bCs/>
          <w:sz w:val="24"/>
        </w:rPr>
        <w:t>Pytanie 1, pakiet 11, poz.1</w:t>
      </w:r>
    </w:p>
    <w:p w:rsidR="00711027" w:rsidRPr="00711027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>Wnosimy o dopuszczenie jako równoważnego, przyrządu do aspiracji leków bez zatyczki ze zintegrowanym, bezpiecznym zaworem, zamykającym drogę przepływu po odłączeniu strzykawki, pełniącym funkcję tożsamą z zatyczką oraz zastawką, pozostałe wymagania zgodnie z SIWZ.</w:t>
      </w:r>
    </w:p>
    <w:p w:rsidR="00711027" w:rsidRPr="00711027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>Zaoferowany przyrząd jest odpowiedni do przeprowadzenia skutecznej procedury medycznej. Równoważne bowiem są inne od wymaganych parametry i rozwiązania techniczne bądź użytkowe, które w praktyce pełnią te same funkcje, których Zamawiający oczekuje od przedmiotu zamówienia.</w:t>
      </w:r>
    </w:p>
    <w:p w:rsidR="00711027" w:rsidRPr="00711027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 xml:space="preserve">Dodatkowo pragniemy nadmienić, że zgodnie art. 30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</w:r>
    </w:p>
    <w:p w:rsidR="00711027" w:rsidRDefault="0051185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CA6EC4">
        <w:rPr>
          <w:b/>
          <w:bCs/>
          <w:sz w:val="24"/>
        </w:rPr>
        <w:t xml:space="preserve"> Zgodnie z SIWZ</w:t>
      </w:r>
    </w:p>
    <w:p w:rsidR="0051185D" w:rsidRPr="0051185D" w:rsidRDefault="0051185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711027" w:rsidRPr="0051185D" w:rsidRDefault="00711027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1185D">
        <w:rPr>
          <w:b/>
          <w:bCs/>
          <w:sz w:val="24"/>
        </w:rPr>
        <w:t>Pytanie 2, pakiet 11, poz.1</w:t>
      </w:r>
    </w:p>
    <w:p w:rsidR="00711027" w:rsidRPr="00711027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>Wnosimy o dopuszczenie, przyrządu do aspiracji leków z zatyczką zamykającą się zatrzaskowo zapobiegającą wyciekanie leku, bez zastawki antyzwrotnej, pozostałe wymagania zgodnie z SIWZ.</w:t>
      </w:r>
    </w:p>
    <w:p w:rsidR="00711027" w:rsidRPr="00711027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 xml:space="preserve">Zaoferowany przyrząd jest odpowiedni do przeprowadzenia skutecznej procedury medycznej i jest powszechnie stosowany w placówkach opieki zdrowotnej. Dodatkowo pragniemy nadmienić, że zgodnie art. 30 ust. 4 ustawy PZP, Zamawiający jest obowiązany dopuścić rozwiązania równoważne lub lepsze z opisywanym. Umożliwi to Zamawiającemu otrzymanie </w:t>
      </w:r>
      <w:r w:rsidRPr="00711027">
        <w:rPr>
          <w:sz w:val="24"/>
        </w:rPr>
        <w:lastRenderedPageBreak/>
        <w:t xml:space="preserve">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</w:r>
    </w:p>
    <w:p w:rsidR="00711027" w:rsidRDefault="0051185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CA6EC4">
        <w:rPr>
          <w:b/>
          <w:bCs/>
          <w:sz w:val="24"/>
        </w:rPr>
        <w:t xml:space="preserve"> Zgodnie z SIWZ.</w:t>
      </w:r>
    </w:p>
    <w:p w:rsidR="0051185D" w:rsidRPr="0051185D" w:rsidRDefault="0051185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711027" w:rsidRPr="0051185D" w:rsidRDefault="00711027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1185D">
        <w:rPr>
          <w:b/>
          <w:bCs/>
          <w:sz w:val="24"/>
        </w:rPr>
        <w:t>Pytanie 3 - pakiet 18, poz. 1</w:t>
      </w:r>
    </w:p>
    <w:p w:rsidR="00711027" w:rsidRPr="00711027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>Wnosimy o dopuszczenie osłonki medycznej na głowicę dopochwową aparatu USG o średnicy 3,8cm i długości 18,5-19cm, pozostałe wymagania zgodnie z SIWZ</w:t>
      </w:r>
    </w:p>
    <w:p w:rsidR="00711027" w:rsidRPr="00711027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 xml:space="preserve">Rozmiar zaproponowanej osłonki nieznacznie różni się od wymaganej przez Zamawiającego i nie wpływa niekorzystnie na jej funkcjonalność. Zaproponowana osłonka jest odpowiednia do przeprowadzenia skutecznej procedury medycznej i powszechnie stosowana w placówkach opieki zdrowotnej. Dodatkowo pragniemy nadmienić, że zgodnie art. 30 ust. 4 ustawy PZP, Zamawiający jest obowiązany dopuścić rozwiązania równoważne lub lepsze z opisywanym. Umożliwi to Zamawiającemu otrzymanie większej ilości konkurencyjnych ofert, pozwoli na wybór najkorzystniejszej oraz osiągnięcie niższych cen i racjonalne gospodarowanie finansami publicznymi. W razie odmowy, żądamy wyjaśnienia przesłanek medycznych i użytkowych, wraz ze wskazaniem podstaw prawnych, przemawiających za stanowiskiem Zamawiającego. </w:t>
      </w:r>
    </w:p>
    <w:p w:rsidR="0051185D" w:rsidRDefault="0051185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</w:t>
      </w:r>
      <w:r w:rsidR="00CA6EC4">
        <w:rPr>
          <w:b/>
          <w:bCs/>
          <w:sz w:val="24"/>
        </w:rPr>
        <w:t xml:space="preserve"> Dopuszcza się.</w:t>
      </w:r>
    </w:p>
    <w:p w:rsidR="0051185D" w:rsidRPr="0051185D" w:rsidRDefault="0051185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711027" w:rsidRPr="0051185D" w:rsidRDefault="00711027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1185D">
        <w:rPr>
          <w:b/>
          <w:bCs/>
          <w:sz w:val="24"/>
        </w:rPr>
        <w:t>Pytanie 4 - dotyczy zapisów SIWZ</w:t>
      </w:r>
    </w:p>
    <w:p w:rsidR="006D4AB3" w:rsidRDefault="00711027" w:rsidP="00095B30">
      <w:pPr>
        <w:pStyle w:val="Tekstpodstawowywcity3"/>
        <w:spacing w:line="240" w:lineRule="auto"/>
        <w:ind w:firstLine="0"/>
        <w:rPr>
          <w:sz w:val="24"/>
        </w:rPr>
      </w:pPr>
      <w:r w:rsidRPr="00711027">
        <w:rPr>
          <w:sz w:val="24"/>
        </w:rPr>
        <w:t>Czy Zamawiający uzna za spełniony wymóg art. 24 ust. 1 pkt 23 ustawy Pzp, jeśli wykonawca, który nie należy do żadnej grupy kapitałowej, przedstawi stosowne oświadczenie wraz z ofertą?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1185D">
        <w:rPr>
          <w:b/>
          <w:sz w:val="24"/>
        </w:rPr>
        <w:t xml:space="preserve"> Tak.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711027" w:rsidP="00A65EBE">
      <w:pPr>
        <w:ind w:left="3117" w:firstLine="2"/>
        <w:jc w:val="center"/>
        <w:rPr>
          <w:sz w:val="24"/>
        </w:rPr>
      </w:pPr>
      <w:r w:rsidRPr="00711027">
        <w:rPr>
          <w:sz w:val="24"/>
        </w:rPr>
        <w:t>Agnieszka</w:t>
      </w:r>
      <w:r w:rsidR="006D4AB3">
        <w:rPr>
          <w:sz w:val="24"/>
        </w:rPr>
        <w:t xml:space="preserve"> </w:t>
      </w:r>
      <w:r w:rsidRPr="00711027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2A2" w:rsidRDefault="006972A2">
      <w:r>
        <w:separator/>
      </w:r>
    </w:p>
  </w:endnote>
  <w:endnote w:type="continuationSeparator" w:id="0">
    <w:p w:rsidR="006972A2" w:rsidRDefault="00697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949D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2A2" w:rsidRDefault="006972A2">
      <w:r>
        <w:separator/>
      </w:r>
    </w:p>
  </w:footnote>
  <w:footnote w:type="continuationSeparator" w:id="0">
    <w:p w:rsidR="006972A2" w:rsidRDefault="00697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2A2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1185D"/>
    <w:rsid w:val="0059664F"/>
    <w:rsid w:val="006972A2"/>
    <w:rsid w:val="006A2EEE"/>
    <w:rsid w:val="006D4AB3"/>
    <w:rsid w:val="00711027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A6EC4"/>
    <w:rsid w:val="00CF2117"/>
    <w:rsid w:val="00DF32E8"/>
    <w:rsid w:val="00E2789F"/>
    <w:rsid w:val="00E86398"/>
    <w:rsid w:val="00EA11E9"/>
    <w:rsid w:val="00F949D7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888E01"/>
  <w15:chartTrackingRefBased/>
  <w15:docId w15:val="{159E9AFC-FE5B-4CFD-8542-7D98B658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501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5</cp:revision>
  <cp:lastPrinted>2001-02-10T14:28:00Z</cp:lastPrinted>
  <dcterms:created xsi:type="dcterms:W3CDTF">2019-10-24T07:35:00Z</dcterms:created>
  <dcterms:modified xsi:type="dcterms:W3CDTF">2019-10-29T11:16:00Z</dcterms:modified>
</cp:coreProperties>
</file>