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CF" w:rsidRDefault="005A0ECF" w:rsidP="005A0ECF">
      <w:pPr>
        <w:suppressAutoHyphens/>
        <w:spacing w:before="60" w:after="60"/>
        <w:jc w:val="both"/>
        <w:rPr>
          <w:b/>
          <w:lang w:eastAsia="zh-CN"/>
        </w:rPr>
      </w:pPr>
    </w:p>
    <w:p w:rsidR="005A0ECF" w:rsidRPr="003B54E8" w:rsidRDefault="005A0ECF" w:rsidP="005A0ECF">
      <w:pPr>
        <w:pStyle w:val="pkt"/>
        <w:ind w:left="0" w:firstLine="0"/>
        <w:rPr>
          <w:b/>
        </w:rPr>
      </w:pPr>
      <w:r w:rsidRPr="003B54E8">
        <w:rPr>
          <w:b/>
        </w:rPr>
        <w:t>Akademia Górniczo - Hutnicza</w:t>
      </w:r>
    </w:p>
    <w:p w:rsidR="005A0ECF" w:rsidRPr="003B54E8" w:rsidRDefault="005A0ECF" w:rsidP="005A0ECF">
      <w:pPr>
        <w:pStyle w:val="pkt"/>
        <w:ind w:left="0" w:firstLine="0"/>
        <w:rPr>
          <w:b/>
        </w:rPr>
      </w:pPr>
      <w:r w:rsidRPr="003B54E8">
        <w:rPr>
          <w:b/>
        </w:rPr>
        <w:t>im. Stanisława Staszica w Krakowie</w:t>
      </w:r>
    </w:p>
    <w:p w:rsidR="005A0ECF" w:rsidRDefault="005A0ECF" w:rsidP="005A0ECF">
      <w:pPr>
        <w:pStyle w:val="pkt"/>
        <w:ind w:left="0" w:firstLine="0"/>
        <w:rPr>
          <w:b/>
        </w:rPr>
      </w:pPr>
      <w:r w:rsidRPr="003B54E8">
        <w:rPr>
          <w:b/>
        </w:rPr>
        <w:t>Dział Zamówień Publicznych</w:t>
      </w:r>
    </w:p>
    <w:p w:rsidR="005A0ECF" w:rsidRDefault="005A0ECF" w:rsidP="005A0ECF">
      <w:pPr>
        <w:pStyle w:val="pkt"/>
        <w:ind w:left="0" w:firstLine="0"/>
        <w:rPr>
          <w:b/>
        </w:rPr>
      </w:pPr>
      <w:r w:rsidRPr="003B54E8">
        <w:rPr>
          <w:b/>
        </w:rPr>
        <w:t>Al. Mickiewicza</w:t>
      </w:r>
      <w:r>
        <w:rPr>
          <w:b/>
        </w:rPr>
        <w:t xml:space="preserve"> </w:t>
      </w:r>
      <w:r w:rsidRPr="003B54E8">
        <w:rPr>
          <w:b/>
        </w:rPr>
        <w:t>30</w:t>
      </w:r>
      <w:r>
        <w:rPr>
          <w:b/>
        </w:rPr>
        <w:t xml:space="preserve"> </w:t>
      </w:r>
    </w:p>
    <w:p w:rsidR="005A0ECF" w:rsidRDefault="005A0ECF" w:rsidP="005A0ECF">
      <w:pPr>
        <w:pStyle w:val="pkt"/>
        <w:ind w:left="0" w:firstLine="0"/>
        <w:rPr>
          <w:b/>
        </w:rPr>
      </w:pPr>
      <w:r w:rsidRPr="003B54E8">
        <w:rPr>
          <w:b/>
        </w:rPr>
        <w:t>30-059</w:t>
      </w:r>
      <w:r>
        <w:rPr>
          <w:b/>
        </w:rPr>
        <w:t xml:space="preserve"> </w:t>
      </w:r>
      <w:r w:rsidRPr="003B54E8">
        <w:rPr>
          <w:b/>
        </w:rPr>
        <w:t>Kraków</w:t>
      </w:r>
    </w:p>
    <w:p w:rsidR="005A0ECF" w:rsidRDefault="005A0ECF" w:rsidP="005A0ECF">
      <w:pPr>
        <w:pStyle w:val="pkt"/>
      </w:pPr>
    </w:p>
    <w:p w:rsidR="005A0ECF" w:rsidRDefault="005A0ECF" w:rsidP="005A0ECF">
      <w:pPr>
        <w:pStyle w:val="pkt"/>
      </w:pPr>
    </w:p>
    <w:p w:rsidR="005A0ECF" w:rsidRDefault="005A0ECF" w:rsidP="005A0ECF">
      <w:pPr>
        <w:pStyle w:val="pkt"/>
      </w:pPr>
    </w:p>
    <w:p w:rsidR="005A0ECF" w:rsidRDefault="005A0ECF" w:rsidP="005A0ECF">
      <w:pPr>
        <w:pStyle w:val="pkt"/>
        <w:tabs>
          <w:tab w:val="right" w:pos="9000"/>
        </w:tabs>
        <w:ind w:left="0" w:firstLine="0"/>
      </w:pPr>
      <w:r>
        <w:rPr>
          <w:b/>
        </w:rPr>
        <w:t xml:space="preserve">Znak sprawy: </w:t>
      </w:r>
      <w:r w:rsidRPr="003B54E8">
        <w:rPr>
          <w:b/>
        </w:rPr>
        <w:t>KC-zp.272-</w:t>
      </w:r>
      <w:r>
        <w:rPr>
          <w:b/>
        </w:rPr>
        <w:t>6</w:t>
      </w:r>
      <w:r w:rsidR="00F82869">
        <w:rPr>
          <w:b/>
        </w:rPr>
        <w:t>9</w:t>
      </w:r>
      <w:r>
        <w:rPr>
          <w:b/>
        </w:rPr>
        <w:t>6/19</w:t>
      </w:r>
      <w:r>
        <w:tab/>
      </w:r>
      <w:r w:rsidRPr="003B54E8">
        <w:t>Kraków</w:t>
      </w:r>
      <w:r>
        <w:t>, 2019-10-</w:t>
      </w:r>
      <w:r w:rsidR="00F82869">
        <w:t>23</w:t>
      </w:r>
    </w:p>
    <w:p w:rsidR="005A0ECF" w:rsidRDefault="005A0ECF" w:rsidP="005A0ECF">
      <w:pPr>
        <w:pStyle w:val="Tytu"/>
      </w:pPr>
    </w:p>
    <w:p w:rsidR="005A0ECF" w:rsidRDefault="005A0ECF" w:rsidP="005A0ECF">
      <w:pPr>
        <w:rPr>
          <w:rFonts w:ascii="Verdana" w:hAnsi="Verdana" w:cs="Tahoma"/>
        </w:rPr>
      </w:pPr>
    </w:p>
    <w:p w:rsidR="005A0ECF" w:rsidRDefault="005A0ECF" w:rsidP="005A0ECF">
      <w:pPr>
        <w:pStyle w:val="Tytu"/>
      </w:pPr>
    </w:p>
    <w:p w:rsidR="005A0ECF" w:rsidRDefault="005A0ECF" w:rsidP="005A0ECF">
      <w:pPr>
        <w:pStyle w:val="Tytu"/>
      </w:pPr>
      <w:r>
        <w:t xml:space="preserve">SPECYFIKACJA </w:t>
      </w:r>
      <w:r>
        <w:br/>
        <w:t>ISTOTNYCH WARUNKÓW ZAMÓWIENIA</w:t>
      </w:r>
    </w:p>
    <w:p w:rsidR="005A0ECF" w:rsidRDefault="005A0ECF" w:rsidP="005A0ECF">
      <w:pPr>
        <w:jc w:val="center"/>
        <w:rPr>
          <w:rFonts w:ascii="Arial" w:hAnsi="Arial" w:cs="Arial"/>
          <w:b/>
          <w:sz w:val="32"/>
          <w:szCs w:val="32"/>
        </w:rPr>
      </w:pPr>
      <w:r>
        <w:rPr>
          <w:rFonts w:ascii="Arial" w:hAnsi="Arial" w:cs="Arial"/>
          <w:b/>
          <w:sz w:val="32"/>
          <w:szCs w:val="32"/>
        </w:rPr>
        <w:t xml:space="preserve">na </w:t>
      </w:r>
    </w:p>
    <w:p w:rsidR="005A0ECF" w:rsidRDefault="005A0ECF" w:rsidP="005A0ECF">
      <w:pPr>
        <w:jc w:val="center"/>
        <w:rPr>
          <w:rFonts w:ascii="Arial" w:hAnsi="Arial" w:cs="Arial"/>
          <w:b/>
          <w:sz w:val="32"/>
          <w:szCs w:val="32"/>
        </w:rPr>
      </w:pPr>
    </w:p>
    <w:p w:rsidR="005A0ECF" w:rsidRDefault="005A0ECF" w:rsidP="005A0ECF">
      <w:pPr>
        <w:jc w:val="center"/>
        <w:rPr>
          <w:rFonts w:ascii="Arial" w:hAnsi="Arial" w:cs="Arial"/>
          <w:b/>
          <w:sz w:val="32"/>
          <w:szCs w:val="32"/>
        </w:rPr>
      </w:pPr>
      <w:r>
        <w:rPr>
          <w:rFonts w:ascii="Arial" w:hAnsi="Arial" w:cs="Arial"/>
          <w:b/>
          <w:sz w:val="32"/>
          <w:szCs w:val="32"/>
        </w:rPr>
        <w:t>w</w:t>
      </w:r>
      <w:r w:rsidRPr="003B54E8">
        <w:rPr>
          <w:rFonts w:ascii="Arial" w:hAnsi="Arial" w:cs="Arial"/>
          <w:b/>
          <w:sz w:val="32"/>
          <w:szCs w:val="32"/>
        </w:rPr>
        <w:t xml:space="preserve">ykonanie dokumentacji projektowej dla poprawy sprawności energetycznej budynku </w:t>
      </w:r>
      <w:r>
        <w:rPr>
          <w:rFonts w:ascii="Arial" w:hAnsi="Arial" w:cs="Arial"/>
          <w:b/>
          <w:sz w:val="32"/>
          <w:szCs w:val="32"/>
        </w:rPr>
        <w:t>D-11 na terenie AGH w </w:t>
      </w:r>
      <w:r w:rsidRPr="003B54E8">
        <w:rPr>
          <w:rFonts w:ascii="Arial" w:hAnsi="Arial" w:cs="Arial"/>
          <w:b/>
          <w:sz w:val="32"/>
          <w:szCs w:val="32"/>
        </w:rPr>
        <w:t xml:space="preserve">Krakowie umowa z </w:t>
      </w:r>
      <w:proofErr w:type="spellStart"/>
      <w:r w:rsidRPr="003B54E8">
        <w:rPr>
          <w:rFonts w:ascii="Arial" w:hAnsi="Arial" w:cs="Arial"/>
          <w:b/>
          <w:sz w:val="32"/>
          <w:szCs w:val="32"/>
        </w:rPr>
        <w:t>NFOŚiGW</w:t>
      </w:r>
      <w:proofErr w:type="spellEnd"/>
      <w:r w:rsidRPr="003B54E8">
        <w:rPr>
          <w:rFonts w:ascii="Arial" w:hAnsi="Arial" w:cs="Arial"/>
          <w:b/>
          <w:sz w:val="32"/>
          <w:szCs w:val="32"/>
        </w:rPr>
        <w:t xml:space="preserve"> o dofinansowanie nr POIS.01.03.01-00-0</w:t>
      </w:r>
      <w:r>
        <w:rPr>
          <w:rFonts w:ascii="Arial" w:hAnsi="Arial" w:cs="Arial"/>
          <w:b/>
          <w:sz w:val="32"/>
          <w:szCs w:val="32"/>
        </w:rPr>
        <w:t>083</w:t>
      </w:r>
      <w:r w:rsidRPr="003B54E8">
        <w:rPr>
          <w:rFonts w:ascii="Arial" w:hAnsi="Arial" w:cs="Arial"/>
          <w:b/>
          <w:sz w:val="32"/>
          <w:szCs w:val="32"/>
        </w:rPr>
        <w:t>/17-00 - KC-zp.272-</w:t>
      </w:r>
      <w:r>
        <w:rPr>
          <w:rFonts w:ascii="Arial" w:hAnsi="Arial" w:cs="Arial"/>
          <w:b/>
          <w:sz w:val="32"/>
          <w:szCs w:val="32"/>
        </w:rPr>
        <w:t>6</w:t>
      </w:r>
      <w:r w:rsidR="00F82869">
        <w:rPr>
          <w:rFonts w:ascii="Arial" w:hAnsi="Arial" w:cs="Arial"/>
          <w:b/>
          <w:sz w:val="32"/>
          <w:szCs w:val="32"/>
        </w:rPr>
        <w:t>9</w:t>
      </w:r>
      <w:r>
        <w:rPr>
          <w:rFonts w:ascii="Arial" w:hAnsi="Arial" w:cs="Arial"/>
          <w:b/>
          <w:sz w:val="32"/>
          <w:szCs w:val="32"/>
        </w:rPr>
        <w:t>6/19</w:t>
      </w:r>
    </w:p>
    <w:p w:rsidR="005A0ECF" w:rsidRDefault="005A0ECF" w:rsidP="005A0ECF">
      <w:pPr>
        <w:jc w:val="center"/>
        <w:rPr>
          <w:rFonts w:ascii="Verdana" w:hAnsi="Verdana" w:cs="Tahoma"/>
          <w:b/>
          <w:sz w:val="32"/>
          <w:szCs w:val="32"/>
        </w:rPr>
      </w:pPr>
    </w:p>
    <w:p w:rsidR="005A0ECF" w:rsidRDefault="005A0ECF" w:rsidP="005A0ECF">
      <w:pPr>
        <w:jc w:val="center"/>
        <w:rPr>
          <w:rFonts w:ascii="Verdana" w:hAnsi="Verdana" w:cs="Tahoma"/>
          <w:b/>
          <w:sz w:val="32"/>
          <w:szCs w:val="32"/>
        </w:rPr>
      </w:pPr>
    </w:p>
    <w:p w:rsidR="005A0ECF" w:rsidRDefault="005A0ECF" w:rsidP="005A0ECF">
      <w:pPr>
        <w:jc w:val="both"/>
      </w:pPr>
      <w:r>
        <w:rPr>
          <w:lang w:eastAsia="zh-CN"/>
        </w:rPr>
        <w:t xml:space="preserve">Postępowanie o udzielenie zamówienia publicznego prowadzone jest w trybie przetargu nieograniczonego, na podstawie ustawy z dnia 29 </w:t>
      </w:r>
      <w:r w:rsidR="00F82869">
        <w:rPr>
          <w:lang w:eastAsia="zh-CN"/>
        </w:rPr>
        <w:t xml:space="preserve">stycznia 2004 r. Prawo zamówień </w:t>
      </w:r>
      <w:r>
        <w:rPr>
          <w:lang w:eastAsia="zh-CN"/>
        </w:rPr>
        <w:t>publicznych</w:t>
      </w:r>
      <w:r w:rsidR="00F82869">
        <w:rPr>
          <w:lang w:eastAsia="zh-CN"/>
        </w:rPr>
        <w:t xml:space="preserve"> </w:t>
      </w:r>
      <w:r>
        <w:rPr>
          <w:lang w:eastAsia="zh-CN"/>
        </w:rPr>
        <w:t>(Dz. U. z 201</w:t>
      </w:r>
      <w:r w:rsidR="00F82869">
        <w:rPr>
          <w:lang w:eastAsia="zh-CN"/>
        </w:rPr>
        <w:t>9</w:t>
      </w:r>
      <w:r>
        <w:rPr>
          <w:lang w:eastAsia="zh-CN"/>
        </w:rPr>
        <w:t xml:space="preserve"> r. poz. </w:t>
      </w:r>
      <w:r w:rsidR="00F82869">
        <w:rPr>
          <w:lang w:eastAsia="zh-CN"/>
        </w:rPr>
        <w:t>1843</w:t>
      </w:r>
      <w:r>
        <w:rPr>
          <w:lang w:eastAsia="zh-CN"/>
        </w:rPr>
        <w:t>)</w:t>
      </w:r>
      <w:r w:rsidR="00F82869">
        <w:rPr>
          <w:lang w:eastAsia="zh-CN"/>
        </w:rPr>
        <w:t xml:space="preserve"> </w:t>
      </w:r>
      <w:r>
        <w:rPr>
          <w:lang w:eastAsia="zh-CN"/>
        </w:rPr>
        <w:t>oraz aktów wykonawczych wydanych na jej podstawie.</w:t>
      </w:r>
    </w:p>
    <w:p w:rsidR="005A0ECF" w:rsidRPr="00F52846" w:rsidRDefault="005A0ECF" w:rsidP="005A0ECF">
      <w:pPr>
        <w:jc w:val="both"/>
      </w:pPr>
    </w:p>
    <w:p w:rsidR="005A0ECF" w:rsidRPr="00F52846" w:rsidRDefault="005A0ECF" w:rsidP="005A0ECF">
      <w:pPr>
        <w:jc w:val="both"/>
      </w:pPr>
    </w:p>
    <w:p w:rsidR="005A0ECF" w:rsidRPr="00F52846" w:rsidRDefault="005A0ECF" w:rsidP="005A0ECF">
      <w:pPr>
        <w:jc w:val="both"/>
      </w:pPr>
    </w:p>
    <w:p w:rsidR="005A0ECF" w:rsidRPr="00F52846" w:rsidRDefault="005A0ECF" w:rsidP="005A0ECF">
      <w:pPr>
        <w:jc w:val="both"/>
      </w:pPr>
    </w:p>
    <w:p w:rsidR="005A0ECF" w:rsidRPr="00F52846" w:rsidRDefault="005A0ECF" w:rsidP="005A0ECF">
      <w:pPr>
        <w:jc w:val="both"/>
      </w:pPr>
    </w:p>
    <w:p w:rsidR="005A0ECF" w:rsidRPr="00560A70" w:rsidRDefault="005A0ECF" w:rsidP="005A0ECF">
      <w:pPr>
        <w:numPr>
          <w:ilvl w:val="0"/>
          <w:numId w:val="10"/>
        </w:numPr>
        <w:tabs>
          <w:tab w:val="num" w:pos="-76"/>
        </w:tabs>
        <w:suppressAutoHyphens/>
        <w:spacing w:before="360" w:after="120"/>
        <w:ind w:left="644"/>
        <w:jc w:val="both"/>
        <w:outlineLvl w:val="0"/>
        <w:rPr>
          <w:b/>
          <w:bCs/>
          <w:caps/>
          <w:kern w:val="2"/>
          <w:sz w:val="22"/>
          <w:szCs w:val="22"/>
          <w:lang w:eastAsia="zh-CN"/>
        </w:rPr>
      </w:pPr>
      <w:r w:rsidRPr="00F52846">
        <w:br w:type="page"/>
      </w:r>
      <w:r w:rsidRPr="00560A70">
        <w:rPr>
          <w:b/>
          <w:bCs/>
          <w:caps/>
          <w:kern w:val="2"/>
          <w:sz w:val="22"/>
          <w:szCs w:val="22"/>
          <w:lang w:eastAsia="zh-CN"/>
        </w:rPr>
        <w:lastRenderedPageBreak/>
        <w:t>Nazwa oraz adres Zamawiającego</w:t>
      </w:r>
    </w:p>
    <w:p w:rsidR="005A0ECF" w:rsidRPr="00560A70" w:rsidRDefault="005A0ECF" w:rsidP="005A0ECF">
      <w:pPr>
        <w:suppressAutoHyphens/>
        <w:ind w:left="709"/>
        <w:rPr>
          <w:sz w:val="22"/>
          <w:szCs w:val="22"/>
          <w:lang w:eastAsia="zh-CN"/>
        </w:rPr>
      </w:pPr>
      <w:r w:rsidRPr="00560A70">
        <w:rPr>
          <w:sz w:val="22"/>
          <w:szCs w:val="22"/>
          <w:lang w:eastAsia="zh-CN"/>
        </w:rPr>
        <w:t>Akademia Górniczo - Hutnicza im. Stanisława Staszica w Krakowie,</w:t>
      </w:r>
    </w:p>
    <w:p w:rsidR="005A0ECF" w:rsidRPr="00560A70" w:rsidRDefault="005A0ECF" w:rsidP="005A0ECF">
      <w:pPr>
        <w:suppressAutoHyphens/>
        <w:ind w:left="709"/>
        <w:rPr>
          <w:sz w:val="22"/>
          <w:szCs w:val="22"/>
          <w:lang w:eastAsia="zh-CN"/>
        </w:rPr>
      </w:pPr>
      <w:r>
        <w:rPr>
          <w:sz w:val="22"/>
          <w:szCs w:val="22"/>
          <w:lang w:eastAsia="zh-CN"/>
        </w:rPr>
        <w:t xml:space="preserve">al. Mickiewicza 30, </w:t>
      </w:r>
      <w:r w:rsidRPr="00560A70">
        <w:rPr>
          <w:sz w:val="22"/>
          <w:szCs w:val="22"/>
          <w:lang w:eastAsia="zh-CN"/>
        </w:rPr>
        <w:t>30-059 Kraków</w:t>
      </w:r>
    </w:p>
    <w:p w:rsidR="005A0ECF" w:rsidRPr="00560A70" w:rsidRDefault="005A0ECF" w:rsidP="005A0ECF">
      <w:pPr>
        <w:suppressAutoHyphens/>
        <w:ind w:left="709"/>
        <w:rPr>
          <w:sz w:val="22"/>
          <w:szCs w:val="22"/>
          <w:lang w:val="en-US" w:eastAsia="zh-CN"/>
        </w:rPr>
      </w:pPr>
      <w:r w:rsidRPr="00560A70">
        <w:rPr>
          <w:sz w:val="22"/>
          <w:szCs w:val="22"/>
          <w:lang w:eastAsia="zh-CN"/>
        </w:rPr>
        <w:t xml:space="preserve">tel. +48 12 617 35 95,  fax. </w:t>
      </w:r>
      <w:r w:rsidRPr="00560A70">
        <w:rPr>
          <w:sz w:val="22"/>
          <w:szCs w:val="22"/>
          <w:lang w:val="en-US" w:eastAsia="zh-CN"/>
        </w:rPr>
        <w:t>+48 12 617 35 95, +48 12 617 33 63</w:t>
      </w:r>
    </w:p>
    <w:p w:rsidR="005A0ECF" w:rsidRPr="00560A70" w:rsidRDefault="005A0ECF" w:rsidP="005A0ECF">
      <w:pPr>
        <w:suppressAutoHyphens/>
        <w:ind w:left="709"/>
        <w:rPr>
          <w:sz w:val="22"/>
          <w:szCs w:val="22"/>
          <w:lang w:val="en-US" w:eastAsia="zh-CN"/>
        </w:rPr>
      </w:pPr>
      <w:r w:rsidRPr="00560A70">
        <w:rPr>
          <w:sz w:val="22"/>
          <w:szCs w:val="22"/>
          <w:lang w:val="en-US" w:eastAsia="zh-CN"/>
        </w:rPr>
        <w:t xml:space="preserve">e-mail: </w:t>
      </w:r>
      <w:hyperlink r:id="rId8" w:history="1">
        <w:r w:rsidRPr="00560A70">
          <w:rPr>
            <w:rStyle w:val="Hipercze"/>
            <w:sz w:val="22"/>
            <w:szCs w:val="22"/>
            <w:lang w:val="en-US" w:eastAsia="zh-CN"/>
          </w:rPr>
          <w:t>dzp@agh.edu.pl</w:t>
        </w:r>
      </w:hyperlink>
    </w:p>
    <w:p w:rsidR="005A0ECF" w:rsidRPr="00560A70" w:rsidRDefault="005A0ECF" w:rsidP="005A0ECF">
      <w:pPr>
        <w:suppressAutoHyphens/>
        <w:ind w:left="709"/>
        <w:rPr>
          <w:bCs/>
          <w:sz w:val="22"/>
          <w:szCs w:val="22"/>
          <w:shd w:val="clear" w:color="auto" w:fill="FFFFFF"/>
          <w:lang w:eastAsia="zh-CN"/>
        </w:rPr>
      </w:pPr>
      <w:r w:rsidRPr="00560A70">
        <w:rPr>
          <w:sz w:val="22"/>
          <w:szCs w:val="22"/>
          <w:lang w:eastAsia="zh-CN"/>
        </w:rPr>
        <w:t xml:space="preserve">strona internetowa: </w:t>
      </w:r>
      <w:hyperlink r:id="rId9" w:history="1">
        <w:r w:rsidRPr="00560A70">
          <w:rPr>
            <w:rStyle w:val="Hipercze"/>
            <w:sz w:val="22"/>
            <w:szCs w:val="22"/>
            <w:lang w:eastAsia="zh-CN"/>
          </w:rPr>
          <w:t>www.dzp.agh.edu.pl</w:t>
        </w:r>
      </w:hyperlink>
      <w:r w:rsidRPr="00560A70">
        <w:rPr>
          <w:sz w:val="22"/>
          <w:szCs w:val="22"/>
          <w:lang w:eastAsia="zh-CN"/>
        </w:rPr>
        <w:t xml:space="preserve"> </w:t>
      </w:r>
    </w:p>
    <w:p w:rsidR="005A0ECF" w:rsidRPr="001336E1" w:rsidRDefault="005A0ECF" w:rsidP="005A0ECF">
      <w:pPr>
        <w:suppressAutoHyphens/>
        <w:ind w:left="709"/>
        <w:rPr>
          <w:bCs/>
          <w:sz w:val="22"/>
          <w:szCs w:val="22"/>
          <w:shd w:val="clear" w:color="auto" w:fill="FFFFFF"/>
          <w:lang w:eastAsia="zh-CN"/>
        </w:rPr>
      </w:pPr>
      <w:r w:rsidRPr="00560A70">
        <w:rPr>
          <w:bCs/>
          <w:sz w:val="22"/>
          <w:szCs w:val="22"/>
          <w:shd w:val="clear" w:color="auto" w:fill="FFFFFF"/>
          <w:lang w:eastAsia="zh-CN"/>
        </w:rPr>
        <w:t>NIP: 675-000-19-23</w:t>
      </w:r>
      <w:r>
        <w:rPr>
          <w:bCs/>
          <w:sz w:val="22"/>
          <w:szCs w:val="22"/>
          <w:shd w:val="clear" w:color="auto" w:fill="FFFFFF"/>
          <w:lang w:eastAsia="zh-CN"/>
        </w:rPr>
        <w:t xml:space="preserve">, </w:t>
      </w:r>
      <w:r w:rsidRPr="00560A70">
        <w:rPr>
          <w:bCs/>
          <w:sz w:val="22"/>
          <w:szCs w:val="22"/>
          <w:shd w:val="clear" w:color="auto" w:fill="FFFFFF"/>
          <w:lang w:eastAsia="zh-CN"/>
        </w:rPr>
        <w:t>Regon: 000001577</w:t>
      </w:r>
    </w:p>
    <w:p w:rsidR="005A0ECF" w:rsidRPr="00560A70" w:rsidRDefault="005A0ECF" w:rsidP="005A0ECF">
      <w:pPr>
        <w:numPr>
          <w:ilvl w:val="0"/>
          <w:numId w:val="10"/>
        </w:numPr>
        <w:tabs>
          <w:tab w:val="num" w:pos="-76"/>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Tryb udzielenia zamówienia</w:t>
      </w:r>
    </w:p>
    <w:p w:rsidR="005A0ECF" w:rsidRPr="00560A70" w:rsidRDefault="005A0ECF" w:rsidP="005A0ECF">
      <w:pPr>
        <w:suppressAutoHyphens/>
        <w:spacing w:after="120"/>
        <w:ind w:left="709"/>
        <w:jc w:val="both"/>
        <w:rPr>
          <w:sz w:val="22"/>
          <w:szCs w:val="22"/>
          <w:lang w:eastAsia="zh-CN"/>
        </w:rPr>
      </w:pPr>
      <w:r w:rsidRPr="00560A70">
        <w:rPr>
          <w:sz w:val="22"/>
          <w:szCs w:val="22"/>
          <w:lang w:eastAsia="zh-CN"/>
        </w:rPr>
        <w:t>Postępowanie o udzielenie zamówienia publicznego prowadzone jest w trybie przetargu nieograniczonego, na podstawie ustawy z dnia 29 stycznia 2004 r. Prawo zam</w:t>
      </w:r>
      <w:r>
        <w:rPr>
          <w:sz w:val="22"/>
          <w:szCs w:val="22"/>
          <w:lang w:eastAsia="zh-CN"/>
        </w:rPr>
        <w:t>ówień publicznych (Dz. U. z 201</w:t>
      </w:r>
      <w:r w:rsidR="00F82869">
        <w:rPr>
          <w:sz w:val="22"/>
          <w:szCs w:val="22"/>
          <w:lang w:eastAsia="zh-CN"/>
        </w:rPr>
        <w:t>9</w:t>
      </w:r>
      <w:r w:rsidRPr="00560A70">
        <w:rPr>
          <w:sz w:val="22"/>
          <w:szCs w:val="22"/>
          <w:lang w:eastAsia="zh-CN"/>
        </w:rPr>
        <w:t xml:space="preserve"> r. poz. </w:t>
      </w:r>
      <w:r w:rsidR="00F82869">
        <w:rPr>
          <w:sz w:val="22"/>
          <w:szCs w:val="22"/>
          <w:lang w:eastAsia="zh-CN"/>
        </w:rPr>
        <w:t>1983</w:t>
      </w:r>
      <w:r w:rsidRPr="00560A70">
        <w:rPr>
          <w:sz w:val="22"/>
          <w:szCs w:val="22"/>
          <w:lang w:eastAsia="zh-CN"/>
        </w:rPr>
        <w:t xml:space="preserve">) oraz aktów wykonawczych wydanych na jej podstawie. </w:t>
      </w:r>
    </w:p>
    <w:p w:rsidR="005A0ECF" w:rsidRPr="00560A70" w:rsidRDefault="005A0ECF" w:rsidP="005A0ECF">
      <w:pPr>
        <w:numPr>
          <w:ilvl w:val="0"/>
          <w:numId w:val="10"/>
        </w:numPr>
        <w:tabs>
          <w:tab w:val="num" w:pos="-76"/>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Opis przedmiotu zamówienia</w:t>
      </w:r>
    </w:p>
    <w:p w:rsidR="005A0ECF" w:rsidRPr="004D06AF" w:rsidRDefault="005A0ECF" w:rsidP="005A0ECF">
      <w:pPr>
        <w:numPr>
          <w:ilvl w:val="1"/>
          <w:numId w:val="10"/>
        </w:numPr>
        <w:suppressAutoHyphens/>
        <w:spacing w:after="120"/>
        <w:jc w:val="both"/>
        <w:rPr>
          <w:bCs/>
          <w:iCs/>
          <w:sz w:val="20"/>
          <w:szCs w:val="22"/>
          <w:lang w:eastAsia="zh-CN"/>
        </w:rPr>
      </w:pPr>
      <w:r w:rsidRPr="004D06AF">
        <w:rPr>
          <w:sz w:val="22"/>
        </w:rPr>
        <w:t xml:space="preserve">Przedmiotem zamówienia jest wykonanie dokumentacji projektowej dla poprawy sprawności energetycznej budynku D-11 na terenie AGH w Krakowie umowa z </w:t>
      </w:r>
      <w:proofErr w:type="spellStart"/>
      <w:r w:rsidRPr="004D06AF">
        <w:rPr>
          <w:sz w:val="22"/>
        </w:rPr>
        <w:t>NFOŚiGW</w:t>
      </w:r>
      <w:proofErr w:type="spellEnd"/>
      <w:r w:rsidRPr="004D06AF">
        <w:rPr>
          <w:sz w:val="22"/>
        </w:rPr>
        <w:t xml:space="preserve"> o dofinansowanie nr POIS.01.03.01-00-0083/17-00</w:t>
      </w:r>
      <w:r w:rsidR="00F82869">
        <w:rPr>
          <w:sz w:val="22"/>
        </w:rPr>
        <w:t>.</w:t>
      </w:r>
    </w:p>
    <w:p w:rsidR="005A0ECF" w:rsidRPr="008C33E8" w:rsidRDefault="005A0ECF" w:rsidP="005A0ECF">
      <w:pPr>
        <w:suppressAutoHyphens/>
        <w:spacing w:after="120"/>
        <w:ind w:left="576"/>
        <w:jc w:val="both"/>
        <w:rPr>
          <w:bCs/>
          <w:iCs/>
          <w:sz w:val="22"/>
          <w:szCs w:val="22"/>
          <w:lang w:eastAsia="zh-CN"/>
        </w:rPr>
      </w:pPr>
      <w:r w:rsidRPr="008C33E8">
        <w:rPr>
          <w:bCs/>
          <w:iCs/>
          <w:sz w:val="22"/>
          <w:szCs w:val="22"/>
          <w:lang w:eastAsia="zh-CN"/>
        </w:rPr>
        <w:t>Zamówienie będzie obejmowało również pełnienie nadzoru autorskiego i przeniesienie autorskich praw majątkowych do wykonanej dokumentacji.</w:t>
      </w:r>
    </w:p>
    <w:tbl>
      <w:tblPr>
        <w:tblW w:w="0" w:type="auto"/>
        <w:tblInd w:w="638" w:type="dxa"/>
        <w:tblLayout w:type="fixed"/>
        <w:tblLook w:val="04A0" w:firstRow="1" w:lastRow="0" w:firstColumn="1" w:lastColumn="0" w:noHBand="0" w:noVBand="1"/>
      </w:tblPr>
      <w:tblGrid>
        <w:gridCol w:w="8840"/>
      </w:tblGrid>
      <w:tr w:rsidR="005A0ECF" w:rsidRPr="00013957" w:rsidTr="004F57A2">
        <w:tc>
          <w:tcPr>
            <w:tcW w:w="8840" w:type="dxa"/>
            <w:tcBorders>
              <w:top w:val="single" w:sz="4" w:space="0" w:color="000000"/>
              <w:left w:val="single" w:sz="4" w:space="0" w:color="000000"/>
              <w:bottom w:val="single" w:sz="4" w:space="0" w:color="000000"/>
              <w:right w:val="single" w:sz="4" w:space="0" w:color="000000"/>
            </w:tcBorders>
          </w:tcPr>
          <w:p w:rsidR="005A0ECF" w:rsidRPr="00013957" w:rsidRDefault="005A0ECF" w:rsidP="00013957">
            <w:pPr>
              <w:pStyle w:val="Tekstpodstawowy"/>
              <w:spacing w:after="0"/>
              <w:ind w:left="-46" w:hanging="14"/>
              <w:rPr>
                <w:b/>
                <w:sz w:val="22"/>
                <w:szCs w:val="22"/>
              </w:rPr>
            </w:pPr>
            <w:r w:rsidRPr="00013957">
              <w:rPr>
                <w:b/>
                <w:sz w:val="22"/>
                <w:szCs w:val="22"/>
              </w:rPr>
              <w:t xml:space="preserve">Wspólny Słownik Zamówień: </w:t>
            </w:r>
            <w:r w:rsidRPr="00013957">
              <w:rPr>
                <w:sz w:val="22"/>
                <w:szCs w:val="22"/>
              </w:rPr>
              <w:t xml:space="preserve">71220000-6, 71248000-8 </w:t>
            </w:r>
          </w:p>
          <w:p w:rsidR="005A0ECF" w:rsidRPr="00013957" w:rsidRDefault="005A0ECF" w:rsidP="00013957">
            <w:pPr>
              <w:autoSpaceDE w:val="0"/>
              <w:autoSpaceDN w:val="0"/>
              <w:adjustRightInd w:val="0"/>
              <w:rPr>
                <w:b/>
                <w:bCs/>
                <w:color w:val="000000"/>
                <w:spacing w:val="-10"/>
                <w:sz w:val="22"/>
                <w:szCs w:val="22"/>
              </w:rPr>
            </w:pPr>
            <w:r w:rsidRPr="00013957">
              <w:rPr>
                <w:b/>
                <w:bCs/>
                <w:color w:val="000000"/>
                <w:spacing w:val="-10"/>
                <w:sz w:val="22"/>
                <w:szCs w:val="22"/>
              </w:rPr>
              <w:t>PRZEDMIOT ZAMÓWIENIA</w:t>
            </w:r>
          </w:p>
          <w:p w:rsidR="005A0ECF" w:rsidRPr="00013957" w:rsidRDefault="005A0ECF" w:rsidP="00013957">
            <w:pPr>
              <w:suppressAutoHyphens/>
              <w:jc w:val="both"/>
              <w:rPr>
                <w:color w:val="000000"/>
                <w:sz w:val="22"/>
                <w:szCs w:val="22"/>
              </w:rPr>
            </w:pPr>
            <w:r w:rsidRPr="00013957">
              <w:rPr>
                <w:sz w:val="22"/>
                <w:szCs w:val="22"/>
                <w:lang w:eastAsia="zh-CN"/>
              </w:rPr>
              <w:t xml:space="preserve">Przedmiotem zamówienia jest </w:t>
            </w:r>
            <w:r w:rsidRPr="00013957">
              <w:rPr>
                <w:bCs/>
                <w:iCs/>
                <w:sz w:val="22"/>
                <w:szCs w:val="22"/>
                <w:lang w:eastAsia="zh-CN"/>
              </w:rPr>
              <w:t>wykonanie dokumentacji projektowej dla poprawy sprawności energetycznej budynku D-11 AGH w Krakowie</w:t>
            </w:r>
            <w:r w:rsidRPr="00013957">
              <w:rPr>
                <w:sz w:val="22"/>
                <w:szCs w:val="22"/>
                <w:lang w:eastAsia="ar-SA"/>
              </w:rPr>
              <w:t xml:space="preserve">, </w:t>
            </w:r>
            <w:r w:rsidRPr="00013957">
              <w:rPr>
                <w:color w:val="000000"/>
                <w:sz w:val="22"/>
                <w:szCs w:val="22"/>
              </w:rPr>
              <w:t>w ramach której jest wykonanie projektów budowlanych, wykonawczych oraz pełnienie nadzoru autorskiego w ramach umowy z </w:t>
            </w:r>
            <w:proofErr w:type="spellStart"/>
            <w:r w:rsidRPr="00013957">
              <w:rPr>
                <w:color w:val="000000"/>
                <w:sz w:val="22"/>
                <w:szCs w:val="22"/>
              </w:rPr>
              <w:t>NFOŚiGW</w:t>
            </w:r>
            <w:proofErr w:type="spellEnd"/>
            <w:r w:rsidRPr="00013957">
              <w:rPr>
                <w:color w:val="000000"/>
                <w:sz w:val="22"/>
                <w:szCs w:val="22"/>
              </w:rPr>
              <w:t xml:space="preserve"> o dofinansowanie nr POIS.01.03.01-00-0083/17-00.</w:t>
            </w:r>
          </w:p>
          <w:p w:rsidR="005A0ECF" w:rsidRPr="00013957" w:rsidRDefault="005A0ECF" w:rsidP="00013957">
            <w:pPr>
              <w:suppressAutoHyphens/>
              <w:jc w:val="both"/>
              <w:rPr>
                <w:color w:val="000000"/>
                <w:sz w:val="22"/>
                <w:szCs w:val="22"/>
              </w:rPr>
            </w:pPr>
            <w:r w:rsidRPr="00013957">
              <w:rPr>
                <w:color w:val="000000"/>
                <w:sz w:val="22"/>
                <w:szCs w:val="22"/>
              </w:rPr>
              <w:t>Beneficjentem ww. projektu jest Akademia Górniczo-Hutnicza im. Stanisława Staszica. W ramach Projektu przewidziane są prace polegające na: dociepleniu ścian, dociepleniu stropodachów, dociepleniu stropów zewnętrznych, dociepleniu dachu, ociepleniu ścian przy gruncie, wymianie okien, wymianie drzwi, wymianie oszklenia wiatrołapu, wymianie drzwi wiatrołapu, regulacji hydraulicznej, wymianie źródeł światła na energooszczędne</w:t>
            </w:r>
          </w:p>
          <w:p w:rsidR="005A0ECF" w:rsidRPr="00013957" w:rsidRDefault="005A0ECF" w:rsidP="00013957">
            <w:pPr>
              <w:suppressAutoHyphens/>
              <w:jc w:val="both"/>
              <w:rPr>
                <w:color w:val="000000"/>
                <w:sz w:val="22"/>
                <w:szCs w:val="22"/>
              </w:rPr>
            </w:pPr>
            <w:r w:rsidRPr="00013957">
              <w:rPr>
                <w:color w:val="000000"/>
                <w:sz w:val="22"/>
                <w:szCs w:val="22"/>
              </w:rPr>
              <w:t>Przedmiotowy budynek zrealizowany został w latach 70-tych ubiegłego stulecia. Usytuowany jest w Krakowie przy ul. Kawiory 26a, na terenie Akademii Górniczo-Hutniczej. Od strony południowej przylega do budynku D-10 i na poziomie parteru połączony jest z nim łącznikiem komunikacyjnym. Budynek jest podpiwniczony i posiada 4 kondygnacje nadziemne. Ma układ podłużny z salami dydaktycznymi i gabinetami w traktach zewnętrznych oraz korytarzem w trakcie środkowym.</w:t>
            </w:r>
          </w:p>
          <w:p w:rsidR="005A0ECF" w:rsidRPr="00013957" w:rsidRDefault="005A0ECF" w:rsidP="00013957">
            <w:pPr>
              <w:suppressAutoHyphens/>
              <w:jc w:val="both"/>
              <w:rPr>
                <w:color w:val="000000"/>
                <w:sz w:val="22"/>
                <w:szCs w:val="22"/>
              </w:rPr>
            </w:pPr>
            <w:r w:rsidRPr="00013957">
              <w:rPr>
                <w:color w:val="000000"/>
                <w:sz w:val="22"/>
                <w:szCs w:val="22"/>
              </w:rPr>
              <w:t>Konstrukcja budynku szkieletowa, prefabrykowana żelbetowa z murowanymi ścianami wypełniającymi. Posadowienie budynku na stopach fundamentowych żelbetowych. Zasadniczym elementem konstrukcji  budynku są prefabrykowane ramy żelbetowe w osiowym rozstawie podłużnym co 6,0m. Rygle ram o przekroju 40cm x 45cm, słupy ram o przekroju 40cm x 40cm.</w:t>
            </w:r>
          </w:p>
          <w:p w:rsidR="005A0ECF" w:rsidRPr="00013957" w:rsidRDefault="005A0ECF" w:rsidP="00013957">
            <w:pPr>
              <w:suppressAutoHyphens/>
              <w:jc w:val="both"/>
              <w:rPr>
                <w:color w:val="000000"/>
                <w:sz w:val="22"/>
                <w:szCs w:val="22"/>
              </w:rPr>
            </w:pPr>
            <w:r w:rsidRPr="00013957">
              <w:rPr>
                <w:color w:val="000000"/>
                <w:sz w:val="22"/>
                <w:szCs w:val="22"/>
              </w:rPr>
              <w:t>Strop nad piwnicą płytowy żelbetowy wylewany. Nad pozostałymi kondygnacjami stropy żelbetowe z prefabrykowanych płyt wielokanałowych o grubości 24cm i szerokości 90cm lub 120cm. Płyty stropowe oparte są na ryglach ram konstrukcji głównej o rozpiętości 6,0m.</w:t>
            </w:r>
          </w:p>
          <w:p w:rsidR="005A0ECF" w:rsidRPr="00013957" w:rsidRDefault="005A0ECF" w:rsidP="00013957">
            <w:pPr>
              <w:suppressAutoHyphens/>
              <w:jc w:val="both"/>
              <w:rPr>
                <w:color w:val="000000"/>
                <w:sz w:val="22"/>
                <w:szCs w:val="22"/>
              </w:rPr>
            </w:pPr>
            <w:r w:rsidRPr="00013957">
              <w:rPr>
                <w:color w:val="000000"/>
                <w:sz w:val="22"/>
                <w:szCs w:val="22"/>
              </w:rPr>
              <w:t xml:space="preserve">Nad budynkiem znajduje się stropodach dwudzielny z wierzchnią warstwą z panwiowych płyt dachowych pokrytych papą. </w:t>
            </w:r>
          </w:p>
          <w:p w:rsidR="005A0ECF" w:rsidRPr="00013957" w:rsidRDefault="005A0ECF" w:rsidP="00013957">
            <w:pPr>
              <w:suppressAutoHyphens/>
              <w:jc w:val="both"/>
              <w:rPr>
                <w:color w:val="000000"/>
                <w:sz w:val="22"/>
                <w:szCs w:val="22"/>
              </w:rPr>
            </w:pPr>
            <w:r w:rsidRPr="00013957">
              <w:rPr>
                <w:color w:val="000000"/>
                <w:sz w:val="22"/>
                <w:szCs w:val="22"/>
              </w:rPr>
              <w:t>Dwie klatki schodowe od parteru do 3 piętra zrealizowane  w konstrukcji żelbetowej z okładziną lastrico, usytuowane w 2 narożnikach budynku. Przy wschodniej klatce  znajduje się żelbetowy szyb windowy od piwnic do 3 piętra z nadszybiem nad dachem budynku.</w:t>
            </w:r>
          </w:p>
          <w:p w:rsidR="005A0ECF" w:rsidRPr="00013957" w:rsidRDefault="005A0ECF" w:rsidP="00013957">
            <w:pPr>
              <w:rPr>
                <w:b/>
                <w:bCs/>
                <w:sz w:val="22"/>
                <w:szCs w:val="22"/>
                <w:u w:val="single"/>
              </w:rPr>
            </w:pPr>
          </w:p>
          <w:p w:rsidR="005A0ECF" w:rsidRPr="00013957" w:rsidRDefault="005A0ECF" w:rsidP="00013957">
            <w:pPr>
              <w:rPr>
                <w:sz w:val="22"/>
                <w:szCs w:val="22"/>
              </w:rPr>
            </w:pPr>
            <w:r w:rsidRPr="00013957">
              <w:rPr>
                <w:b/>
                <w:bCs/>
                <w:sz w:val="22"/>
                <w:szCs w:val="22"/>
                <w:u w:val="single"/>
              </w:rPr>
              <w:lastRenderedPageBreak/>
              <w:t xml:space="preserve">Charakterystyczne parametry techniczne budynku  D-11 </w:t>
            </w:r>
          </w:p>
          <w:tbl>
            <w:tblPr>
              <w:tblW w:w="6736" w:type="dxa"/>
              <w:tblInd w:w="1092" w:type="dxa"/>
              <w:tblLayout w:type="fixed"/>
              <w:tblCellMar>
                <w:left w:w="0" w:type="dxa"/>
                <w:right w:w="0" w:type="dxa"/>
              </w:tblCellMar>
              <w:tblLook w:val="0000" w:firstRow="0" w:lastRow="0" w:firstColumn="0" w:lastColumn="0" w:noHBand="0" w:noVBand="0"/>
            </w:tblPr>
            <w:tblGrid>
              <w:gridCol w:w="3544"/>
              <w:gridCol w:w="3192"/>
            </w:tblGrid>
            <w:tr w:rsidR="005A0ECF" w:rsidRPr="00013957" w:rsidTr="004F57A2">
              <w:trPr>
                <w:trHeight w:val="315"/>
              </w:trPr>
              <w:tc>
                <w:tcPr>
                  <w:tcW w:w="3544" w:type="dxa"/>
                  <w:shd w:val="clear" w:color="auto" w:fill="FFFFFF"/>
                  <w:vAlign w:val="bottom"/>
                </w:tcPr>
                <w:p w:rsidR="005A0ECF" w:rsidRPr="00013957" w:rsidRDefault="005A0ECF" w:rsidP="00013957">
                  <w:pPr>
                    <w:rPr>
                      <w:sz w:val="22"/>
                      <w:szCs w:val="22"/>
                    </w:rPr>
                  </w:pPr>
                  <w:r w:rsidRPr="00013957">
                    <w:rPr>
                      <w:color w:val="000000"/>
                      <w:sz w:val="22"/>
                      <w:szCs w:val="22"/>
                    </w:rPr>
                    <w:t>Liczba kondygnacji nadziemnych</w:t>
                  </w:r>
                </w:p>
              </w:tc>
              <w:tc>
                <w:tcPr>
                  <w:tcW w:w="3192" w:type="dxa"/>
                  <w:shd w:val="clear" w:color="auto" w:fill="FFFFFF"/>
                  <w:vAlign w:val="bottom"/>
                </w:tcPr>
                <w:p w:rsidR="005A0ECF" w:rsidRPr="00013957" w:rsidRDefault="005A0ECF" w:rsidP="00013957">
                  <w:pPr>
                    <w:rPr>
                      <w:sz w:val="22"/>
                      <w:szCs w:val="22"/>
                    </w:rPr>
                  </w:pPr>
                  <w:r w:rsidRPr="00013957">
                    <w:rPr>
                      <w:color w:val="000000"/>
                      <w:sz w:val="22"/>
                      <w:szCs w:val="22"/>
                    </w:rPr>
                    <w:t>4 + piwnica</w:t>
                  </w:r>
                </w:p>
              </w:tc>
            </w:tr>
            <w:tr w:rsidR="005A0ECF" w:rsidRPr="00013957" w:rsidTr="004F57A2">
              <w:trPr>
                <w:trHeight w:val="338"/>
              </w:trPr>
              <w:tc>
                <w:tcPr>
                  <w:tcW w:w="3544" w:type="dxa"/>
                  <w:shd w:val="clear" w:color="auto" w:fill="FFFFFF"/>
                  <w:vAlign w:val="bottom"/>
                </w:tcPr>
                <w:p w:rsidR="005A0ECF" w:rsidRPr="00013957" w:rsidRDefault="005A0ECF" w:rsidP="00013957">
                  <w:pPr>
                    <w:rPr>
                      <w:sz w:val="22"/>
                      <w:szCs w:val="22"/>
                    </w:rPr>
                  </w:pPr>
                  <w:r w:rsidRPr="00013957">
                    <w:rPr>
                      <w:color w:val="000000"/>
                      <w:sz w:val="22"/>
                      <w:szCs w:val="22"/>
                    </w:rPr>
                    <w:t>Kubatura budynku [m</w:t>
                  </w:r>
                  <w:r w:rsidRPr="00013957">
                    <w:rPr>
                      <w:color w:val="000000"/>
                      <w:sz w:val="22"/>
                      <w:szCs w:val="22"/>
                      <w:vertAlign w:val="superscript"/>
                    </w:rPr>
                    <w:t>3</w:t>
                  </w:r>
                  <w:r w:rsidRPr="00013957">
                    <w:rPr>
                      <w:color w:val="000000"/>
                      <w:sz w:val="22"/>
                      <w:szCs w:val="22"/>
                    </w:rPr>
                    <w:t>]</w:t>
                  </w:r>
                </w:p>
              </w:tc>
              <w:tc>
                <w:tcPr>
                  <w:tcW w:w="3192" w:type="dxa"/>
                  <w:shd w:val="clear" w:color="auto" w:fill="FFFFFF"/>
                  <w:vAlign w:val="bottom"/>
                </w:tcPr>
                <w:p w:rsidR="005A0ECF" w:rsidRPr="00013957" w:rsidRDefault="005A0ECF" w:rsidP="00013957">
                  <w:pPr>
                    <w:rPr>
                      <w:sz w:val="22"/>
                      <w:szCs w:val="22"/>
                    </w:rPr>
                  </w:pPr>
                  <w:r w:rsidRPr="00013957">
                    <w:rPr>
                      <w:color w:val="000000"/>
                      <w:sz w:val="22"/>
                      <w:szCs w:val="22"/>
                    </w:rPr>
                    <w:t>10 162,20</w:t>
                  </w:r>
                </w:p>
              </w:tc>
            </w:tr>
            <w:tr w:rsidR="005A0ECF" w:rsidRPr="00013957" w:rsidTr="004F57A2">
              <w:trPr>
                <w:trHeight w:val="308"/>
              </w:trPr>
              <w:tc>
                <w:tcPr>
                  <w:tcW w:w="3544" w:type="dxa"/>
                  <w:shd w:val="clear" w:color="auto" w:fill="FFFFFF"/>
                </w:tcPr>
                <w:p w:rsidR="005A0ECF" w:rsidRPr="00013957" w:rsidRDefault="005A0ECF" w:rsidP="00013957">
                  <w:pPr>
                    <w:rPr>
                      <w:sz w:val="22"/>
                      <w:szCs w:val="22"/>
                    </w:rPr>
                  </w:pPr>
                  <w:r w:rsidRPr="00013957">
                    <w:rPr>
                      <w:color w:val="000000"/>
                      <w:sz w:val="22"/>
                      <w:szCs w:val="22"/>
                    </w:rPr>
                    <w:t>Powierzchnia całkowita budynku [m</w:t>
                  </w:r>
                  <w:r w:rsidRPr="00013957">
                    <w:rPr>
                      <w:color w:val="000000"/>
                      <w:sz w:val="22"/>
                      <w:szCs w:val="22"/>
                      <w:vertAlign w:val="superscript"/>
                    </w:rPr>
                    <w:t>2</w:t>
                  </w:r>
                  <w:r w:rsidRPr="00013957">
                    <w:rPr>
                      <w:color w:val="000000"/>
                      <w:sz w:val="22"/>
                      <w:szCs w:val="22"/>
                    </w:rPr>
                    <w:t>]</w:t>
                  </w:r>
                </w:p>
              </w:tc>
              <w:tc>
                <w:tcPr>
                  <w:tcW w:w="3192" w:type="dxa"/>
                  <w:shd w:val="clear" w:color="auto" w:fill="FFFFFF"/>
                </w:tcPr>
                <w:p w:rsidR="005A0ECF" w:rsidRPr="00013957" w:rsidRDefault="005A0ECF" w:rsidP="00013957">
                  <w:pPr>
                    <w:rPr>
                      <w:sz w:val="22"/>
                      <w:szCs w:val="22"/>
                    </w:rPr>
                  </w:pPr>
                  <w:r w:rsidRPr="00013957">
                    <w:rPr>
                      <w:sz w:val="22"/>
                      <w:szCs w:val="22"/>
                    </w:rPr>
                    <w:t>3 645,8</w:t>
                  </w:r>
                </w:p>
              </w:tc>
            </w:tr>
            <w:tr w:rsidR="005A0ECF" w:rsidRPr="00013957" w:rsidTr="004F57A2">
              <w:trPr>
                <w:trHeight w:val="285"/>
              </w:trPr>
              <w:tc>
                <w:tcPr>
                  <w:tcW w:w="3544" w:type="dxa"/>
                  <w:shd w:val="clear" w:color="auto" w:fill="FFFFFF"/>
                  <w:vAlign w:val="bottom"/>
                </w:tcPr>
                <w:p w:rsidR="005A0ECF" w:rsidRPr="00013957" w:rsidRDefault="005A0ECF" w:rsidP="00013957">
                  <w:pPr>
                    <w:rPr>
                      <w:sz w:val="22"/>
                      <w:szCs w:val="22"/>
                    </w:rPr>
                  </w:pPr>
                  <w:r w:rsidRPr="00013957">
                    <w:rPr>
                      <w:color w:val="000000"/>
                      <w:sz w:val="22"/>
                      <w:szCs w:val="22"/>
                    </w:rPr>
                    <w:t>Powierzchnia ogrzewana: [m</w:t>
                  </w:r>
                  <w:r w:rsidRPr="00013957">
                    <w:rPr>
                      <w:color w:val="000000"/>
                      <w:sz w:val="22"/>
                      <w:szCs w:val="22"/>
                      <w:vertAlign w:val="superscript"/>
                    </w:rPr>
                    <w:t>2</w:t>
                  </w:r>
                  <w:r w:rsidRPr="00013957">
                    <w:rPr>
                      <w:color w:val="000000"/>
                      <w:sz w:val="22"/>
                      <w:szCs w:val="22"/>
                    </w:rPr>
                    <w:t>]</w:t>
                  </w:r>
                </w:p>
              </w:tc>
              <w:tc>
                <w:tcPr>
                  <w:tcW w:w="3192" w:type="dxa"/>
                  <w:shd w:val="clear" w:color="auto" w:fill="FFFFFF"/>
                  <w:vAlign w:val="center"/>
                </w:tcPr>
                <w:p w:rsidR="005A0ECF" w:rsidRPr="00013957" w:rsidRDefault="005A0ECF" w:rsidP="00013957">
                  <w:pPr>
                    <w:rPr>
                      <w:sz w:val="22"/>
                      <w:szCs w:val="22"/>
                    </w:rPr>
                  </w:pPr>
                  <w:r w:rsidRPr="00013957">
                    <w:rPr>
                      <w:color w:val="000000"/>
                      <w:sz w:val="22"/>
                      <w:szCs w:val="22"/>
                    </w:rPr>
                    <w:t>3 450,00</w:t>
                  </w:r>
                </w:p>
              </w:tc>
            </w:tr>
          </w:tbl>
          <w:p w:rsidR="005A0ECF" w:rsidRPr="00013957" w:rsidRDefault="005A0ECF" w:rsidP="00013957">
            <w:pPr>
              <w:autoSpaceDE w:val="0"/>
              <w:autoSpaceDN w:val="0"/>
              <w:adjustRightInd w:val="0"/>
              <w:rPr>
                <w:bCs/>
                <w:sz w:val="22"/>
                <w:szCs w:val="22"/>
              </w:rPr>
            </w:pPr>
            <w:r w:rsidRPr="00013957">
              <w:rPr>
                <w:bCs/>
                <w:sz w:val="22"/>
                <w:szCs w:val="22"/>
              </w:rPr>
              <w:t>Opracowanie należy wykonać z podziałem na etapy:</w:t>
            </w:r>
          </w:p>
          <w:p w:rsidR="005A0ECF" w:rsidRPr="00013957" w:rsidRDefault="005A0ECF" w:rsidP="00013957">
            <w:pPr>
              <w:autoSpaceDE w:val="0"/>
              <w:autoSpaceDN w:val="0"/>
              <w:adjustRightInd w:val="0"/>
              <w:jc w:val="both"/>
              <w:rPr>
                <w:bCs/>
                <w:sz w:val="22"/>
                <w:szCs w:val="22"/>
              </w:rPr>
            </w:pPr>
            <w:r w:rsidRPr="00013957">
              <w:rPr>
                <w:b/>
                <w:bCs/>
                <w:sz w:val="22"/>
                <w:szCs w:val="22"/>
              </w:rPr>
              <w:t>ETAP 1</w:t>
            </w:r>
            <w:r w:rsidRPr="00013957">
              <w:rPr>
                <w:bCs/>
                <w:sz w:val="22"/>
                <w:szCs w:val="22"/>
              </w:rPr>
              <w:t xml:space="preserve"> - opracowanie projektu budowlanego wraz ze złożeniem wniosku o pozwolenie na budowę</w:t>
            </w:r>
          </w:p>
          <w:p w:rsidR="005A0ECF" w:rsidRPr="00013957" w:rsidRDefault="005A0ECF" w:rsidP="00013957">
            <w:pPr>
              <w:autoSpaceDE w:val="0"/>
              <w:autoSpaceDN w:val="0"/>
              <w:adjustRightInd w:val="0"/>
              <w:jc w:val="both"/>
              <w:rPr>
                <w:sz w:val="22"/>
                <w:szCs w:val="22"/>
              </w:rPr>
            </w:pPr>
            <w:r w:rsidRPr="00013957">
              <w:rPr>
                <w:b/>
                <w:bCs/>
                <w:sz w:val="22"/>
                <w:szCs w:val="22"/>
              </w:rPr>
              <w:t>ETAP 2</w:t>
            </w:r>
            <w:r w:rsidRPr="00013957">
              <w:rPr>
                <w:bCs/>
                <w:sz w:val="22"/>
                <w:szCs w:val="22"/>
              </w:rPr>
              <w:t xml:space="preserve"> – opracowanie wielobranżowego projektu wykonawczego z uwzględnieniem etapowania prac, sporządzenie przedmiaru robót, kosztorysów inwestorskich, </w:t>
            </w:r>
            <w:proofErr w:type="spellStart"/>
            <w:r w:rsidRPr="00013957">
              <w:rPr>
                <w:bCs/>
                <w:sz w:val="22"/>
                <w:szCs w:val="22"/>
              </w:rPr>
              <w:t>STWiORB</w:t>
            </w:r>
            <w:proofErr w:type="spellEnd"/>
            <w:r w:rsidRPr="00013957">
              <w:rPr>
                <w:bCs/>
                <w:sz w:val="22"/>
                <w:szCs w:val="22"/>
              </w:rPr>
              <w:t xml:space="preserve"> oraz uzyskanie decyzji pozwolenia na budowę,</w:t>
            </w:r>
          </w:p>
          <w:p w:rsidR="005A0ECF" w:rsidRPr="00013957" w:rsidRDefault="005A0ECF" w:rsidP="00013957">
            <w:pPr>
              <w:autoSpaceDE w:val="0"/>
              <w:autoSpaceDN w:val="0"/>
              <w:adjustRightInd w:val="0"/>
              <w:rPr>
                <w:bCs/>
                <w:sz w:val="22"/>
                <w:szCs w:val="22"/>
              </w:rPr>
            </w:pPr>
            <w:r w:rsidRPr="00013957">
              <w:rPr>
                <w:b/>
                <w:sz w:val="22"/>
                <w:szCs w:val="22"/>
              </w:rPr>
              <w:t>ETAP 3 -</w:t>
            </w:r>
            <w:r w:rsidRPr="00013957">
              <w:rPr>
                <w:b/>
                <w:bCs/>
                <w:sz w:val="22"/>
                <w:szCs w:val="22"/>
                <w:lang w:eastAsia="ar-SA"/>
              </w:rPr>
              <w:t xml:space="preserve"> </w:t>
            </w:r>
            <w:r w:rsidRPr="00013957">
              <w:rPr>
                <w:bCs/>
                <w:sz w:val="22"/>
                <w:szCs w:val="22"/>
              </w:rPr>
              <w:t>pełnienie nadzorów autorskich w trakcie realizacji prac budowlanych.</w:t>
            </w:r>
          </w:p>
          <w:p w:rsidR="005A0ECF" w:rsidRPr="00013957" w:rsidRDefault="005A0ECF" w:rsidP="00013957">
            <w:pPr>
              <w:autoSpaceDE w:val="0"/>
              <w:autoSpaceDN w:val="0"/>
              <w:adjustRightInd w:val="0"/>
              <w:rPr>
                <w:bCs/>
                <w:color w:val="FF0000"/>
                <w:sz w:val="22"/>
                <w:szCs w:val="22"/>
              </w:rPr>
            </w:pPr>
            <w:r w:rsidRPr="00013957">
              <w:rPr>
                <w:bCs/>
                <w:color w:val="FF0000"/>
                <w:sz w:val="22"/>
                <w:szCs w:val="22"/>
              </w:rPr>
              <w:t xml:space="preserve"> </w:t>
            </w:r>
          </w:p>
          <w:p w:rsidR="005A0ECF" w:rsidRPr="00013957" w:rsidRDefault="005A0ECF" w:rsidP="00013957">
            <w:pPr>
              <w:autoSpaceDE w:val="0"/>
              <w:autoSpaceDN w:val="0"/>
              <w:adjustRightInd w:val="0"/>
              <w:ind w:left="53" w:right="14"/>
              <w:jc w:val="both"/>
              <w:rPr>
                <w:color w:val="000000"/>
                <w:sz w:val="22"/>
                <w:szCs w:val="22"/>
              </w:rPr>
            </w:pPr>
            <w:r w:rsidRPr="00013957">
              <w:rPr>
                <w:color w:val="000000"/>
                <w:sz w:val="22"/>
                <w:szCs w:val="22"/>
              </w:rPr>
              <w:t xml:space="preserve">W ramach powyższego zakresu należy wykonać wielobranżowy projekt budowlany i projekty wykonawcze, WKI, przedmiary robót, kosztorysy inwestorskie, </w:t>
            </w:r>
            <w:proofErr w:type="spellStart"/>
            <w:r w:rsidRPr="00013957">
              <w:rPr>
                <w:color w:val="000000"/>
                <w:sz w:val="22"/>
                <w:szCs w:val="22"/>
              </w:rPr>
              <w:t>STWiORB</w:t>
            </w:r>
            <w:proofErr w:type="spellEnd"/>
            <w:r w:rsidRPr="00013957">
              <w:rPr>
                <w:color w:val="000000"/>
                <w:sz w:val="22"/>
                <w:szCs w:val="22"/>
              </w:rPr>
              <w:t xml:space="preserve"> wraz z uzyskaniem niezbędnych uzgodnień, opinii, pozwoleń, decyzji, celem uzyskania decyzji pozwolenia na budowę, wraz z pełnieniem nadzoru autorskiego dla zadania pn. </w:t>
            </w:r>
            <w:r w:rsidRPr="00013957">
              <w:rPr>
                <w:b/>
                <w:sz w:val="22"/>
                <w:szCs w:val="22"/>
              </w:rPr>
              <w:t xml:space="preserve">„Poprawa sprawności energetycznej budynku D-11 AGH” </w:t>
            </w:r>
            <w:r w:rsidRPr="00013957">
              <w:rPr>
                <w:color w:val="000000"/>
                <w:sz w:val="22"/>
                <w:szCs w:val="22"/>
              </w:rPr>
              <w:t xml:space="preserve">w oparciu o załączone materiały (m.in. audyt energetyczny), wytyczne Użytkownika oraz służb technicznych AGH uzyskane na etapie tworzenia dokumentacji projektowej. </w:t>
            </w:r>
          </w:p>
          <w:p w:rsidR="005A0ECF" w:rsidRPr="00013957" w:rsidRDefault="005A0ECF" w:rsidP="00013957">
            <w:pPr>
              <w:autoSpaceDE w:val="0"/>
              <w:autoSpaceDN w:val="0"/>
              <w:adjustRightInd w:val="0"/>
              <w:ind w:left="57"/>
              <w:jc w:val="both"/>
              <w:rPr>
                <w:bCs/>
                <w:color w:val="000000"/>
                <w:sz w:val="22"/>
                <w:szCs w:val="22"/>
              </w:rPr>
            </w:pPr>
            <w:r w:rsidRPr="00013957">
              <w:rPr>
                <w:bCs/>
                <w:color w:val="000000"/>
                <w:sz w:val="22"/>
                <w:szCs w:val="22"/>
              </w:rPr>
              <w:t>Celem prac termomodernizacyjnych jest poprawa sprawności energetycznej budynku. Pośrednim celem jest również poprawa jakości powietrza atmosferycznego poprzez ograniczenia zużycia energii elektrycznej i cieplnej, a tym samym zmniejszenie emisji zanieczyszczeń emitowanych do powietrza atmosferycznego.</w:t>
            </w:r>
          </w:p>
          <w:p w:rsidR="005A0ECF" w:rsidRPr="00013957" w:rsidRDefault="005A0ECF" w:rsidP="00013957">
            <w:pPr>
              <w:suppressAutoHyphens/>
              <w:rPr>
                <w:bCs/>
                <w:sz w:val="22"/>
                <w:szCs w:val="22"/>
                <w:lang w:eastAsia="ar-SA"/>
              </w:rPr>
            </w:pPr>
            <w:r w:rsidRPr="00013957">
              <w:rPr>
                <w:bCs/>
                <w:sz w:val="22"/>
                <w:szCs w:val="22"/>
                <w:lang w:eastAsia="ar-SA"/>
              </w:rPr>
              <w:t>Uwagi i zakres etapów.</w:t>
            </w:r>
          </w:p>
          <w:p w:rsidR="005A0ECF" w:rsidRPr="00013957" w:rsidRDefault="005A0ECF" w:rsidP="00013957">
            <w:pPr>
              <w:suppressAutoHyphens/>
              <w:rPr>
                <w:sz w:val="22"/>
                <w:szCs w:val="22"/>
                <w:lang w:eastAsia="ar-SA"/>
              </w:rPr>
            </w:pPr>
            <w:r w:rsidRPr="00013957">
              <w:rPr>
                <w:b/>
                <w:bCs/>
                <w:color w:val="000000"/>
                <w:sz w:val="22"/>
                <w:szCs w:val="22"/>
              </w:rPr>
              <w:t>ETAP</w:t>
            </w:r>
            <w:r w:rsidRPr="00013957">
              <w:rPr>
                <w:bCs/>
                <w:sz w:val="22"/>
                <w:szCs w:val="22"/>
                <w:lang w:eastAsia="ar-SA"/>
              </w:rPr>
              <w:t xml:space="preserve"> </w:t>
            </w:r>
            <w:r w:rsidRPr="00013957">
              <w:rPr>
                <w:b/>
                <w:bCs/>
                <w:sz w:val="22"/>
                <w:szCs w:val="22"/>
                <w:lang w:eastAsia="ar-SA"/>
              </w:rPr>
              <w:t>1</w:t>
            </w:r>
            <w:r w:rsidRPr="00013957">
              <w:rPr>
                <w:bCs/>
                <w:sz w:val="22"/>
                <w:szCs w:val="22"/>
                <w:lang w:eastAsia="ar-SA"/>
              </w:rPr>
              <w:tab/>
            </w:r>
          </w:p>
          <w:p w:rsidR="005A0ECF" w:rsidRPr="00013957" w:rsidRDefault="005A0ECF" w:rsidP="00013957">
            <w:pPr>
              <w:widowControl w:val="0"/>
              <w:numPr>
                <w:ilvl w:val="1"/>
                <w:numId w:val="34"/>
              </w:numPr>
              <w:shd w:val="clear" w:color="auto" w:fill="FFFFFF"/>
              <w:suppressAutoHyphens/>
              <w:autoSpaceDE w:val="0"/>
              <w:autoSpaceDN w:val="0"/>
              <w:adjustRightInd w:val="0"/>
              <w:ind w:left="355" w:hanging="284"/>
              <w:jc w:val="both"/>
              <w:rPr>
                <w:bCs/>
                <w:sz w:val="22"/>
                <w:szCs w:val="22"/>
                <w:lang w:eastAsia="ar-SA"/>
              </w:rPr>
            </w:pPr>
            <w:r w:rsidRPr="00013957">
              <w:rPr>
                <w:bCs/>
                <w:sz w:val="22"/>
                <w:szCs w:val="22"/>
                <w:lang w:eastAsia="ar-SA"/>
              </w:rPr>
              <w:t>Analiza zakresu rzeczowego prac w zapisach audytu,</w:t>
            </w:r>
          </w:p>
          <w:p w:rsidR="005A0ECF" w:rsidRPr="00013957" w:rsidRDefault="005A0ECF" w:rsidP="00013957">
            <w:pPr>
              <w:widowControl w:val="0"/>
              <w:numPr>
                <w:ilvl w:val="0"/>
                <w:numId w:val="34"/>
              </w:numPr>
              <w:shd w:val="clear" w:color="auto" w:fill="FFFFFF"/>
              <w:suppressAutoHyphens/>
              <w:autoSpaceDE w:val="0"/>
              <w:autoSpaceDN w:val="0"/>
              <w:adjustRightInd w:val="0"/>
              <w:ind w:left="355"/>
              <w:contextualSpacing/>
              <w:jc w:val="both"/>
              <w:rPr>
                <w:bCs/>
                <w:sz w:val="22"/>
                <w:szCs w:val="22"/>
                <w:lang w:eastAsia="ar-SA"/>
              </w:rPr>
            </w:pPr>
            <w:r w:rsidRPr="00013957">
              <w:rPr>
                <w:bCs/>
                <w:sz w:val="22"/>
                <w:szCs w:val="22"/>
                <w:lang w:eastAsia="ar-SA"/>
              </w:rPr>
              <w:t xml:space="preserve">opracowanie inwentaryzacji, dla celów projektu, istniejącej substancję budynku (w tym m.in. okien, drzwi, elementów instalacji </w:t>
            </w:r>
            <w:proofErr w:type="spellStart"/>
            <w:r w:rsidRPr="00013957">
              <w:rPr>
                <w:bCs/>
                <w:sz w:val="22"/>
                <w:szCs w:val="22"/>
                <w:lang w:eastAsia="ar-SA"/>
              </w:rPr>
              <w:t>c.w.u</w:t>
            </w:r>
            <w:proofErr w:type="spellEnd"/>
            <w:r w:rsidRPr="00013957">
              <w:rPr>
                <w:bCs/>
                <w:sz w:val="22"/>
                <w:szCs w:val="22"/>
                <w:lang w:eastAsia="ar-SA"/>
              </w:rPr>
              <w:t>., instalacji wentylacyjnych, oświetlenia, ogrzewania), poprzedzonej odkrywkami, w tym odkrywkami konstrukcji i bezinwazyjnymi badaniami zbrojenia,</w:t>
            </w:r>
          </w:p>
          <w:p w:rsidR="005A0ECF" w:rsidRPr="00013957" w:rsidRDefault="005A0ECF" w:rsidP="00013957">
            <w:pPr>
              <w:widowControl w:val="0"/>
              <w:shd w:val="clear" w:color="auto" w:fill="FFFFFF"/>
              <w:suppressAutoHyphens/>
              <w:autoSpaceDE w:val="0"/>
              <w:autoSpaceDN w:val="0"/>
              <w:adjustRightInd w:val="0"/>
              <w:ind w:left="355"/>
              <w:contextualSpacing/>
              <w:jc w:val="both"/>
              <w:rPr>
                <w:bCs/>
                <w:sz w:val="22"/>
                <w:szCs w:val="22"/>
                <w:lang w:eastAsia="ar-SA"/>
              </w:rPr>
            </w:pPr>
            <w:r w:rsidRPr="00013957">
              <w:rPr>
                <w:bCs/>
                <w:sz w:val="22"/>
                <w:szCs w:val="22"/>
                <w:lang w:eastAsia="ar-SA"/>
              </w:rPr>
              <w:t>- z możliwością wykorzystania  istniejących projektów opracowywanych na potrzeby budynków, przy jednoczesnej konieczności weryfikacji ich poprawności i zgodności wykonania</w:t>
            </w:r>
          </w:p>
          <w:p w:rsidR="005A0ECF" w:rsidRPr="00013957" w:rsidRDefault="005A0ECF" w:rsidP="00013957">
            <w:pPr>
              <w:widowControl w:val="0"/>
              <w:numPr>
                <w:ilvl w:val="0"/>
                <w:numId w:val="34"/>
              </w:numPr>
              <w:shd w:val="clear" w:color="auto" w:fill="FFFFFF"/>
              <w:suppressAutoHyphens/>
              <w:autoSpaceDE w:val="0"/>
              <w:autoSpaceDN w:val="0"/>
              <w:adjustRightInd w:val="0"/>
              <w:ind w:left="355"/>
              <w:contextualSpacing/>
              <w:jc w:val="both"/>
              <w:rPr>
                <w:bCs/>
                <w:sz w:val="22"/>
                <w:szCs w:val="22"/>
                <w:lang w:eastAsia="ar-SA"/>
              </w:rPr>
            </w:pPr>
            <w:r w:rsidRPr="00013957">
              <w:rPr>
                <w:bCs/>
                <w:sz w:val="22"/>
                <w:szCs w:val="22"/>
                <w:lang w:eastAsia="ar-SA"/>
              </w:rPr>
              <w:t>opracowanie wielobranżowego projektu budowlanego i złożenie wniosku o wydanie decyzji pozwolenia na budowę,</w:t>
            </w:r>
          </w:p>
          <w:p w:rsidR="005A0ECF" w:rsidRPr="00013957" w:rsidRDefault="005A0ECF" w:rsidP="00013957">
            <w:pPr>
              <w:widowControl w:val="0"/>
              <w:numPr>
                <w:ilvl w:val="0"/>
                <w:numId w:val="34"/>
              </w:numPr>
              <w:shd w:val="clear" w:color="auto" w:fill="FFFFFF"/>
              <w:suppressAutoHyphens/>
              <w:autoSpaceDE w:val="0"/>
              <w:autoSpaceDN w:val="0"/>
              <w:adjustRightInd w:val="0"/>
              <w:ind w:left="355"/>
              <w:contextualSpacing/>
              <w:jc w:val="both"/>
              <w:rPr>
                <w:bCs/>
                <w:sz w:val="22"/>
                <w:szCs w:val="22"/>
                <w:lang w:eastAsia="ar-SA"/>
              </w:rPr>
            </w:pPr>
            <w:r w:rsidRPr="00013957">
              <w:rPr>
                <w:bCs/>
                <w:sz w:val="22"/>
                <w:szCs w:val="22"/>
                <w:lang w:eastAsia="ar-SA"/>
              </w:rPr>
              <w:t>sporządzenie szacunkowego WKI.</w:t>
            </w:r>
          </w:p>
          <w:p w:rsidR="005A0ECF" w:rsidRPr="00013957" w:rsidRDefault="005A0ECF" w:rsidP="00013957">
            <w:pPr>
              <w:widowControl w:val="0"/>
              <w:shd w:val="clear" w:color="auto" w:fill="FFFFFF"/>
              <w:autoSpaceDE w:val="0"/>
              <w:autoSpaceDN w:val="0"/>
              <w:adjustRightInd w:val="0"/>
              <w:ind w:left="786"/>
              <w:contextualSpacing/>
              <w:jc w:val="both"/>
              <w:rPr>
                <w:bCs/>
                <w:sz w:val="22"/>
                <w:szCs w:val="22"/>
                <w:lang w:eastAsia="ar-SA"/>
              </w:rPr>
            </w:pPr>
          </w:p>
          <w:p w:rsidR="005A0ECF" w:rsidRPr="00013957" w:rsidRDefault="005A0ECF" w:rsidP="00013957">
            <w:pPr>
              <w:widowControl w:val="0"/>
              <w:shd w:val="clear" w:color="auto" w:fill="FFFFFF"/>
              <w:autoSpaceDE w:val="0"/>
              <w:autoSpaceDN w:val="0"/>
              <w:adjustRightInd w:val="0"/>
              <w:jc w:val="both"/>
              <w:rPr>
                <w:b/>
                <w:bCs/>
                <w:sz w:val="22"/>
                <w:szCs w:val="22"/>
                <w:lang w:eastAsia="ar-SA"/>
              </w:rPr>
            </w:pPr>
            <w:r w:rsidRPr="00013957">
              <w:rPr>
                <w:b/>
                <w:bCs/>
                <w:sz w:val="22"/>
                <w:szCs w:val="22"/>
                <w:lang w:eastAsia="ar-SA"/>
              </w:rPr>
              <w:t>ETAP 2</w:t>
            </w:r>
          </w:p>
          <w:p w:rsidR="005A0ECF" w:rsidRPr="00013957" w:rsidRDefault="005A0ECF" w:rsidP="00013957">
            <w:pPr>
              <w:numPr>
                <w:ilvl w:val="0"/>
                <w:numId w:val="35"/>
              </w:numPr>
              <w:suppressAutoHyphens/>
              <w:ind w:left="851"/>
              <w:contextualSpacing/>
              <w:jc w:val="both"/>
              <w:rPr>
                <w:bCs/>
                <w:sz w:val="22"/>
                <w:szCs w:val="22"/>
                <w:lang w:eastAsia="ar-SA"/>
              </w:rPr>
            </w:pPr>
            <w:r w:rsidRPr="00013957">
              <w:rPr>
                <w:rFonts w:eastAsia="Calibri"/>
                <w:bCs/>
                <w:sz w:val="22"/>
                <w:szCs w:val="22"/>
                <w:lang w:eastAsia="en-US"/>
              </w:rPr>
              <w:t xml:space="preserve"> opracowanie wielobranżowego projektu wykonawczego</w:t>
            </w:r>
          </w:p>
          <w:p w:rsidR="005A0ECF" w:rsidRPr="00013957" w:rsidRDefault="005A0ECF" w:rsidP="00013957">
            <w:pPr>
              <w:numPr>
                <w:ilvl w:val="0"/>
                <w:numId w:val="35"/>
              </w:numPr>
              <w:suppressAutoHyphens/>
              <w:ind w:left="851"/>
              <w:contextualSpacing/>
              <w:jc w:val="both"/>
              <w:rPr>
                <w:bCs/>
                <w:sz w:val="22"/>
                <w:szCs w:val="22"/>
                <w:lang w:eastAsia="ar-SA"/>
              </w:rPr>
            </w:pPr>
            <w:r w:rsidRPr="00013957">
              <w:rPr>
                <w:rFonts w:eastAsia="Calibri"/>
                <w:bCs/>
                <w:sz w:val="22"/>
                <w:szCs w:val="22"/>
                <w:lang w:eastAsia="en-US"/>
              </w:rPr>
              <w:t xml:space="preserve"> sporządzenie przedmiarów robót, kosztorysów inwestorskich, </w:t>
            </w:r>
            <w:proofErr w:type="spellStart"/>
            <w:r w:rsidRPr="00013957">
              <w:rPr>
                <w:rFonts w:eastAsia="Calibri"/>
                <w:bCs/>
                <w:sz w:val="22"/>
                <w:szCs w:val="22"/>
                <w:lang w:eastAsia="en-US"/>
              </w:rPr>
              <w:t>STWiORB</w:t>
            </w:r>
            <w:proofErr w:type="spellEnd"/>
            <w:r w:rsidRPr="00013957">
              <w:rPr>
                <w:rFonts w:eastAsia="Calibri"/>
                <w:bCs/>
                <w:sz w:val="22"/>
                <w:szCs w:val="22"/>
                <w:lang w:eastAsia="en-US"/>
              </w:rPr>
              <w:t xml:space="preserve">  </w:t>
            </w:r>
          </w:p>
          <w:p w:rsidR="005A0ECF" w:rsidRPr="00013957" w:rsidRDefault="005A0ECF" w:rsidP="00013957">
            <w:pPr>
              <w:numPr>
                <w:ilvl w:val="0"/>
                <w:numId w:val="35"/>
              </w:numPr>
              <w:suppressAutoHyphens/>
              <w:ind w:left="851"/>
              <w:contextualSpacing/>
              <w:jc w:val="both"/>
              <w:rPr>
                <w:bCs/>
                <w:sz w:val="22"/>
                <w:szCs w:val="22"/>
                <w:lang w:eastAsia="ar-SA"/>
              </w:rPr>
            </w:pPr>
            <w:r w:rsidRPr="00013957">
              <w:rPr>
                <w:rFonts w:eastAsia="Calibri"/>
                <w:bCs/>
                <w:sz w:val="22"/>
                <w:szCs w:val="22"/>
                <w:lang w:eastAsia="en-US"/>
              </w:rPr>
              <w:t xml:space="preserve"> uzyskanie decyzji pozwolenia na budowę</w:t>
            </w:r>
          </w:p>
          <w:p w:rsidR="005A0ECF" w:rsidRPr="00013957" w:rsidRDefault="005A0ECF" w:rsidP="00013957">
            <w:pPr>
              <w:suppressAutoHyphens/>
              <w:ind w:left="851"/>
              <w:contextualSpacing/>
              <w:jc w:val="both"/>
              <w:rPr>
                <w:bCs/>
                <w:sz w:val="22"/>
                <w:szCs w:val="22"/>
                <w:lang w:eastAsia="ar-SA"/>
              </w:rPr>
            </w:pPr>
          </w:p>
          <w:p w:rsidR="005A0ECF" w:rsidRPr="00013957" w:rsidRDefault="005A0ECF" w:rsidP="00013957">
            <w:pPr>
              <w:widowControl w:val="0"/>
              <w:shd w:val="clear" w:color="auto" w:fill="FFFFFF"/>
              <w:suppressAutoHyphens/>
              <w:autoSpaceDE w:val="0"/>
              <w:autoSpaceDN w:val="0"/>
              <w:adjustRightInd w:val="0"/>
              <w:jc w:val="both"/>
              <w:rPr>
                <w:b/>
                <w:bCs/>
                <w:sz w:val="22"/>
                <w:szCs w:val="22"/>
                <w:lang w:eastAsia="ar-SA"/>
              </w:rPr>
            </w:pPr>
            <w:r w:rsidRPr="00013957">
              <w:rPr>
                <w:b/>
                <w:bCs/>
                <w:sz w:val="22"/>
                <w:szCs w:val="22"/>
                <w:lang w:eastAsia="ar-SA"/>
              </w:rPr>
              <w:t xml:space="preserve">ETAP 3 </w:t>
            </w:r>
          </w:p>
          <w:p w:rsidR="005A0ECF" w:rsidRPr="00013957" w:rsidRDefault="005A0ECF" w:rsidP="00013957">
            <w:pPr>
              <w:widowControl w:val="0"/>
              <w:shd w:val="clear" w:color="auto" w:fill="FFFFFF"/>
              <w:autoSpaceDE w:val="0"/>
              <w:autoSpaceDN w:val="0"/>
              <w:adjustRightInd w:val="0"/>
              <w:jc w:val="both"/>
              <w:rPr>
                <w:bCs/>
                <w:sz w:val="22"/>
                <w:szCs w:val="22"/>
                <w:lang w:eastAsia="ar-SA"/>
              </w:rPr>
            </w:pPr>
            <w:r w:rsidRPr="00013957">
              <w:rPr>
                <w:bCs/>
                <w:sz w:val="22"/>
                <w:szCs w:val="22"/>
                <w:lang w:eastAsia="ar-SA"/>
              </w:rPr>
              <w:t xml:space="preserve">Pełnienie nadzorów autorskich w trakcie realizacji prac budowlanych w ilości nie mniejszej niż 40 nie większej niż 72 pobytów. </w:t>
            </w:r>
          </w:p>
          <w:p w:rsidR="005A0ECF" w:rsidRPr="00013957" w:rsidRDefault="005A0ECF" w:rsidP="00013957">
            <w:pPr>
              <w:jc w:val="both"/>
              <w:rPr>
                <w:sz w:val="22"/>
                <w:szCs w:val="22"/>
                <w:lang w:eastAsia="ar-SA"/>
              </w:rPr>
            </w:pPr>
            <w:r w:rsidRPr="00013957">
              <w:rPr>
                <w:color w:val="000000"/>
                <w:sz w:val="22"/>
                <w:szCs w:val="22"/>
                <w:lang w:eastAsia="ar-SA"/>
              </w:rPr>
              <w:t>Wykonawca sprawować będzie nadzór autorski w zakresie wykonanej przez nich dokumentacji</w:t>
            </w:r>
            <w:r w:rsidRPr="00013957">
              <w:rPr>
                <w:sz w:val="22"/>
                <w:szCs w:val="22"/>
                <w:lang w:eastAsia="ar-SA"/>
              </w:rPr>
              <w:t xml:space="preserve"> w celu:</w:t>
            </w:r>
          </w:p>
          <w:p w:rsidR="005A0ECF" w:rsidRPr="00013957" w:rsidRDefault="005A0ECF" w:rsidP="00013957">
            <w:pPr>
              <w:numPr>
                <w:ilvl w:val="0"/>
                <w:numId w:val="42"/>
              </w:numPr>
              <w:tabs>
                <w:tab w:val="left" w:pos="355"/>
                <w:tab w:val="left" w:pos="1120"/>
              </w:tabs>
              <w:ind w:left="355"/>
              <w:jc w:val="both"/>
              <w:rPr>
                <w:sz w:val="22"/>
                <w:szCs w:val="22"/>
              </w:rPr>
            </w:pPr>
            <w:r w:rsidRPr="00013957">
              <w:rPr>
                <w:sz w:val="22"/>
                <w:szCs w:val="22"/>
              </w:rPr>
              <w:t>stwierdzenia w toku wykonywania robót budowlanych zgodności realizacji z projektem, w tym poprzez udział w naradach koordynacyjnych w trakcie realizacji inwestycji,</w:t>
            </w:r>
          </w:p>
          <w:p w:rsidR="005A0ECF" w:rsidRPr="00013957" w:rsidRDefault="005A0ECF" w:rsidP="00013957">
            <w:pPr>
              <w:numPr>
                <w:ilvl w:val="0"/>
                <w:numId w:val="42"/>
              </w:numPr>
              <w:tabs>
                <w:tab w:val="left" w:pos="355"/>
                <w:tab w:val="left" w:pos="1120"/>
              </w:tabs>
              <w:ind w:left="355"/>
              <w:jc w:val="both"/>
              <w:rPr>
                <w:sz w:val="22"/>
                <w:szCs w:val="22"/>
              </w:rPr>
            </w:pPr>
            <w:r w:rsidRPr="00013957">
              <w:rPr>
                <w:sz w:val="22"/>
                <w:szCs w:val="22"/>
              </w:rPr>
              <w:t>uzgodnienia możliwości wprowadzenia rozwiązań zamiennych w stosunku do przewidzianych w projekcie, a zgłoszonych przez kierownika budowy lub inspektora nadzoru na ww. naradach lub pisemnie,</w:t>
            </w:r>
          </w:p>
          <w:p w:rsidR="005A0ECF" w:rsidRPr="00013957" w:rsidRDefault="005A0ECF" w:rsidP="00013957">
            <w:pPr>
              <w:numPr>
                <w:ilvl w:val="0"/>
                <w:numId w:val="42"/>
              </w:numPr>
              <w:tabs>
                <w:tab w:val="left" w:pos="355"/>
                <w:tab w:val="left" w:pos="1120"/>
              </w:tabs>
              <w:ind w:left="355"/>
              <w:jc w:val="both"/>
              <w:rPr>
                <w:sz w:val="22"/>
                <w:szCs w:val="22"/>
              </w:rPr>
            </w:pPr>
            <w:r w:rsidRPr="00013957">
              <w:rPr>
                <w:sz w:val="22"/>
                <w:szCs w:val="22"/>
              </w:rPr>
              <w:t>wyjaśniania  niejasności i nieścisłości w opracowywanych projektach,</w:t>
            </w:r>
          </w:p>
          <w:p w:rsidR="005A0ECF" w:rsidRPr="00013957" w:rsidRDefault="005A0ECF" w:rsidP="00013957">
            <w:pPr>
              <w:numPr>
                <w:ilvl w:val="0"/>
                <w:numId w:val="42"/>
              </w:numPr>
              <w:tabs>
                <w:tab w:val="left" w:pos="355"/>
                <w:tab w:val="left" w:pos="1120"/>
              </w:tabs>
              <w:ind w:left="355"/>
              <w:jc w:val="both"/>
              <w:rPr>
                <w:sz w:val="22"/>
                <w:szCs w:val="22"/>
              </w:rPr>
            </w:pPr>
            <w:r w:rsidRPr="00013957">
              <w:rPr>
                <w:sz w:val="22"/>
                <w:szCs w:val="22"/>
              </w:rPr>
              <w:t>wnioskowanie opracowania na dodatkowe zamówienie (lub w zakresie zleconych nadzorów autorskich) zamiennych rozwiązań,</w:t>
            </w:r>
          </w:p>
          <w:p w:rsidR="005A0ECF" w:rsidRPr="00013957" w:rsidRDefault="005A0ECF" w:rsidP="00013957">
            <w:pPr>
              <w:numPr>
                <w:ilvl w:val="0"/>
                <w:numId w:val="42"/>
              </w:numPr>
              <w:tabs>
                <w:tab w:val="left" w:pos="355"/>
                <w:tab w:val="left" w:pos="1120"/>
              </w:tabs>
              <w:ind w:left="355"/>
              <w:jc w:val="both"/>
              <w:rPr>
                <w:sz w:val="22"/>
                <w:szCs w:val="22"/>
              </w:rPr>
            </w:pPr>
            <w:r w:rsidRPr="00013957">
              <w:rPr>
                <w:sz w:val="22"/>
                <w:szCs w:val="22"/>
              </w:rPr>
              <w:t>opisanym w ustawie Prawo budowlane – art. 21</w:t>
            </w:r>
          </w:p>
          <w:p w:rsidR="005A0ECF" w:rsidRPr="00013957" w:rsidRDefault="005A0ECF" w:rsidP="00013957">
            <w:pPr>
              <w:widowControl w:val="0"/>
              <w:shd w:val="clear" w:color="auto" w:fill="FFFFFF"/>
              <w:autoSpaceDE w:val="0"/>
              <w:autoSpaceDN w:val="0"/>
              <w:adjustRightInd w:val="0"/>
              <w:jc w:val="both"/>
              <w:rPr>
                <w:b/>
                <w:bCs/>
                <w:sz w:val="22"/>
                <w:szCs w:val="22"/>
                <w:lang w:eastAsia="ar-SA"/>
              </w:rPr>
            </w:pPr>
          </w:p>
          <w:p w:rsidR="005A0ECF" w:rsidRPr="00013957" w:rsidRDefault="005A0ECF" w:rsidP="00013957">
            <w:pPr>
              <w:widowControl w:val="0"/>
              <w:shd w:val="clear" w:color="auto" w:fill="FFFFFF"/>
              <w:autoSpaceDE w:val="0"/>
              <w:autoSpaceDN w:val="0"/>
              <w:adjustRightInd w:val="0"/>
              <w:jc w:val="both"/>
              <w:rPr>
                <w:b/>
                <w:bCs/>
                <w:sz w:val="22"/>
                <w:szCs w:val="22"/>
                <w:lang w:eastAsia="ar-SA"/>
              </w:rPr>
            </w:pPr>
            <w:r w:rsidRPr="00013957">
              <w:rPr>
                <w:b/>
                <w:bCs/>
                <w:sz w:val="22"/>
                <w:szCs w:val="22"/>
                <w:lang w:eastAsia="ar-SA"/>
              </w:rPr>
              <w:t>Zawarty w projekcie budowlanym oraz projekcie wykonawczym zakres prac związanych z poprawą sprawności energetycznej, musi być zgodny z audytem energetycznym budynku oraz załączoną ekspertyzą techniczną (ppoż.) oraz załączonymi do niej postanowieniami Komendanta PSP. Założenia projektowe muszą uwzględniać konieczność uzyskania (po realizacji inwestycji) rzeczywistych efektów energetycznych i ekologicznych nie gorszych niż określone w audycie energetycznym.</w:t>
            </w:r>
          </w:p>
          <w:p w:rsidR="005A0ECF" w:rsidRPr="00013957" w:rsidRDefault="005A0ECF" w:rsidP="00013957">
            <w:pPr>
              <w:widowControl w:val="0"/>
              <w:shd w:val="clear" w:color="auto" w:fill="FFFFFF"/>
              <w:autoSpaceDE w:val="0"/>
              <w:autoSpaceDN w:val="0"/>
              <w:adjustRightInd w:val="0"/>
              <w:jc w:val="both"/>
              <w:rPr>
                <w:b/>
                <w:bCs/>
                <w:sz w:val="22"/>
                <w:szCs w:val="22"/>
                <w:lang w:eastAsia="ar-SA"/>
              </w:rPr>
            </w:pPr>
            <w:r w:rsidRPr="00013957">
              <w:rPr>
                <w:b/>
                <w:bCs/>
                <w:sz w:val="22"/>
                <w:szCs w:val="22"/>
                <w:lang w:eastAsia="ar-SA"/>
              </w:rPr>
              <w:t>Zamawiający zwraca uwagę, że opracowywana dokumentacja ma uwzględniać, iż po wykonaniu robót budowlanych dotyczących termomodernizacji planowane jest wykonanie próby szczelności budynku, termowizji i audytu ex post.</w:t>
            </w:r>
          </w:p>
          <w:p w:rsidR="005A0ECF" w:rsidRPr="00013957" w:rsidRDefault="005A0ECF" w:rsidP="00013957">
            <w:pPr>
              <w:widowControl w:val="0"/>
              <w:autoSpaceDE w:val="0"/>
              <w:autoSpaceDN w:val="0"/>
              <w:adjustRightInd w:val="0"/>
              <w:jc w:val="both"/>
              <w:rPr>
                <w:b/>
                <w:bCs/>
                <w:color w:val="000000"/>
                <w:sz w:val="22"/>
                <w:szCs w:val="22"/>
              </w:rPr>
            </w:pPr>
            <w:r w:rsidRPr="00013957">
              <w:rPr>
                <w:b/>
                <w:bCs/>
                <w:color w:val="000000"/>
                <w:sz w:val="22"/>
                <w:szCs w:val="22"/>
              </w:rPr>
              <w:t>Ilekroć w SIWZ pada określenie „audyt energetyczny” to Zamawiający przez to rozumie dokument zgodny z Rozporządzeniem Ministra Infrastruktury z dnia 17 marca 2009 r. w sprawie szczegółowego zakresu i form audytu energetycznego oraz części audytu remontowego, wzorów kart audytów, a także algorytmu oceny opłacalności przedsięwzięcia termomodernizacyjnego.</w:t>
            </w:r>
          </w:p>
          <w:p w:rsidR="005A0ECF" w:rsidRPr="00013957" w:rsidRDefault="005A0ECF" w:rsidP="00013957">
            <w:pPr>
              <w:widowControl w:val="0"/>
              <w:autoSpaceDE w:val="0"/>
              <w:autoSpaceDN w:val="0"/>
              <w:adjustRightInd w:val="0"/>
              <w:jc w:val="both"/>
              <w:rPr>
                <w:b/>
                <w:bCs/>
                <w:color w:val="000000"/>
                <w:sz w:val="22"/>
                <w:szCs w:val="22"/>
              </w:rPr>
            </w:pPr>
            <w:r w:rsidRPr="00013957">
              <w:rPr>
                <w:b/>
                <w:bCs/>
                <w:color w:val="000000"/>
                <w:sz w:val="22"/>
                <w:szCs w:val="22"/>
              </w:rPr>
              <w:t xml:space="preserve">Uwagi dot. opracowań ujętych w etapie 1 i 2:   </w:t>
            </w:r>
          </w:p>
          <w:p w:rsidR="005A0ECF" w:rsidRPr="00013957" w:rsidRDefault="005A0ECF" w:rsidP="00013957">
            <w:pPr>
              <w:widowControl w:val="0"/>
              <w:numPr>
                <w:ilvl w:val="0"/>
                <w:numId w:val="39"/>
              </w:numPr>
              <w:suppressAutoHyphens/>
              <w:autoSpaceDE w:val="0"/>
              <w:autoSpaceDN w:val="0"/>
              <w:adjustRightInd w:val="0"/>
              <w:ind w:left="355"/>
              <w:jc w:val="both"/>
              <w:rPr>
                <w:bCs/>
                <w:color w:val="000000"/>
                <w:sz w:val="22"/>
                <w:szCs w:val="22"/>
              </w:rPr>
            </w:pPr>
            <w:r w:rsidRPr="00013957">
              <w:rPr>
                <w:bCs/>
                <w:color w:val="000000"/>
                <w:sz w:val="22"/>
                <w:szCs w:val="22"/>
              </w:rPr>
              <w:t>Wielobranżowy projekt budowlany i wykonawczy wymaga uzyskania niezbędnych pozwoleń zgodnie z przepisami Prawa budowlanego i rozporządzeniami wykonawczymi i innymi przepisami prawa obowiązującymi w zakresie przedmiotu zamówienia w szczególności i ponadto uzyskania opinii/uzgodnienia</w:t>
            </w:r>
          </w:p>
          <w:p w:rsidR="005A0ECF" w:rsidRPr="00013957" w:rsidRDefault="005A0ECF" w:rsidP="00013957">
            <w:pPr>
              <w:widowControl w:val="0"/>
              <w:numPr>
                <w:ilvl w:val="1"/>
                <w:numId w:val="39"/>
              </w:numPr>
              <w:suppressAutoHyphens/>
              <w:autoSpaceDE w:val="0"/>
              <w:autoSpaceDN w:val="0"/>
              <w:adjustRightInd w:val="0"/>
              <w:jc w:val="both"/>
              <w:rPr>
                <w:bCs/>
                <w:color w:val="000000"/>
                <w:sz w:val="22"/>
                <w:szCs w:val="22"/>
              </w:rPr>
            </w:pPr>
            <w:r w:rsidRPr="00013957">
              <w:rPr>
                <w:bCs/>
                <w:color w:val="000000"/>
                <w:sz w:val="22"/>
                <w:szCs w:val="22"/>
              </w:rPr>
              <w:t>rzeczoznawcy ds. przeciwpożarowych</w:t>
            </w:r>
          </w:p>
          <w:p w:rsidR="005A0ECF" w:rsidRPr="00013957" w:rsidRDefault="005A0ECF" w:rsidP="00013957">
            <w:pPr>
              <w:widowControl w:val="0"/>
              <w:numPr>
                <w:ilvl w:val="1"/>
                <w:numId w:val="39"/>
              </w:numPr>
              <w:suppressAutoHyphens/>
              <w:autoSpaceDE w:val="0"/>
              <w:autoSpaceDN w:val="0"/>
              <w:adjustRightInd w:val="0"/>
              <w:jc w:val="both"/>
              <w:rPr>
                <w:bCs/>
                <w:color w:val="000000"/>
                <w:sz w:val="22"/>
                <w:szCs w:val="22"/>
              </w:rPr>
            </w:pPr>
            <w:r w:rsidRPr="00013957">
              <w:rPr>
                <w:bCs/>
                <w:color w:val="000000"/>
                <w:sz w:val="22"/>
                <w:szCs w:val="22"/>
              </w:rPr>
              <w:t>rzeczoznawcy ds. sanitarnohigienicznych</w:t>
            </w:r>
          </w:p>
          <w:p w:rsidR="005A0ECF" w:rsidRPr="00013957" w:rsidRDefault="005A0ECF" w:rsidP="00013957">
            <w:pPr>
              <w:widowControl w:val="0"/>
              <w:numPr>
                <w:ilvl w:val="1"/>
                <w:numId w:val="39"/>
              </w:numPr>
              <w:suppressAutoHyphens/>
              <w:autoSpaceDE w:val="0"/>
              <w:autoSpaceDN w:val="0"/>
              <w:adjustRightInd w:val="0"/>
              <w:jc w:val="both"/>
              <w:rPr>
                <w:bCs/>
                <w:color w:val="000000"/>
                <w:sz w:val="22"/>
                <w:szCs w:val="22"/>
              </w:rPr>
            </w:pPr>
            <w:r w:rsidRPr="00013957">
              <w:rPr>
                <w:bCs/>
                <w:color w:val="000000"/>
                <w:sz w:val="22"/>
                <w:szCs w:val="22"/>
              </w:rPr>
              <w:t>rzeczoznawcy ds. BHP</w:t>
            </w:r>
          </w:p>
          <w:p w:rsidR="005A0ECF" w:rsidRPr="00013957" w:rsidRDefault="005A0ECF" w:rsidP="00013957">
            <w:pPr>
              <w:widowControl w:val="0"/>
              <w:numPr>
                <w:ilvl w:val="0"/>
                <w:numId w:val="40"/>
              </w:numPr>
              <w:suppressAutoHyphens/>
              <w:autoSpaceDE w:val="0"/>
              <w:autoSpaceDN w:val="0"/>
              <w:adjustRightInd w:val="0"/>
              <w:ind w:left="355"/>
              <w:jc w:val="both"/>
              <w:rPr>
                <w:b/>
                <w:bCs/>
                <w:color w:val="000000"/>
                <w:sz w:val="22"/>
                <w:szCs w:val="22"/>
              </w:rPr>
            </w:pPr>
            <w:r w:rsidRPr="00013957">
              <w:rPr>
                <w:b/>
                <w:bCs/>
                <w:color w:val="000000"/>
                <w:sz w:val="22"/>
                <w:szCs w:val="22"/>
              </w:rPr>
              <w:t>Wielobranżowy projekt budowlany i wykonawczy wymaga niezbędnych badań np. inwentaryzacji, odkrywek konstrukcji, bezinwazyjnych badań zbrojenia itp. Koszt takich badań ponosi Jednostka Projektowania.</w:t>
            </w:r>
          </w:p>
          <w:p w:rsidR="005A0ECF" w:rsidRPr="00013957" w:rsidRDefault="005A0ECF" w:rsidP="00013957">
            <w:pPr>
              <w:autoSpaceDE w:val="0"/>
              <w:autoSpaceDN w:val="0"/>
              <w:adjustRightInd w:val="0"/>
              <w:jc w:val="both"/>
              <w:rPr>
                <w:b/>
                <w:i/>
                <w:sz w:val="22"/>
                <w:szCs w:val="22"/>
              </w:rPr>
            </w:pPr>
          </w:p>
          <w:p w:rsidR="005A0ECF" w:rsidRPr="00013957" w:rsidRDefault="005A0ECF" w:rsidP="00013957">
            <w:pPr>
              <w:autoSpaceDE w:val="0"/>
              <w:autoSpaceDN w:val="0"/>
              <w:adjustRightInd w:val="0"/>
              <w:jc w:val="both"/>
              <w:rPr>
                <w:b/>
                <w:i/>
                <w:sz w:val="22"/>
                <w:szCs w:val="22"/>
              </w:rPr>
            </w:pPr>
            <w:r w:rsidRPr="00013957">
              <w:rPr>
                <w:b/>
                <w:i/>
                <w:sz w:val="22"/>
                <w:szCs w:val="22"/>
              </w:rPr>
              <w:t>Wszystkie opracowania projektowe muszą być fizycznie podzielone na ww. etapy (dotyczy to zarówno wersji papierowej jak również wersji elektronicznej).</w:t>
            </w:r>
          </w:p>
          <w:p w:rsidR="005A0ECF" w:rsidRPr="00013957" w:rsidRDefault="005A0ECF" w:rsidP="00013957">
            <w:pPr>
              <w:autoSpaceDE w:val="0"/>
              <w:autoSpaceDN w:val="0"/>
              <w:adjustRightInd w:val="0"/>
              <w:jc w:val="both"/>
              <w:rPr>
                <w:b/>
                <w:i/>
                <w:sz w:val="22"/>
                <w:szCs w:val="22"/>
              </w:rPr>
            </w:pPr>
            <w:r w:rsidRPr="00013957">
              <w:rPr>
                <w:b/>
                <w:i/>
                <w:sz w:val="22"/>
                <w:szCs w:val="22"/>
              </w:rPr>
              <w:t>Szczegółowe warunki realizacji dokumentacji projektowej oraz nadzoru autorskiego są zawarte we wzorze umowy będącym integralną częścią niniejszej Specyfikacji Istotnych Warunków Zamówienia.</w:t>
            </w:r>
          </w:p>
          <w:p w:rsidR="005A0ECF" w:rsidRPr="00013957" w:rsidRDefault="005A0ECF" w:rsidP="00013957">
            <w:pPr>
              <w:autoSpaceDE w:val="0"/>
              <w:autoSpaceDN w:val="0"/>
              <w:adjustRightInd w:val="0"/>
              <w:jc w:val="both"/>
              <w:rPr>
                <w:b/>
                <w:bCs/>
                <w:color w:val="000000"/>
                <w:sz w:val="22"/>
                <w:szCs w:val="22"/>
              </w:rPr>
            </w:pPr>
            <w:r w:rsidRPr="00013957">
              <w:rPr>
                <w:b/>
                <w:bCs/>
                <w:color w:val="000000"/>
                <w:sz w:val="22"/>
                <w:szCs w:val="22"/>
              </w:rPr>
              <w:t xml:space="preserve">Załączniki (opracowania techniczne) do SIWZ udostępnione przez Zamawiającego: </w:t>
            </w:r>
          </w:p>
          <w:p w:rsidR="005A0ECF" w:rsidRPr="00013957" w:rsidRDefault="005A0ECF" w:rsidP="00013957">
            <w:pPr>
              <w:autoSpaceDE w:val="0"/>
              <w:autoSpaceDN w:val="0"/>
              <w:adjustRightInd w:val="0"/>
              <w:jc w:val="both"/>
              <w:rPr>
                <w:color w:val="000000"/>
                <w:sz w:val="22"/>
                <w:szCs w:val="22"/>
              </w:rPr>
            </w:pPr>
            <w:r w:rsidRPr="00013957">
              <w:rPr>
                <w:color w:val="000000"/>
                <w:sz w:val="22"/>
                <w:szCs w:val="22"/>
              </w:rPr>
              <w:t xml:space="preserve">Audyt energetyczny wraz z załącznikami; ekspertyza techniczną (ppoż.) oraz postanowienia Komendanta PSP; dokumentacja przebudowy budynku celem dostosowania go do przepisów ppoż., projekt budowy instalacji ogrzewania, decyzja RDOŚ </w:t>
            </w:r>
            <w:proofErr w:type="spellStart"/>
            <w:r w:rsidRPr="00013957">
              <w:rPr>
                <w:color w:val="000000"/>
                <w:sz w:val="22"/>
                <w:szCs w:val="22"/>
              </w:rPr>
              <w:t>ws</w:t>
            </w:r>
            <w:proofErr w:type="spellEnd"/>
            <w:r w:rsidRPr="00013957">
              <w:rPr>
                <w:color w:val="000000"/>
                <w:sz w:val="22"/>
                <w:szCs w:val="22"/>
              </w:rPr>
              <w:t>. zgody na zniszczenie siedlisk ptaków - do pobrania ze strony internetowej:</w:t>
            </w:r>
          </w:p>
          <w:p w:rsidR="005A0ECF" w:rsidRPr="00013957" w:rsidRDefault="002F7700" w:rsidP="00013957">
            <w:pPr>
              <w:autoSpaceDE w:val="0"/>
              <w:autoSpaceDN w:val="0"/>
              <w:adjustRightInd w:val="0"/>
              <w:jc w:val="both"/>
              <w:rPr>
                <w:color w:val="FF0000"/>
                <w:sz w:val="22"/>
                <w:szCs w:val="22"/>
              </w:rPr>
            </w:pPr>
            <w:hyperlink r:id="rId10" w:history="1">
              <w:r w:rsidR="005A0ECF" w:rsidRPr="00013957">
                <w:rPr>
                  <w:rStyle w:val="Hipercze"/>
                  <w:sz w:val="22"/>
                  <w:szCs w:val="22"/>
                </w:rPr>
                <w:t>http://home.agh.edu.pl/~mendyk/przetargi/dok_proj_termo_D-11.zip</w:t>
              </w:r>
            </w:hyperlink>
          </w:p>
          <w:p w:rsidR="005A0ECF" w:rsidRPr="00013957" w:rsidRDefault="005A0ECF" w:rsidP="00013957">
            <w:pPr>
              <w:widowControl w:val="0"/>
              <w:jc w:val="both"/>
              <w:outlineLvl w:val="1"/>
              <w:rPr>
                <w:bCs/>
                <w:iCs/>
                <w:color w:val="000000"/>
                <w:sz w:val="22"/>
                <w:szCs w:val="22"/>
                <w:lang w:eastAsia="x-none"/>
              </w:rPr>
            </w:pPr>
          </w:p>
          <w:p w:rsidR="005A0ECF" w:rsidRPr="00C4621E" w:rsidRDefault="005A0ECF" w:rsidP="00013957">
            <w:pPr>
              <w:jc w:val="both"/>
              <w:rPr>
                <w:color w:val="000000"/>
                <w:sz w:val="22"/>
                <w:szCs w:val="22"/>
              </w:rPr>
            </w:pPr>
            <w:r w:rsidRPr="00C4621E">
              <w:rPr>
                <w:color w:val="000000"/>
                <w:sz w:val="22"/>
                <w:szCs w:val="22"/>
              </w:rPr>
              <w:t xml:space="preserve">Zamawiający przewiduje zorganizowanie wizji lokalnej dla Oferentów. </w:t>
            </w:r>
          </w:p>
          <w:p w:rsidR="005A0ECF" w:rsidRPr="00C4621E" w:rsidRDefault="005A0ECF" w:rsidP="00013957">
            <w:pPr>
              <w:jc w:val="both"/>
              <w:rPr>
                <w:color w:val="000000"/>
                <w:sz w:val="22"/>
                <w:szCs w:val="22"/>
              </w:rPr>
            </w:pPr>
            <w:r w:rsidRPr="00C4621E">
              <w:rPr>
                <w:color w:val="000000"/>
                <w:sz w:val="22"/>
                <w:szCs w:val="22"/>
              </w:rPr>
              <w:t xml:space="preserve">Osoby delegowane przez zainteresowane firmy proszone są o zgłoszenie się z imiennymi upoważnieniami w dniu </w:t>
            </w:r>
            <w:r w:rsidR="00C4621E" w:rsidRPr="00C4621E">
              <w:rPr>
                <w:color w:val="000000"/>
                <w:sz w:val="22"/>
                <w:szCs w:val="22"/>
              </w:rPr>
              <w:t>28.10.2019</w:t>
            </w:r>
            <w:r w:rsidRPr="00C4621E">
              <w:rPr>
                <w:color w:val="000000"/>
                <w:sz w:val="22"/>
                <w:szCs w:val="22"/>
              </w:rPr>
              <w:t xml:space="preserve"> o godz. </w:t>
            </w:r>
            <w:r w:rsidR="00C4621E" w:rsidRPr="00C4621E">
              <w:rPr>
                <w:color w:val="000000"/>
                <w:sz w:val="22"/>
                <w:szCs w:val="22"/>
              </w:rPr>
              <w:t>10:00</w:t>
            </w:r>
            <w:r w:rsidRPr="00C4621E">
              <w:rPr>
                <w:color w:val="000000"/>
                <w:sz w:val="22"/>
                <w:szCs w:val="22"/>
              </w:rPr>
              <w:t xml:space="preserve"> w sali 016 w budynku U-2 AGH, znajdującym się w kampusie AGH przy  ul. Reymonta 7 w Krakowie</w:t>
            </w:r>
          </w:p>
          <w:p w:rsidR="005A0ECF" w:rsidRPr="00013957" w:rsidRDefault="005A0ECF" w:rsidP="00013957">
            <w:pPr>
              <w:jc w:val="both"/>
              <w:rPr>
                <w:sz w:val="22"/>
                <w:szCs w:val="22"/>
              </w:rPr>
            </w:pPr>
          </w:p>
          <w:p w:rsidR="005A0ECF" w:rsidRPr="00013957" w:rsidRDefault="005A0ECF" w:rsidP="00013957">
            <w:pPr>
              <w:suppressAutoHyphens/>
              <w:jc w:val="both"/>
              <w:rPr>
                <w:b/>
                <w:color w:val="000000"/>
                <w:sz w:val="22"/>
                <w:szCs w:val="22"/>
                <w:lang w:eastAsia="ar-SA"/>
              </w:rPr>
            </w:pPr>
            <w:r w:rsidRPr="00013957">
              <w:rPr>
                <w:b/>
                <w:color w:val="000000"/>
                <w:sz w:val="22"/>
                <w:szCs w:val="22"/>
                <w:lang w:eastAsia="ar-SA"/>
              </w:rPr>
              <w:t>Płatność będzie realizowana oddzielnie dla każdego etapu:</w:t>
            </w:r>
          </w:p>
          <w:p w:rsidR="005A0ECF" w:rsidRPr="00013957" w:rsidRDefault="005A0ECF" w:rsidP="00013957">
            <w:pPr>
              <w:suppressAutoHyphens/>
              <w:jc w:val="both"/>
              <w:rPr>
                <w:color w:val="000000"/>
                <w:sz w:val="22"/>
                <w:szCs w:val="22"/>
                <w:lang w:eastAsia="ar-SA"/>
              </w:rPr>
            </w:pPr>
            <w:r w:rsidRPr="00013957">
              <w:rPr>
                <w:color w:val="000000"/>
                <w:sz w:val="22"/>
                <w:szCs w:val="22"/>
                <w:lang w:eastAsia="ar-SA"/>
              </w:rPr>
              <w:t>Za etap: 1, 2 - po zakończeniu każdego z etapów, uzgodnieniu i przekazaniu dokumentacji projektowej wraz z innymi uzgodnieniami określonymi w każdym etapie,</w:t>
            </w:r>
          </w:p>
          <w:p w:rsidR="005A0ECF" w:rsidRPr="00013957" w:rsidRDefault="005A0ECF" w:rsidP="00013957">
            <w:pPr>
              <w:suppressAutoHyphens/>
              <w:jc w:val="both"/>
              <w:rPr>
                <w:color w:val="000000"/>
                <w:sz w:val="22"/>
                <w:szCs w:val="22"/>
                <w:lang w:eastAsia="ar-SA"/>
              </w:rPr>
            </w:pPr>
            <w:r w:rsidRPr="00013957">
              <w:rPr>
                <w:color w:val="000000"/>
                <w:sz w:val="22"/>
                <w:szCs w:val="22"/>
                <w:lang w:eastAsia="ar-SA"/>
              </w:rPr>
              <w:t>Za etap: 3 – nie częściej niż miesięcznie na podstawie podpisanego przez upoważnionego przedstawiciela Inwestora protokołu odbioru wskazującego ilość nadzorów autorskich (pobytów na budowie).</w:t>
            </w:r>
          </w:p>
        </w:tc>
      </w:tr>
    </w:tbl>
    <w:p w:rsidR="005A0ECF" w:rsidRPr="00B84E1D" w:rsidRDefault="005A0ECF" w:rsidP="005A0ECF">
      <w:pPr>
        <w:pStyle w:val="Tekstpodstawowywcity"/>
        <w:spacing w:after="0"/>
        <w:ind w:left="360"/>
        <w:jc w:val="both"/>
        <w:rPr>
          <w:sz w:val="22"/>
          <w:szCs w:val="22"/>
        </w:rPr>
      </w:pPr>
      <w:r>
        <w:rPr>
          <w:sz w:val="22"/>
          <w:szCs w:val="22"/>
        </w:rPr>
        <w:lastRenderedPageBreak/>
        <w:t xml:space="preserve">2. </w:t>
      </w:r>
      <w:r w:rsidRPr="00B84E1D">
        <w:rPr>
          <w:sz w:val="22"/>
          <w:szCs w:val="22"/>
        </w:rPr>
        <w:t xml:space="preserve">Zamawiający nie dopuszcza składania ofert wariantowych. </w:t>
      </w:r>
    </w:p>
    <w:p w:rsidR="005A0ECF" w:rsidRPr="001E49E5" w:rsidRDefault="005A0ECF" w:rsidP="005A0ECF">
      <w:pPr>
        <w:suppressAutoHyphens/>
        <w:ind w:left="360"/>
        <w:jc w:val="both"/>
        <w:rPr>
          <w:b/>
          <w:sz w:val="22"/>
          <w:szCs w:val="22"/>
          <w:u w:val="single"/>
          <w:lang w:eastAsia="zh-CN"/>
        </w:rPr>
      </w:pPr>
      <w:r>
        <w:rPr>
          <w:sz w:val="22"/>
          <w:szCs w:val="22"/>
          <w:u w:val="single"/>
          <w:lang w:eastAsia="zh-CN"/>
        </w:rPr>
        <w:t xml:space="preserve">3. </w:t>
      </w:r>
      <w:r w:rsidRPr="00E40068">
        <w:rPr>
          <w:sz w:val="22"/>
          <w:szCs w:val="22"/>
          <w:u w:val="single"/>
          <w:lang w:eastAsia="zh-CN"/>
        </w:rPr>
        <w:t xml:space="preserve">Zamawiający  </w:t>
      </w:r>
      <w:r w:rsidRPr="001E49E5">
        <w:rPr>
          <w:b/>
          <w:color w:val="FF0000"/>
          <w:sz w:val="22"/>
          <w:szCs w:val="22"/>
          <w:u w:val="single"/>
          <w:lang w:eastAsia="zh-CN"/>
        </w:rPr>
        <w:t>zastrzega obowiązek osobistego wykonania przez Wykonawcę kluczowych części zamówienia tj. projekt</w:t>
      </w:r>
      <w:r w:rsidRPr="001E49E5">
        <w:rPr>
          <w:b/>
          <w:sz w:val="22"/>
          <w:szCs w:val="22"/>
          <w:u w:val="single"/>
          <w:lang w:eastAsia="zh-CN"/>
        </w:rPr>
        <w:t xml:space="preserve"> </w:t>
      </w:r>
      <w:r w:rsidRPr="001E49E5">
        <w:rPr>
          <w:b/>
          <w:color w:val="FF0000"/>
          <w:sz w:val="22"/>
          <w:szCs w:val="22"/>
          <w:u w:val="single"/>
          <w:lang w:eastAsia="zh-CN"/>
        </w:rPr>
        <w:t>architektoniczny</w:t>
      </w:r>
      <w:r w:rsidRPr="001E49E5">
        <w:rPr>
          <w:b/>
          <w:sz w:val="22"/>
          <w:szCs w:val="22"/>
          <w:u w:val="single"/>
          <w:lang w:eastAsia="zh-CN"/>
        </w:rPr>
        <w:t>.</w:t>
      </w:r>
    </w:p>
    <w:p w:rsidR="005A0ECF" w:rsidRPr="00B84E1D" w:rsidRDefault="005A0ECF" w:rsidP="005A0ECF">
      <w:pPr>
        <w:pStyle w:val="Tekstpodstawowywcity"/>
        <w:numPr>
          <w:ilvl w:val="0"/>
          <w:numId w:val="41"/>
        </w:numPr>
        <w:spacing w:after="0"/>
        <w:jc w:val="both"/>
        <w:rPr>
          <w:sz w:val="22"/>
          <w:szCs w:val="22"/>
        </w:rPr>
      </w:pPr>
      <w:r w:rsidRPr="00B84E1D">
        <w:rPr>
          <w:sz w:val="22"/>
          <w:szCs w:val="22"/>
        </w:rPr>
        <w:t>W przypadku, gdy Wykonawca zamierza zrealizować przedmiot zamówienia z udziałem podwykonawców, Zamawiający żąda wskazania przez Wykonawcę części zamówienia, której wykonanie zamierza powierzyć podwykonawcom i podania firm tych podwykonawców.</w:t>
      </w:r>
      <w:r w:rsidRPr="00B84E1D">
        <w:rPr>
          <w:color w:val="00000A"/>
          <w:sz w:val="22"/>
          <w:szCs w:val="22"/>
          <w:lang w:eastAsia="zh-CN"/>
        </w:rPr>
        <w:t xml:space="preserve"> </w:t>
      </w:r>
      <w:r w:rsidRPr="00B84E1D">
        <w:rPr>
          <w:sz w:val="22"/>
          <w:szCs w:val="22"/>
        </w:rPr>
        <w:t>W przypadku nie wpisania nazw podwykonawców i części zamówienia, Zamawiający uzna, że Wykonawca zrealizuje zamówienie samodzielnie.</w:t>
      </w:r>
    </w:p>
    <w:p w:rsidR="005A0ECF" w:rsidRPr="00B84E1D" w:rsidRDefault="005A0ECF" w:rsidP="005A0ECF">
      <w:pPr>
        <w:pStyle w:val="Tekstpodstawowywcity"/>
        <w:numPr>
          <w:ilvl w:val="0"/>
          <w:numId w:val="41"/>
        </w:numPr>
        <w:spacing w:after="0"/>
        <w:jc w:val="both"/>
        <w:rPr>
          <w:sz w:val="22"/>
          <w:szCs w:val="22"/>
        </w:rPr>
      </w:pPr>
      <w:r w:rsidRPr="00B84E1D">
        <w:rPr>
          <w:sz w:val="22"/>
          <w:szCs w:val="22"/>
        </w:rPr>
        <w:t xml:space="preserve">Zamawiający </w:t>
      </w:r>
      <w:r w:rsidRPr="00F52EF2">
        <w:rPr>
          <w:sz w:val="22"/>
          <w:szCs w:val="22"/>
          <w:u w:val="single"/>
        </w:rPr>
        <w:t>nie dopuszcza składania ofert częściowych</w:t>
      </w:r>
      <w:r w:rsidRPr="00B84E1D">
        <w:rPr>
          <w:sz w:val="22"/>
          <w:szCs w:val="22"/>
        </w:rPr>
        <w:t xml:space="preserve">. </w:t>
      </w:r>
    </w:p>
    <w:p w:rsidR="005A0ECF" w:rsidRPr="00B84E1D" w:rsidRDefault="005A0ECF" w:rsidP="005A0ECF">
      <w:pPr>
        <w:pStyle w:val="Tekstpodstawowywcity"/>
        <w:numPr>
          <w:ilvl w:val="0"/>
          <w:numId w:val="41"/>
        </w:numPr>
        <w:spacing w:after="0"/>
        <w:jc w:val="both"/>
        <w:rPr>
          <w:sz w:val="22"/>
          <w:szCs w:val="22"/>
        </w:rPr>
      </w:pPr>
      <w:r w:rsidRPr="00B84E1D">
        <w:rPr>
          <w:sz w:val="22"/>
          <w:szCs w:val="22"/>
        </w:rPr>
        <w:t xml:space="preserve">Zamawiający nie przewiduje udzielenia zamówień na dodatkowe usługi w rozumieniu przepisu art. 67 ust. 1 pkt 6 ustawy </w:t>
      </w:r>
      <w:proofErr w:type="spellStart"/>
      <w:r w:rsidRPr="00B84E1D">
        <w:rPr>
          <w:sz w:val="22"/>
          <w:szCs w:val="22"/>
        </w:rPr>
        <w:t>Pzp</w:t>
      </w:r>
      <w:proofErr w:type="spellEnd"/>
      <w:r w:rsidRPr="00B84E1D">
        <w:rPr>
          <w:sz w:val="22"/>
          <w:szCs w:val="22"/>
        </w:rPr>
        <w:t xml:space="preserve">. </w:t>
      </w:r>
    </w:p>
    <w:p w:rsidR="005A0ECF" w:rsidRPr="00560A70" w:rsidRDefault="005A0ECF" w:rsidP="005A0ECF">
      <w:pPr>
        <w:numPr>
          <w:ilvl w:val="0"/>
          <w:numId w:val="10"/>
        </w:numPr>
        <w:tabs>
          <w:tab w:val="num" w:pos="-76"/>
        </w:tabs>
        <w:suppressAutoHyphens/>
        <w:spacing w:before="360" w:after="120"/>
        <w:ind w:left="644"/>
        <w:jc w:val="both"/>
        <w:outlineLvl w:val="0"/>
        <w:rPr>
          <w:b/>
          <w:bCs/>
          <w:caps/>
          <w:kern w:val="2"/>
          <w:sz w:val="22"/>
          <w:szCs w:val="22"/>
          <w:lang w:eastAsia="zh-CN"/>
        </w:rPr>
      </w:pPr>
      <w:r w:rsidRPr="00B84E1D">
        <w:rPr>
          <w:b/>
          <w:bCs/>
          <w:caps/>
          <w:kern w:val="2"/>
          <w:sz w:val="22"/>
          <w:szCs w:val="22"/>
          <w:lang w:eastAsia="zh-CN"/>
        </w:rPr>
        <w:t>Termin wykonania</w:t>
      </w:r>
      <w:r w:rsidRPr="00560A70">
        <w:rPr>
          <w:b/>
          <w:bCs/>
          <w:caps/>
          <w:kern w:val="2"/>
          <w:sz w:val="22"/>
          <w:szCs w:val="22"/>
          <w:lang w:eastAsia="zh-CN"/>
        </w:rPr>
        <w:t xml:space="preserve"> zamówienia </w:t>
      </w:r>
    </w:p>
    <w:p w:rsidR="005A0ECF" w:rsidRPr="00BE0826" w:rsidRDefault="005A0ECF" w:rsidP="005A0ECF">
      <w:pPr>
        <w:contextualSpacing/>
        <w:rPr>
          <w:b/>
          <w:bCs/>
          <w:sz w:val="22"/>
          <w:szCs w:val="22"/>
        </w:rPr>
      </w:pPr>
      <w:r w:rsidRPr="00BE0826">
        <w:rPr>
          <w:sz w:val="22"/>
          <w:szCs w:val="22"/>
        </w:rPr>
        <w:t>Zamówienie musi zostać zrealizowane w terminie:</w:t>
      </w:r>
      <w:r w:rsidRPr="00BE0826">
        <w:rPr>
          <w:b/>
          <w:bCs/>
          <w:sz w:val="22"/>
          <w:szCs w:val="22"/>
        </w:rPr>
        <w:t xml:space="preserve"> od daty podpisania umowy do </w:t>
      </w:r>
      <w:bookmarkStart w:id="0" w:name="_Hlk534192897"/>
      <w:r w:rsidRPr="00BE0826">
        <w:rPr>
          <w:b/>
          <w:bCs/>
          <w:sz w:val="22"/>
          <w:szCs w:val="22"/>
        </w:rPr>
        <w:t>31.12.202</w:t>
      </w:r>
      <w:r>
        <w:rPr>
          <w:b/>
          <w:bCs/>
          <w:sz w:val="22"/>
          <w:szCs w:val="22"/>
        </w:rPr>
        <w:t>1</w:t>
      </w:r>
      <w:r w:rsidRPr="00BE0826">
        <w:rPr>
          <w:b/>
          <w:bCs/>
          <w:sz w:val="22"/>
          <w:szCs w:val="22"/>
        </w:rPr>
        <w:t xml:space="preserve"> </w:t>
      </w:r>
      <w:bookmarkEnd w:id="0"/>
      <w:r w:rsidRPr="00BE0826">
        <w:rPr>
          <w:b/>
          <w:bCs/>
          <w:sz w:val="22"/>
          <w:szCs w:val="22"/>
        </w:rPr>
        <w:t>w tym:</w:t>
      </w:r>
    </w:p>
    <w:p w:rsidR="005A0ECF" w:rsidRPr="005E4B37" w:rsidRDefault="005A0ECF" w:rsidP="005A0ECF">
      <w:pPr>
        <w:pStyle w:val="Style2"/>
        <w:widowControl/>
        <w:numPr>
          <w:ilvl w:val="0"/>
          <w:numId w:val="38"/>
        </w:numPr>
        <w:tabs>
          <w:tab w:val="left" w:pos="235"/>
        </w:tabs>
        <w:jc w:val="both"/>
        <w:rPr>
          <w:rStyle w:val="FontStyle15"/>
          <w:rFonts w:ascii="Times New Roman" w:hAnsi="Times New Roman"/>
          <w:sz w:val="22"/>
          <w:szCs w:val="22"/>
        </w:rPr>
      </w:pPr>
      <w:r w:rsidRPr="00BE0826">
        <w:rPr>
          <w:rStyle w:val="FontStyle15"/>
          <w:rFonts w:ascii="Times New Roman" w:hAnsi="Times New Roman"/>
          <w:sz w:val="22"/>
          <w:szCs w:val="22"/>
        </w:rPr>
        <w:t xml:space="preserve">Termin realizacji etapu 1  - do </w:t>
      </w:r>
      <w:r w:rsidRPr="00BE0826">
        <w:rPr>
          <w:rStyle w:val="FontStyle15"/>
          <w:rFonts w:ascii="Times New Roman" w:hAnsi="Times New Roman"/>
          <w:b/>
          <w:sz w:val="22"/>
          <w:szCs w:val="22"/>
        </w:rPr>
        <w:t>1</w:t>
      </w:r>
      <w:r w:rsidR="00C4621E">
        <w:rPr>
          <w:rStyle w:val="FontStyle15"/>
          <w:rFonts w:ascii="Times New Roman" w:hAnsi="Times New Roman"/>
          <w:b/>
          <w:sz w:val="22"/>
          <w:szCs w:val="22"/>
        </w:rPr>
        <w:t>1</w:t>
      </w:r>
      <w:r w:rsidRPr="00BE0826">
        <w:rPr>
          <w:rStyle w:val="FontStyle15"/>
          <w:rFonts w:ascii="Times New Roman" w:hAnsi="Times New Roman"/>
          <w:b/>
          <w:sz w:val="22"/>
          <w:szCs w:val="22"/>
        </w:rPr>
        <w:t xml:space="preserve"> tygodni </w:t>
      </w:r>
      <w:r>
        <w:rPr>
          <w:rStyle w:val="FontStyle15"/>
          <w:rFonts w:ascii="Times New Roman" w:hAnsi="Times New Roman"/>
          <w:sz w:val="22"/>
          <w:szCs w:val="22"/>
        </w:rPr>
        <w:t>od daty p</w:t>
      </w:r>
      <w:r w:rsidRPr="005E4B37">
        <w:rPr>
          <w:rStyle w:val="FontStyle15"/>
          <w:rFonts w:ascii="Times New Roman" w:hAnsi="Times New Roman"/>
          <w:sz w:val="22"/>
          <w:szCs w:val="22"/>
        </w:rPr>
        <w:t>odpisania umowy</w:t>
      </w:r>
    </w:p>
    <w:p w:rsidR="005A0ECF" w:rsidRPr="00BE0826" w:rsidRDefault="005A0ECF" w:rsidP="005A0ECF">
      <w:pPr>
        <w:pStyle w:val="Style2"/>
        <w:widowControl/>
        <w:numPr>
          <w:ilvl w:val="0"/>
          <w:numId w:val="38"/>
        </w:numPr>
        <w:tabs>
          <w:tab w:val="left" w:pos="235"/>
        </w:tabs>
        <w:jc w:val="both"/>
        <w:rPr>
          <w:rStyle w:val="FontStyle15"/>
          <w:rFonts w:ascii="Times New Roman" w:hAnsi="Times New Roman"/>
          <w:b/>
          <w:sz w:val="22"/>
          <w:szCs w:val="22"/>
        </w:rPr>
      </w:pPr>
      <w:r w:rsidRPr="00BE0826">
        <w:rPr>
          <w:rStyle w:val="FontStyle15"/>
          <w:rFonts w:ascii="Times New Roman" w:hAnsi="Times New Roman"/>
          <w:sz w:val="22"/>
          <w:szCs w:val="22"/>
        </w:rPr>
        <w:t xml:space="preserve">Termin realizacji etapu 2 – do </w:t>
      </w:r>
      <w:r>
        <w:rPr>
          <w:rStyle w:val="FontStyle15"/>
          <w:rFonts w:ascii="Times New Roman" w:hAnsi="Times New Roman"/>
          <w:b/>
          <w:sz w:val="22"/>
          <w:szCs w:val="22"/>
        </w:rPr>
        <w:t>2</w:t>
      </w:r>
      <w:r w:rsidR="00013957">
        <w:rPr>
          <w:rStyle w:val="FontStyle15"/>
          <w:rFonts w:ascii="Times New Roman" w:hAnsi="Times New Roman"/>
          <w:b/>
          <w:sz w:val="22"/>
          <w:szCs w:val="22"/>
        </w:rPr>
        <w:t>1</w:t>
      </w:r>
      <w:r w:rsidRPr="00BE0826">
        <w:rPr>
          <w:rStyle w:val="FontStyle15"/>
          <w:rFonts w:ascii="Times New Roman" w:hAnsi="Times New Roman"/>
          <w:b/>
          <w:sz w:val="22"/>
          <w:szCs w:val="22"/>
        </w:rPr>
        <w:t xml:space="preserve"> tygodni </w:t>
      </w:r>
      <w:r>
        <w:rPr>
          <w:rStyle w:val="FontStyle15"/>
          <w:rFonts w:ascii="Times New Roman" w:hAnsi="Times New Roman"/>
          <w:sz w:val="22"/>
          <w:szCs w:val="22"/>
        </w:rPr>
        <w:t>od daty p</w:t>
      </w:r>
      <w:r w:rsidRPr="005E4B37">
        <w:rPr>
          <w:rStyle w:val="FontStyle15"/>
          <w:rFonts w:ascii="Times New Roman" w:hAnsi="Times New Roman"/>
          <w:sz w:val="22"/>
          <w:szCs w:val="22"/>
        </w:rPr>
        <w:t>odpisania umowy</w:t>
      </w:r>
    </w:p>
    <w:p w:rsidR="005A0ECF" w:rsidRPr="00BE0826" w:rsidRDefault="005A0ECF" w:rsidP="005A0ECF">
      <w:pPr>
        <w:pStyle w:val="Style2"/>
        <w:widowControl/>
        <w:numPr>
          <w:ilvl w:val="0"/>
          <w:numId w:val="38"/>
        </w:numPr>
        <w:tabs>
          <w:tab w:val="left" w:pos="235"/>
        </w:tabs>
        <w:ind w:left="3544" w:hanging="3184"/>
        <w:jc w:val="both"/>
        <w:rPr>
          <w:rStyle w:val="FontStyle15"/>
          <w:rFonts w:ascii="Times New Roman" w:hAnsi="Times New Roman"/>
          <w:b/>
          <w:sz w:val="22"/>
          <w:szCs w:val="22"/>
        </w:rPr>
      </w:pPr>
      <w:r w:rsidRPr="00BE0826">
        <w:rPr>
          <w:rStyle w:val="FontStyle15"/>
          <w:rFonts w:ascii="Times New Roman" w:hAnsi="Times New Roman"/>
          <w:sz w:val="22"/>
          <w:szCs w:val="22"/>
        </w:rPr>
        <w:t xml:space="preserve">Termin realizacji etapu </w:t>
      </w:r>
      <w:r>
        <w:rPr>
          <w:rStyle w:val="FontStyle15"/>
          <w:rFonts w:ascii="Times New Roman" w:hAnsi="Times New Roman"/>
          <w:sz w:val="22"/>
          <w:szCs w:val="22"/>
        </w:rPr>
        <w:t>3</w:t>
      </w:r>
      <w:r w:rsidRPr="00BE0826">
        <w:rPr>
          <w:rStyle w:val="FontStyle15"/>
          <w:rFonts w:ascii="Times New Roman" w:hAnsi="Times New Roman"/>
          <w:sz w:val="22"/>
          <w:szCs w:val="22"/>
        </w:rPr>
        <w:t xml:space="preserve"> - sukcesywnie, ale nie później niż </w:t>
      </w:r>
      <w:r w:rsidRPr="00BE0826">
        <w:rPr>
          <w:rStyle w:val="FontStyle15"/>
          <w:rFonts w:ascii="Times New Roman" w:hAnsi="Times New Roman"/>
          <w:b/>
          <w:sz w:val="22"/>
          <w:szCs w:val="22"/>
        </w:rPr>
        <w:t>do 31.12.202</w:t>
      </w:r>
      <w:r>
        <w:rPr>
          <w:rStyle w:val="FontStyle15"/>
          <w:rFonts w:ascii="Times New Roman" w:hAnsi="Times New Roman"/>
          <w:b/>
          <w:sz w:val="22"/>
          <w:szCs w:val="22"/>
        </w:rPr>
        <w:t>1</w:t>
      </w:r>
      <w:r w:rsidRPr="00BE0826">
        <w:rPr>
          <w:rStyle w:val="FontStyle15"/>
          <w:rFonts w:ascii="Times New Roman" w:hAnsi="Times New Roman"/>
          <w:b/>
          <w:sz w:val="22"/>
          <w:szCs w:val="22"/>
        </w:rPr>
        <w:t xml:space="preserve"> r</w:t>
      </w:r>
    </w:p>
    <w:p w:rsidR="005A0ECF" w:rsidRPr="00560A70" w:rsidRDefault="005A0ECF" w:rsidP="005A0ECF">
      <w:pPr>
        <w:numPr>
          <w:ilvl w:val="0"/>
          <w:numId w:val="10"/>
        </w:numPr>
        <w:tabs>
          <w:tab w:val="num" w:pos="-76"/>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 xml:space="preserve">warunki udziału w postępowaniu oraz podstawy wykluczenia </w:t>
      </w:r>
      <w:r w:rsidRPr="00560A70">
        <w:rPr>
          <w:b/>
          <w:bCs/>
          <w:caps/>
          <w:kern w:val="2"/>
          <w:sz w:val="22"/>
          <w:szCs w:val="22"/>
          <w:lang w:eastAsia="zh-CN"/>
        </w:rPr>
        <w:br/>
        <w:t xml:space="preserve">z postępowania </w:t>
      </w:r>
    </w:p>
    <w:p w:rsidR="005A0ECF" w:rsidRPr="00560A70" w:rsidRDefault="005A0ECF" w:rsidP="005A0ECF">
      <w:pPr>
        <w:numPr>
          <w:ilvl w:val="0"/>
          <w:numId w:val="9"/>
        </w:numPr>
        <w:suppressAutoHyphens/>
        <w:spacing w:after="120"/>
        <w:ind w:left="1003"/>
        <w:jc w:val="both"/>
        <w:rPr>
          <w:b/>
          <w:sz w:val="22"/>
          <w:szCs w:val="22"/>
          <w:lang w:eastAsia="zh-CN"/>
        </w:rPr>
      </w:pPr>
      <w:r w:rsidRPr="00560A70">
        <w:rPr>
          <w:sz w:val="22"/>
          <w:szCs w:val="22"/>
          <w:lang w:eastAsia="zh-CN"/>
        </w:rPr>
        <w:t>O udzielenie zamówienia mogą ubiegać się Wykonawcy, którzy: nie podlegają wykluczeniu  oraz spełniają niżej określone warunki udziału w postępowaniu dotyczące:</w:t>
      </w:r>
    </w:p>
    <w:tbl>
      <w:tblPr>
        <w:tblW w:w="0" w:type="auto"/>
        <w:tblInd w:w="818" w:type="dxa"/>
        <w:tblLayout w:type="fixed"/>
        <w:tblLook w:val="04A0" w:firstRow="1" w:lastRow="0" w:firstColumn="1" w:lastColumn="0" w:noHBand="0" w:noVBand="1"/>
      </w:tblPr>
      <w:tblGrid>
        <w:gridCol w:w="720"/>
        <w:gridCol w:w="7754"/>
      </w:tblGrid>
      <w:tr w:rsidR="005A0ECF" w:rsidRPr="00560A70" w:rsidTr="004F57A2">
        <w:tc>
          <w:tcPr>
            <w:tcW w:w="720" w:type="dxa"/>
            <w:tcBorders>
              <w:top w:val="single" w:sz="4" w:space="0" w:color="000000"/>
              <w:left w:val="single" w:sz="4" w:space="0" w:color="000000"/>
              <w:bottom w:val="single" w:sz="4" w:space="0" w:color="000000"/>
              <w:right w:val="nil"/>
            </w:tcBorders>
            <w:vAlign w:val="center"/>
          </w:tcPr>
          <w:p w:rsidR="005A0ECF" w:rsidRPr="00560A70" w:rsidRDefault="005A0ECF" w:rsidP="005A0ECF">
            <w:pPr>
              <w:numPr>
                <w:ilvl w:val="0"/>
                <w:numId w:val="11"/>
              </w:numPr>
              <w:suppressAutoHyphens/>
              <w:rPr>
                <w:sz w:val="22"/>
                <w:szCs w:val="22"/>
                <w:lang w:eastAsia="zh-CN"/>
              </w:rPr>
            </w:pPr>
          </w:p>
        </w:tc>
        <w:tc>
          <w:tcPr>
            <w:tcW w:w="7754" w:type="dxa"/>
            <w:tcBorders>
              <w:top w:val="single" w:sz="4" w:space="0" w:color="000000"/>
              <w:left w:val="single" w:sz="4" w:space="0" w:color="000000"/>
              <w:bottom w:val="single" w:sz="4" w:space="0" w:color="000000"/>
              <w:right w:val="single" w:sz="4" w:space="0" w:color="000000"/>
            </w:tcBorders>
            <w:vAlign w:val="center"/>
            <w:hideMark/>
          </w:tcPr>
          <w:p w:rsidR="005A0ECF" w:rsidRPr="00560A70" w:rsidRDefault="005A0ECF" w:rsidP="004F57A2">
            <w:pPr>
              <w:suppressAutoHyphens/>
              <w:rPr>
                <w:sz w:val="22"/>
                <w:szCs w:val="22"/>
                <w:lang w:eastAsia="zh-CN"/>
              </w:rPr>
            </w:pPr>
            <w:r w:rsidRPr="00560A70">
              <w:rPr>
                <w:b/>
                <w:sz w:val="22"/>
                <w:szCs w:val="22"/>
                <w:lang w:eastAsia="zh-CN"/>
              </w:rPr>
              <w:t>Kompetencji lub uprawnień do prowadzenia określonej działalności zawodowej, o ile wynika to z odrębnych przepisów:</w:t>
            </w:r>
          </w:p>
          <w:p w:rsidR="005A0ECF" w:rsidRPr="00560A70" w:rsidRDefault="005A0ECF" w:rsidP="004F57A2">
            <w:pPr>
              <w:suppressAutoHyphens/>
              <w:rPr>
                <w:sz w:val="22"/>
                <w:szCs w:val="22"/>
                <w:lang w:eastAsia="zh-CN"/>
              </w:rPr>
            </w:pPr>
            <w:r w:rsidRPr="00560A70">
              <w:rPr>
                <w:sz w:val="22"/>
                <w:szCs w:val="22"/>
                <w:lang w:eastAsia="zh-CN"/>
              </w:rPr>
              <w:t>Zamawiający nie opisuje, nie wyznacza szczegółowego warunku w tym zakresie.</w:t>
            </w:r>
          </w:p>
        </w:tc>
      </w:tr>
      <w:tr w:rsidR="005A0ECF" w:rsidRPr="00560A70" w:rsidTr="004F57A2">
        <w:tc>
          <w:tcPr>
            <w:tcW w:w="720" w:type="dxa"/>
            <w:tcBorders>
              <w:top w:val="single" w:sz="4" w:space="0" w:color="000000"/>
              <w:left w:val="single" w:sz="4" w:space="0" w:color="000000"/>
              <w:bottom w:val="single" w:sz="4" w:space="0" w:color="000000"/>
              <w:right w:val="nil"/>
            </w:tcBorders>
            <w:hideMark/>
          </w:tcPr>
          <w:p w:rsidR="005A0ECF" w:rsidRPr="00560A70" w:rsidRDefault="005A0ECF" w:rsidP="004F57A2">
            <w:pPr>
              <w:suppressAutoHyphens/>
              <w:jc w:val="center"/>
              <w:rPr>
                <w:sz w:val="22"/>
                <w:szCs w:val="22"/>
                <w:lang w:eastAsia="zh-CN"/>
              </w:rPr>
            </w:pPr>
            <w:r w:rsidRPr="00560A70">
              <w:rPr>
                <w:sz w:val="22"/>
                <w:szCs w:val="22"/>
                <w:lang w:eastAsia="zh-CN"/>
              </w:rPr>
              <w:t>2)</w:t>
            </w:r>
          </w:p>
        </w:tc>
        <w:tc>
          <w:tcPr>
            <w:tcW w:w="7754" w:type="dxa"/>
            <w:tcBorders>
              <w:top w:val="single" w:sz="4" w:space="0" w:color="000000"/>
              <w:left w:val="single" w:sz="4" w:space="0" w:color="000000"/>
              <w:bottom w:val="single" w:sz="4" w:space="0" w:color="000000"/>
              <w:right w:val="single" w:sz="4" w:space="0" w:color="000000"/>
            </w:tcBorders>
            <w:hideMark/>
          </w:tcPr>
          <w:p w:rsidR="005A0ECF" w:rsidRPr="00560A70" w:rsidRDefault="005A0ECF" w:rsidP="004F57A2">
            <w:pPr>
              <w:suppressAutoHyphens/>
              <w:jc w:val="both"/>
              <w:rPr>
                <w:sz w:val="22"/>
                <w:szCs w:val="22"/>
                <w:lang w:eastAsia="zh-CN"/>
              </w:rPr>
            </w:pPr>
            <w:r w:rsidRPr="00560A70">
              <w:rPr>
                <w:b/>
                <w:sz w:val="22"/>
                <w:szCs w:val="22"/>
                <w:lang w:eastAsia="zh-CN"/>
              </w:rPr>
              <w:t>Sytuacji finansowej lub ekonomicznej:</w:t>
            </w:r>
          </w:p>
          <w:p w:rsidR="005A0ECF" w:rsidRPr="00560A70" w:rsidRDefault="005A0ECF" w:rsidP="004F57A2">
            <w:pPr>
              <w:suppressAutoHyphens/>
              <w:jc w:val="both"/>
              <w:rPr>
                <w:sz w:val="22"/>
                <w:szCs w:val="22"/>
                <w:lang w:eastAsia="zh-CN"/>
              </w:rPr>
            </w:pPr>
            <w:r w:rsidRPr="00560A70">
              <w:rPr>
                <w:sz w:val="22"/>
                <w:szCs w:val="22"/>
                <w:lang w:eastAsia="zh-CN"/>
              </w:rPr>
              <w:t xml:space="preserve">Zamawiający nie opisuje, nie wyznacza szczegółowego warunku w tym zakresie. </w:t>
            </w:r>
          </w:p>
        </w:tc>
      </w:tr>
      <w:tr w:rsidR="005A0ECF" w:rsidRPr="00DF7AA2" w:rsidTr="004F57A2">
        <w:tc>
          <w:tcPr>
            <w:tcW w:w="720" w:type="dxa"/>
            <w:tcBorders>
              <w:top w:val="single" w:sz="4" w:space="0" w:color="000000"/>
              <w:left w:val="single" w:sz="4" w:space="0" w:color="000000"/>
              <w:bottom w:val="single" w:sz="4" w:space="0" w:color="000000"/>
              <w:right w:val="nil"/>
            </w:tcBorders>
            <w:hideMark/>
          </w:tcPr>
          <w:p w:rsidR="005A0ECF" w:rsidRPr="00DF7AA2" w:rsidRDefault="005A0ECF" w:rsidP="004F57A2">
            <w:pPr>
              <w:suppressAutoHyphens/>
              <w:jc w:val="center"/>
              <w:rPr>
                <w:sz w:val="22"/>
                <w:szCs w:val="22"/>
                <w:lang w:eastAsia="zh-CN"/>
              </w:rPr>
            </w:pPr>
            <w:r w:rsidRPr="00DF7AA2">
              <w:rPr>
                <w:sz w:val="22"/>
                <w:szCs w:val="22"/>
                <w:lang w:eastAsia="zh-CN"/>
              </w:rPr>
              <w:t>3)</w:t>
            </w:r>
          </w:p>
        </w:tc>
        <w:tc>
          <w:tcPr>
            <w:tcW w:w="7754" w:type="dxa"/>
            <w:tcBorders>
              <w:top w:val="single" w:sz="4" w:space="0" w:color="000000"/>
              <w:left w:val="single" w:sz="4" w:space="0" w:color="000000"/>
              <w:bottom w:val="single" w:sz="4" w:space="0" w:color="000000"/>
              <w:right w:val="single" w:sz="4" w:space="0" w:color="000000"/>
            </w:tcBorders>
          </w:tcPr>
          <w:p w:rsidR="005A0ECF" w:rsidRPr="00DF7AA2" w:rsidRDefault="005A0ECF" w:rsidP="004F57A2">
            <w:pPr>
              <w:suppressAutoHyphens/>
              <w:jc w:val="both"/>
              <w:rPr>
                <w:b/>
                <w:sz w:val="22"/>
                <w:szCs w:val="22"/>
                <w:lang w:eastAsia="zh-CN"/>
              </w:rPr>
            </w:pPr>
            <w:r w:rsidRPr="00DF7AA2">
              <w:rPr>
                <w:b/>
                <w:sz w:val="22"/>
                <w:szCs w:val="22"/>
                <w:lang w:eastAsia="zh-CN"/>
              </w:rPr>
              <w:t>Zdolności technicznej i zawodowej:</w:t>
            </w:r>
          </w:p>
          <w:p w:rsidR="005A0ECF" w:rsidRPr="000969D7" w:rsidRDefault="005A0ECF" w:rsidP="005A0ECF">
            <w:pPr>
              <w:numPr>
                <w:ilvl w:val="0"/>
                <w:numId w:val="7"/>
              </w:numPr>
              <w:ind w:left="447"/>
              <w:jc w:val="both"/>
              <w:rPr>
                <w:b/>
                <w:bCs/>
                <w:iCs/>
                <w:sz w:val="22"/>
                <w:szCs w:val="22"/>
              </w:rPr>
            </w:pPr>
            <w:r w:rsidRPr="000969D7">
              <w:rPr>
                <w:b/>
                <w:bCs/>
                <w:sz w:val="22"/>
                <w:szCs w:val="22"/>
              </w:rPr>
              <w:t xml:space="preserve">Wykonawca winien </w:t>
            </w:r>
            <w:r w:rsidRPr="000969D7">
              <w:rPr>
                <w:sz w:val="22"/>
                <w:szCs w:val="22"/>
              </w:rPr>
              <w:t>wykazać, że w okresie ostatnich pięciu lat przed upływem terminu składania ofert, (a jeżeli okres prowadzeni</w:t>
            </w:r>
            <w:r w:rsidR="00013957">
              <w:rPr>
                <w:sz w:val="22"/>
                <w:szCs w:val="22"/>
              </w:rPr>
              <w:t>a działalności jest krótszy – w </w:t>
            </w:r>
            <w:r w:rsidRPr="000969D7">
              <w:rPr>
                <w:sz w:val="22"/>
                <w:szCs w:val="22"/>
              </w:rPr>
              <w:t>tym okresie), należycie wykonał:</w:t>
            </w:r>
            <w:r w:rsidRPr="000969D7">
              <w:rPr>
                <w:b/>
                <w:sz w:val="22"/>
                <w:szCs w:val="22"/>
              </w:rPr>
              <w:t xml:space="preserve"> </w:t>
            </w:r>
            <w:r w:rsidRPr="002B7CF3">
              <w:rPr>
                <w:b/>
                <w:bCs/>
                <w:sz w:val="22"/>
                <w:szCs w:val="22"/>
              </w:rPr>
              <w:t xml:space="preserve">co najmniej </w:t>
            </w:r>
            <w:r>
              <w:rPr>
                <w:b/>
                <w:bCs/>
                <w:sz w:val="22"/>
                <w:szCs w:val="22"/>
              </w:rPr>
              <w:t xml:space="preserve">jeden </w:t>
            </w:r>
            <w:r w:rsidR="00013957">
              <w:rPr>
                <w:b/>
                <w:bCs/>
                <w:sz w:val="22"/>
                <w:szCs w:val="22"/>
              </w:rPr>
              <w:t>projekt na kwotę min. </w:t>
            </w:r>
            <w:r>
              <w:rPr>
                <w:b/>
                <w:bCs/>
                <w:sz w:val="22"/>
                <w:szCs w:val="22"/>
              </w:rPr>
              <w:t>50 000</w:t>
            </w:r>
            <w:r w:rsidRPr="002B7CF3">
              <w:rPr>
                <w:b/>
                <w:bCs/>
                <w:sz w:val="22"/>
                <w:szCs w:val="22"/>
              </w:rPr>
              <w:t xml:space="preserve"> zł (brutto)</w:t>
            </w:r>
            <w:r>
              <w:rPr>
                <w:b/>
                <w:bCs/>
                <w:sz w:val="22"/>
                <w:szCs w:val="22"/>
              </w:rPr>
              <w:t xml:space="preserve"> </w:t>
            </w:r>
            <w:r w:rsidRPr="002B7CF3">
              <w:rPr>
                <w:b/>
                <w:bCs/>
                <w:sz w:val="22"/>
                <w:szCs w:val="22"/>
              </w:rPr>
              <w:t>dotycząc</w:t>
            </w:r>
            <w:r>
              <w:rPr>
                <w:b/>
                <w:bCs/>
                <w:sz w:val="22"/>
                <w:szCs w:val="22"/>
              </w:rPr>
              <w:t>y</w:t>
            </w:r>
            <w:r w:rsidRPr="002B7CF3">
              <w:rPr>
                <w:b/>
                <w:bCs/>
                <w:sz w:val="22"/>
                <w:szCs w:val="22"/>
              </w:rPr>
              <w:t xml:space="preserve"> poprawy sprawności energetycznej budynku opracowany na podstawie audytu energetycznego</w:t>
            </w:r>
          </w:p>
          <w:p w:rsidR="005A0ECF" w:rsidRPr="00DF7AA2" w:rsidRDefault="005A0ECF" w:rsidP="004F57A2">
            <w:pPr>
              <w:jc w:val="both"/>
              <w:rPr>
                <w:sz w:val="22"/>
                <w:szCs w:val="22"/>
              </w:rPr>
            </w:pPr>
            <w:r w:rsidRPr="00DF7AA2">
              <w:rPr>
                <w:sz w:val="22"/>
                <w:szCs w:val="22"/>
              </w:rPr>
              <w:t xml:space="preserve">W przypadku wykazania przez Wykonawcę usługi ciągłej, część zamówienia już faktycznie wykonana musi wypełniać na dzień składania ofert wymogi określone przez zamawiającego. </w:t>
            </w:r>
          </w:p>
          <w:p w:rsidR="005A0ECF" w:rsidRPr="00DF7AA2" w:rsidRDefault="005A0ECF" w:rsidP="004F57A2">
            <w:pPr>
              <w:jc w:val="both"/>
              <w:rPr>
                <w:sz w:val="22"/>
                <w:szCs w:val="22"/>
              </w:rPr>
            </w:pPr>
            <w:r w:rsidRPr="00DF7AA2">
              <w:rPr>
                <w:sz w:val="22"/>
                <w:szCs w:val="22"/>
              </w:rPr>
              <w:tab/>
            </w:r>
          </w:p>
          <w:p w:rsidR="005A0ECF" w:rsidRPr="00DF7AA2" w:rsidRDefault="005A0ECF" w:rsidP="004F57A2">
            <w:pPr>
              <w:jc w:val="both"/>
              <w:rPr>
                <w:sz w:val="22"/>
                <w:szCs w:val="22"/>
              </w:rPr>
            </w:pPr>
            <w:r w:rsidRPr="00DF7AA2">
              <w:rPr>
                <w:i/>
                <w:sz w:val="22"/>
                <w:szCs w:val="22"/>
              </w:rPr>
              <w:t>W przypadku wykonawców, którzy realizowali usługi za wynagrodzeniem wyrażonym w innych walutach niż złoty polski, zamawiający przeliczy wartość tych dostaw po średnim kursie NBP z dnia ukazania się ogłoszenia o zamówieniu</w:t>
            </w:r>
            <w:r w:rsidRPr="00DF7AA2">
              <w:rPr>
                <w:sz w:val="22"/>
                <w:szCs w:val="22"/>
              </w:rPr>
              <w:t>.</w:t>
            </w:r>
          </w:p>
          <w:p w:rsidR="005A0ECF" w:rsidRPr="00DF7AA2" w:rsidRDefault="005A0ECF" w:rsidP="004F57A2">
            <w:pPr>
              <w:jc w:val="both"/>
              <w:rPr>
                <w:i/>
                <w:sz w:val="22"/>
                <w:szCs w:val="22"/>
              </w:rPr>
            </w:pPr>
          </w:p>
          <w:p w:rsidR="005A0ECF" w:rsidRPr="00DF7AA2" w:rsidRDefault="005A0ECF" w:rsidP="005A0ECF">
            <w:pPr>
              <w:pStyle w:val="Tekstpodstawowy"/>
              <w:numPr>
                <w:ilvl w:val="0"/>
                <w:numId w:val="7"/>
              </w:numPr>
              <w:spacing w:after="0"/>
              <w:ind w:left="447"/>
              <w:jc w:val="both"/>
              <w:rPr>
                <w:sz w:val="22"/>
                <w:szCs w:val="22"/>
              </w:rPr>
            </w:pPr>
            <w:r w:rsidRPr="00DF7AA2">
              <w:rPr>
                <w:sz w:val="22"/>
                <w:szCs w:val="22"/>
              </w:rPr>
              <w:t xml:space="preserve">Wykonawca winien wykazać, że dysponuje lub będzie dysponował osobami posiadającymi </w:t>
            </w:r>
            <w:r w:rsidRPr="00DF7AA2">
              <w:rPr>
                <w:bCs/>
                <w:iCs/>
                <w:sz w:val="22"/>
                <w:szCs w:val="22"/>
              </w:rPr>
              <w:t xml:space="preserve">uprawnienia do </w:t>
            </w:r>
            <w:r w:rsidRPr="00DF7AA2">
              <w:rPr>
                <w:bCs/>
                <w:iCs/>
                <w:sz w:val="22"/>
                <w:szCs w:val="22"/>
                <w:u w:val="single"/>
              </w:rPr>
              <w:t>projektowania</w:t>
            </w:r>
            <w:r w:rsidRPr="00DF7AA2">
              <w:rPr>
                <w:bCs/>
                <w:iCs/>
                <w:sz w:val="22"/>
                <w:szCs w:val="22"/>
              </w:rPr>
              <w:t xml:space="preserve"> wymagane przepisami ustawy Prawa Budowlanego, </w:t>
            </w:r>
            <w:r w:rsidRPr="00DF7AA2">
              <w:rPr>
                <w:b/>
                <w:bCs/>
                <w:iCs/>
                <w:sz w:val="22"/>
                <w:szCs w:val="22"/>
              </w:rPr>
              <w:t>które to osoby w dniu podpisania umowy będą członkami właściwej izby samorządu zawodowego, zgodnie z ustawą Prawo budowlane oraz ustawą o samorządach zawodowych architektów, inżynierów budownictwa oraz urbanistów</w:t>
            </w:r>
            <w:r w:rsidRPr="00DF7AA2">
              <w:rPr>
                <w:bCs/>
                <w:iCs/>
                <w:sz w:val="22"/>
                <w:szCs w:val="22"/>
              </w:rPr>
              <w:t>,</w:t>
            </w:r>
            <w:r w:rsidRPr="00DF7AA2">
              <w:rPr>
                <w:sz w:val="22"/>
                <w:szCs w:val="22"/>
              </w:rPr>
              <w:t xml:space="preserve"> </w:t>
            </w:r>
            <w:r w:rsidRPr="00DF7AA2">
              <w:rPr>
                <w:bCs/>
                <w:iCs/>
                <w:sz w:val="22"/>
                <w:szCs w:val="22"/>
              </w:rPr>
              <w:t>w specjalności</w:t>
            </w:r>
            <w:r w:rsidRPr="00DF7AA2">
              <w:rPr>
                <w:sz w:val="22"/>
                <w:szCs w:val="22"/>
              </w:rPr>
              <w:t xml:space="preserve"> tj.</w:t>
            </w:r>
            <w:r w:rsidRPr="00DF7AA2">
              <w:rPr>
                <w:bCs/>
                <w:iCs/>
                <w:sz w:val="22"/>
                <w:szCs w:val="22"/>
              </w:rPr>
              <w:t>:</w:t>
            </w:r>
          </w:p>
          <w:p w:rsidR="005A0ECF" w:rsidRPr="00DF7AA2" w:rsidRDefault="005A0ECF" w:rsidP="005A0ECF">
            <w:pPr>
              <w:numPr>
                <w:ilvl w:val="0"/>
                <w:numId w:val="8"/>
              </w:numPr>
              <w:jc w:val="both"/>
              <w:outlineLvl w:val="1"/>
              <w:rPr>
                <w:bCs/>
                <w:iCs/>
                <w:sz w:val="22"/>
                <w:szCs w:val="22"/>
              </w:rPr>
            </w:pPr>
            <w:r w:rsidRPr="00DF7AA2">
              <w:rPr>
                <w:bCs/>
                <w:iCs/>
                <w:sz w:val="22"/>
                <w:szCs w:val="22"/>
              </w:rPr>
              <w:t xml:space="preserve">architektonicznej </w:t>
            </w:r>
            <w:r w:rsidRPr="00DF7AA2">
              <w:rPr>
                <w:sz w:val="22"/>
                <w:szCs w:val="22"/>
              </w:rPr>
              <w:t xml:space="preserve">bez ograniczeń, </w:t>
            </w:r>
            <w:r w:rsidRPr="00DF7AA2">
              <w:rPr>
                <w:bCs/>
                <w:iCs/>
                <w:sz w:val="22"/>
                <w:szCs w:val="22"/>
              </w:rPr>
              <w:t>(kierownik Zespołu)</w:t>
            </w:r>
          </w:p>
          <w:p w:rsidR="005A0ECF" w:rsidRPr="00DF7AA2" w:rsidRDefault="005A0ECF" w:rsidP="005A0ECF">
            <w:pPr>
              <w:numPr>
                <w:ilvl w:val="0"/>
                <w:numId w:val="8"/>
              </w:numPr>
              <w:jc w:val="both"/>
              <w:outlineLvl w:val="1"/>
              <w:rPr>
                <w:bCs/>
                <w:iCs/>
                <w:sz w:val="22"/>
                <w:szCs w:val="22"/>
              </w:rPr>
            </w:pPr>
            <w:r w:rsidRPr="00DF7AA2">
              <w:rPr>
                <w:bCs/>
                <w:iCs/>
                <w:sz w:val="22"/>
                <w:szCs w:val="22"/>
              </w:rPr>
              <w:t>konstrukcyjno-budowlanej</w:t>
            </w:r>
            <w:r w:rsidRPr="00DF7AA2">
              <w:rPr>
                <w:sz w:val="22"/>
                <w:szCs w:val="22"/>
              </w:rPr>
              <w:t xml:space="preserve"> bez ograniczeń, </w:t>
            </w:r>
          </w:p>
          <w:p w:rsidR="005A0ECF" w:rsidRPr="00DF7AA2" w:rsidRDefault="005A0ECF" w:rsidP="005A0ECF">
            <w:pPr>
              <w:numPr>
                <w:ilvl w:val="0"/>
                <w:numId w:val="8"/>
              </w:numPr>
              <w:jc w:val="both"/>
              <w:outlineLvl w:val="1"/>
              <w:rPr>
                <w:bCs/>
                <w:iCs/>
                <w:sz w:val="22"/>
                <w:szCs w:val="22"/>
              </w:rPr>
            </w:pPr>
            <w:r w:rsidRPr="00DF7AA2">
              <w:rPr>
                <w:bCs/>
                <w:iCs/>
                <w:sz w:val="22"/>
                <w:szCs w:val="22"/>
              </w:rPr>
              <w:t xml:space="preserve">instalacyjnej (tzw. „sanitarnej”) bez ograniczeń </w:t>
            </w:r>
          </w:p>
          <w:p w:rsidR="005A0ECF" w:rsidRPr="00DF7AA2" w:rsidRDefault="005A0ECF" w:rsidP="005A0ECF">
            <w:pPr>
              <w:numPr>
                <w:ilvl w:val="0"/>
                <w:numId w:val="8"/>
              </w:numPr>
              <w:autoSpaceDE w:val="0"/>
              <w:autoSpaceDN w:val="0"/>
              <w:adjustRightInd w:val="0"/>
              <w:jc w:val="both"/>
              <w:outlineLvl w:val="1"/>
              <w:rPr>
                <w:sz w:val="22"/>
                <w:szCs w:val="22"/>
              </w:rPr>
            </w:pPr>
            <w:r w:rsidRPr="00DF7AA2">
              <w:rPr>
                <w:bCs/>
                <w:iCs/>
                <w:sz w:val="22"/>
                <w:szCs w:val="22"/>
              </w:rPr>
              <w:t xml:space="preserve">instalacyjnej (tzw. „elektrycznej”) </w:t>
            </w:r>
            <w:r w:rsidRPr="00DF7AA2">
              <w:rPr>
                <w:sz w:val="22"/>
                <w:szCs w:val="22"/>
              </w:rPr>
              <w:t xml:space="preserve">bez ograniczeń </w:t>
            </w:r>
          </w:p>
          <w:p w:rsidR="005A0ECF" w:rsidRPr="00DF7AA2" w:rsidRDefault="005A0ECF" w:rsidP="004F57A2">
            <w:pPr>
              <w:jc w:val="both"/>
              <w:rPr>
                <w:bCs/>
                <w:iCs/>
                <w:sz w:val="22"/>
                <w:szCs w:val="22"/>
              </w:rPr>
            </w:pPr>
            <w:r w:rsidRPr="00DF7AA2">
              <w:rPr>
                <w:sz w:val="22"/>
                <w:szCs w:val="22"/>
              </w:rPr>
              <w:t>Zamawiający dopuszcza równoważne kwalifikacje, zdobyte w innych państwach, na zasadach określonych w art. 12 ustawy z dnia 7 lipca 1994 r. Prawo Budowlane, z uwzględnieniem postanowień ustawy z dnia 18 marca 2008r. o zasadach uznawania kwalifikacji zawodowych nabytych w państwach członkowskich Unii Europejskiej (Dz. U. z dnia 17  kwietnia 2008r. z zm.) oraz na podstawie art. 20 a) ustawy z dnia 15 grudnia 2000r. o samorządach zawo</w:t>
            </w:r>
            <w:r w:rsidR="00D839F3">
              <w:rPr>
                <w:sz w:val="22"/>
                <w:szCs w:val="22"/>
              </w:rPr>
              <w:t xml:space="preserve">dowych architektów, inżynierów </w:t>
            </w:r>
            <w:r w:rsidRPr="00DF7AA2">
              <w:rPr>
                <w:sz w:val="22"/>
                <w:szCs w:val="22"/>
              </w:rPr>
              <w:t>budownictwa oraz urbanistów (Dz. U. z dnia 24 stycznia 2001 r. z zm.).</w:t>
            </w:r>
          </w:p>
          <w:p w:rsidR="005A0ECF" w:rsidRPr="00061CFB" w:rsidRDefault="005A0ECF" w:rsidP="004F57A2">
            <w:pPr>
              <w:jc w:val="both"/>
              <w:rPr>
                <w:bCs/>
                <w:iCs/>
                <w:sz w:val="22"/>
                <w:szCs w:val="22"/>
              </w:rPr>
            </w:pPr>
            <w:r w:rsidRPr="00DF7AA2">
              <w:rPr>
                <w:bCs/>
                <w:iCs/>
                <w:sz w:val="22"/>
                <w:szCs w:val="22"/>
              </w:rPr>
              <w:t>Zamawiający dopuszcza połączenie wyżej wskazanych funkcji pod warunkiem  spełnienia przez osobę łączącą te funkcje wszystkich warunków wymaganych dla poszczególnych funkcji.</w:t>
            </w:r>
          </w:p>
        </w:tc>
      </w:tr>
    </w:tbl>
    <w:p w:rsidR="005A0ECF" w:rsidRPr="001E49E5" w:rsidRDefault="005A0ECF" w:rsidP="005A0ECF">
      <w:pPr>
        <w:numPr>
          <w:ilvl w:val="0"/>
          <w:numId w:val="9"/>
        </w:numPr>
        <w:suppressAutoHyphens/>
        <w:ind w:left="998" w:hanging="357"/>
        <w:jc w:val="both"/>
        <w:rPr>
          <w:bCs/>
          <w:iCs/>
          <w:color w:val="FF0000"/>
          <w:sz w:val="22"/>
          <w:szCs w:val="22"/>
          <w:lang w:eastAsia="zh-CN"/>
        </w:rPr>
      </w:pPr>
      <w:r w:rsidRPr="00DF7AA2">
        <w:rPr>
          <w:sz w:val="22"/>
          <w:szCs w:val="22"/>
          <w:lang w:eastAsia="zh-CN"/>
        </w:rPr>
        <w:t xml:space="preserve">Wykonawca </w:t>
      </w:r>
      <w:r w:rsidRPr="00DF7AA2">
        <w:rPr>
          <w:b/>
          <w:bCs/>
          <w:iCs/>
          <w:sz w:val="22"/>
          <w:szCs w:val="22"/>
          <w:lang w:eastAsia="zh-CN"/>
        </w:rPr>
        <w:t>może w celu potwierdzenia spełniania war</w:t>
      </w:r>
      <w:r>
        <w:rPr>
          <w:b/>
          <w:bCs/>
          <w:iCs/>
          <w:sz w:val="22"/>
          <w:szCs w:val="22"/>
          <w:lang w:eastAsia="zh-CN"/>
        </w:rPr>
        <w:t>unków udziału w postępowaniu, o </w:t>
      </w:r>
      <w:r w:rsidRPr="00DF7AA2">
        <w:rPr>
          <w:b/>
          <w:bCs/>
          <w:iCs/>
          <w:sz w:val="22"/>
          <w:szCs w:val="22"/>
          <w:lang w:eastAsia="zh-CN"/>
        </w:rPr>
        <w:t xml:space="preserve">których mowa w pkt V.1 </w:t>
      </w:r>
      <w:proofErr w:type="spellStart"/>
      <w:r w:rsidRPr="00DF7AA2">
        <w:rPr>
          <w:b/>
          <w:bCs/>
          <w:iCs/>
          <w:sz w:val="22"/>
          <w:szCs w:val="22"/>
          <w:lang w:eastAsia="zh-CN"/>
        </w:rPr>
        <w:t>ppkt</w:t>
      </w:r>
      <w:proofErr w:type="spellEnd"/>
      <w:r w:rsidRPr="00DF7AA2">
        <w:rPr>
          <w:b/>
          <w:bCs/>
          <w:iCs/>
          <w:sz w:val="22"/>
          <w:szCs w:val="22"/>
          <w:lang w:eastAsia="zh-CN"/>
        </w:rPr>
        <w:t xml:space="preserve"> 3) lit. b) od pkt. 2) do pkt. 4)  SIWZ, w stosownych sytuacjach oraz w odniesieniu do konkretnego zamówienia, lub jego części, polegać na zdolnościach technicznych lub zawodowych lub sytuacji</w:t>
      </w:r>
      <w:r w:rsidRPr="001E49E5">
        <w:rPr>
          <w:b/>
          <w:bCs/>
          <w:iCs/>
          <w:sz w:val="22"/>
          <w:szCs w:val="22"/>
          <w:lang w:eastAsia="zh-CN"/>
        </w:rPr>
        <w:t xml:space="preserve"> finansowej lub ekonomicznej innych podmiotów, niezależnie od charakteru prawnego łączących go z nim stosunków prawnych. </w:t>
      </w:r>
    </w:p>
    <w:p w:rsidR="005A0ECF" w:rsidRPr="001E49E5" w:rsidRDefault="005A0ECF" w:rsidP="005A0ECF">
      <w:pPr>
        <w:suppressAutoHyphens/>
        <w:spacing w:after="120"/>
        <w:ind w:left="1003"/>
        <w:jc w:val="both"/>
        <w:rPr>
          <w:bCs/>
          <w:iCs/>
          <w:color w:val="FF0000"/>
          <w:sz w:val="22"/>
          <w:szCs w:val="22"/>
          <w:lang w:eastAsia="zh-CN"/>
        </w:rPr>
      </w:pPr>
      <w:r w:rsidRPr="001E49E5">
        <w:rPr>
          <w:b/>
          <w:bCs/>
          <w:iCs/>
          <w:sz w:val="22"/>
          <w:szCs w:val="22"/>
          <w:lang w:eastAsia="zh-CN"/>
        </w:rPr>
        <w:t xml:space="preserve">UWAGA: Warunek w zakresie pkt </w:t>
      </w:r>
      <w:r w:rsidRPr="001E49E5">
        <w:rPr>
          <w:b/>
          <w:bCs/>
          <w:iCs/>
          <w:color w:val="FF0000"/>
          <w:sz w:val="22"/>
          <w:szCs w:val="22"/>
          <w:lang w:eastAsia="zh-CN"/>
        </w:rPr>
        <w:t xml:space="preserve">V.1 </w:t>
      </w:r>
      <w:proofErr w:type="spellStart"/>
      <w:r w:rsidRPr="001E49E5">
        <w:rPr>
          <w:b/>
          <w:bCs/>
          <w:iCs/>
          <w:color w:val="FF0000"/>
          <w:sz w:val="22"/>
          <w:szCs w:val="22"/>
          <w:lang w:eastAsia="zh-CN"/>
        </w:rPr>
        <w:t>ppkt</w:t>
      </w:r>
      <w:proofErr w:type="spellEnd"/>
      <w:r w:rsidRPr="001E49E5">
        <w:rPr>
          <w:b/>
          <w:bCs/>
          <w:iCs/>
          <w:color w:val="FF0000"/>
          <w:sz w:val="22"/>
          <w:szCs w:val="22"/>
          <w:lang w:eastAsia="zh-CN"/>
        </w:rPr>
        <w:t xml:space="preserve"> 3.a) i </w:t>
      </w:r>
      <w:proofErr w:type="spellStart"/>
      <w:r w:rsidRPr="001E49E5">
        <w:rPr>
          <w:b/>
          <w:bCs/>
          <w:iCs/>
          <w:color w:val="FF0000"/>
          <w:sz w:val="22"/>
          <w:szCs w:val="22"/>
          <w:lang w:eastAsia="zh-CN"/>
        </w:rPr>
        <w:t>ppkt</w:t>
      </w:r>
      <w:proofErr w:type="spellEnd"/>
      <w:r w:rsidRPr="001E49E5">
        <w:rPr>
          <w:b/>
          <w:bCs/>
          <w:iCs/>
          <w:color w:val="FF0000"/>
          <w:sz w:val="22"/>
          <w:szCs w:val="22"/>
          <w:lang w:eastAsia="zh-CN"/>
        </w:rPr>
        <w:t xml:space="preserve"> 3.</w:t>
      </w:r>
      <w:r>
        <w:rPr>
          <w:b/>
          <w:bCs/>
          <w:iCs/>
          <w:color w:val="FF0000"/>
          <w:sz w:val="22"/>
          <w:szCs w:val="22"/>
          <w:lang w:eastAsia="zh-CN"/>
        </w:rPr>
        <w:t>b</w:t>
      </w:r>
      <w:r w:rsidRPr="001E49E5">
        <w:rPr>
          <w:b/>
          <w:bCs/>
          <w:iCs/>
          <w:color w:val="FF0000"/>
          <w:sz w:val="22"/>
          <w:szCs w:val="22"/>
          <w:lang w:eastAsia="zh-CN"/>
        </w:rPr>
        <w:t>)1) Wykonawca musi wykazać samodzielnie.</w:t>
      </w:r>
    </w:p>
    <w:p w:rsidR="005A0ECF" w:rsidRPr="00B84E1D" w:rsidRDefault="005A0ECF" w:rsidP="005A0ECF">
      <w:pPr>
        <w:numPr>
          <w:ilvl w:val="1"/>
          <w:numId w:val="33"/>
        </w:numPr>
        <w:suppressAutoHyphens/>
        <w:ind w:left="998" w:hanging="357"/>
        <w:jc w:val="both"/>
        <w:rPr>
          <w:bCs/>
          <w:iCs/>
          <w:sz w:val="22"/>
          <w:szCs w:val="22"/>
          <w:lang w:eastAsia="zh-CN"/>
        </w:rPr>
      </w:pPr>
      <w:r w:rsidRPr="00B84E1D">
        <w:rPr>
          <w:sz w:val="22"/>
          <w:szCs w:val="22"/>
          <w:lang w:eastAsia="zh-C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5A0ECF" w:rsidRPr="00B84E1D" w:rsidRDefault="005A0ECF" w:rsidP="005A0ECF">
      <w:pPr>
        <w:numPr>
          <w:ilvl w:val="1"/>
          <w:numId w:val="33"/>
        </w:numPr>
        <w:suppressAutoHyphens/>
        <w:ind w:left="998" w:hanging="357"/>
        <w:jc w:val="both"/>
        <w:rPr>
          <w:bCs/>
          <w:iCs/>
          <w:sz w:val="22"/>
          <w:szCs w:val="22"/>
          <w:lang w:eastAsia="zh-CN"/>
        </w:rPr>
      </w:pPr>
      <w:r w:rsidRPr="00B84E1D">
        <w:rPr>
          <w:sz w:val="22"/>
          <w:szCs w:val="22"/>
          <w:lang w:eastAsia="zh-C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Pr="00B84E1D">
        <w:rPr>
          <w:sz w:val="22"/>
          <w:szCs w:val="22"/>
          <w:lang w:eastAsia="zh-CN"/>
        </w:rPr>
        <w:br/>
        <w:t xml:space="preserve">i ust. 5 pkt 1 i pkt 8 ustawy </w:t>
      </w:r>
      <w:proofErr w:type="spellStart"/>
      <w:r w:rsidRPr="00B84E1D">
        <w:rPr>
          <w:sz w:val="22"/>
          <w:szCs w:val="22"/>
          <w:lang w:eastAsia="zh-CN"/>
        </w:rPr>
        <w:t>Pzp</w:t>
      </w:r>
      <w:proofErr w:type="spellEnd"/>
      <w:r w:rsidRPr="00B84E1D">
        <w:rPr>
          <w:sz w:val="22"/>
          <w:szCs w:val="22"/>
          <w:lang w:eastAsia="zh-CN"/>
        </w:rPr>
        <w:t>;</w:t>
      </w:r>
    </w:p>
    <w:p w:rsidR="005A0ECF" w:rsidRPr="00CF4581" w:rsidRDefault="005A0ECF" w:rsidP="005A0ECF">
      <w:pPr>
        <w:numPr>
          <w:ilvl w:val="1"/>
          <w:numId w:val="33"/>
        </w:numPr>
        <w:suppressAutoHyphens/>
        <w:ind w:left="998" w:hanging="357"/>
        <w:jc w:val="both"/>
        <w:rPr>
          <w:bCs/>
          <w:iCs/>
          <w:sz w:val="22"/>
          <w:szCs w:val="22"/>
          <w:lang w:eastAsia="zh-CN"/>
        </w:rPr>
      </w:pPr>
      <w:r w:rsidRPr="00B84E1D">
        <w:rPr>
          <w:sz w:val="22"/>
          <w:szCs w:val="22"/>
          <w:lang w:eastAsia="zh-CN"/>
        </w:rPr>
        <w:t xml:space="preserve">W odniesieniu do warunków dotyczących </w:t>
      </w:r>
      <w:r w:rsidRPr="00B84E1D">
        <w:rPr>
          <w:sz w:val="22"/>
          <w:szCs w:val="22"/>
          <w:u w:val="single"/>
          <w:lang w:eastAsia="zh-CN"/>
        </w:rPr>
        <w:t>wykształcenia, kwalifikacji zawodowych</w:t>
      </w:r>
      <w:r w:rsidRPr="00B84E1D">
        <w:rPr>
          <w:sz w:val="22"/>
          <w:szCs w:val="22"/>
          <w:lang w:eastAsia="zh-CN"/>
        </w:rPr>
        <w:t>,</w:t>
      </w:r>
      <w:r>
        <w:rPr>
          <w:sz w:val="22"/>
          <w:szCs w:val="22"/>
          <w:lang w:eastAsia="zh-CN"/>
        </w:rPr>
        <w:t xml:space="preserve"> doświadczenia</w:t>
      </w:r>
      <w:r w:rsidRPr="00B84E1D">
        <w:rPr>
          <w:sz w:val="22"/>
          <w:szCs w:val="22"/>
          <w:lang w:eastAsia="zh-CN"/>
        </w:rPr>
        <w:t xml:space="preserve"> wykonawcy mogą polegać </w:t>
      </w:r>
      <w:r w:rsidRPr="00B84E1D">
        <w:rPr>
          <w:sz w:val="22"/>
          <w:szCs w:val="22"/>
          <w:u w:val="single"/>
          <w:lang w:eastAsia="zh-CN"/>
        </w:rPr>
        <w:t>na zdolnościach innych podmiotów</w:t>
      </w:r>
      <w:r w:rsidRPr="00B84E1D">
        <w:rPr>
          <w:sz w:val="22"/>
          <w:szCs w:val="22"/>
          <w:lang w:eastAsia="zh-CN"/>
        </w:rPr>
        <w:t xml:space="preserve">, </w:t>
      </w:r>
      <w:r w:rsidRPr="00B84E1D">
        <w:rPr>
          <w:b/>
          <w:sz w:val="22"/>
          <w:szCs w:val="22"/>
          <w:lang w:eastAsia="zh-CN"/>
        </w:rPr>
        <w:t>jeśli podmioty te zrealizują usługi</w:t>
      </w:r>
      <w:r w:rsidRPr="00B84E1D">
        <w:rPr>
          <w:sz w:val="22"/>
          <w:szCs w:val="22"/>
          <w:lang w:eastAsia="zh-CN"/>
        </w:rPr>
        <w:t>, do realizacji których te zdolności są wymagane;</w:t>
      </w:r>
    </w:p>
    <w:p w:rsidR="005A0ECF" w:rsidRPr="00CF4581" w:rsidRDefault="005A0ECF" w:rsidP="005A0ECF">
      <w:pPr>
        <w:numPr>
          <w:ilvl w:val="1"/>
          <w:numId w:val="33"/>
        </w:numPr>
        <w:suppressAutoHyphens/>
        <w:jc w:val="both"/>
        <w:rPr>
          <w:sz w:val="22"/>
          <w:szCs w:val="22"/>
        </w:rPr>
      </w:pPr>
      <w:r w:rsidRPr="00CF4581">
        <w:rPr>
          <w:sz w:val="22"/>
          <w:szCs w:val="22"/>
        </w:rPr>
        <w:t xml:space="preserve">Jeżeli zdolności techniczne lub zawodowe lub sytuacja ekonomiczna lub finansowa, podmiotu o którym mowa w pkt. V.3 nie potwierdzają spełnienia przez wykonawcę warunków udziału w postepowaniu lub zachodzą wobec tych podmiotów podstawy wykluczenia, zamawiający żąda aby wykonawca w terminie określonym przez zamawiającego: </w:t>
      </w:r>
    </w:p>
    <w:p w:rsidR="005A0ECF" w:rsidRPr="00CF4581" w:rsidRDefault="005A0ECF" w:rsidP="005A0ECF">
      <w:pPr>
        <w:numPr>
          <w:ilvl w:val="0"/>
          <w:numId w:val="36"/>
        </w:numPr>
        <w:suppressAutoHyphens/>
        <w:jc w:val="both"/>
        <w:rPr>
          <w:sz w:val="22"/>
          <w:szCs w:val="22"/>
        </w:rPr>
      </w:pPr>
      <w:r w:rsidRPr="00CF4581">
        <w:rPr>
          <w:sz w:val="22"/>
          <w:szCs w:val="22"/>
        </w:rPr>
        <w:t>zastąpił ten podmiot innym podmiotem lub podmiotami</w:t>
      </w:r>
    </w:p>
    <w:p w:rsidR="005A0ECF" w:rsidRPr="00CF4581" w:rsidRDefault="005A0ECF" w:rsidP="005A0ECF">
      <w:pPr>
        <w:ind w:left="1363"/>
        <w:jc w:val="both"/>
        <w:rPr>
          <w:sz w:val="22"/>
          <w:szCs w:val="22"/>
        </w:rPr>
      </w:pPr>
      <w:r w:rsidRPr="00CF4581">
        <w:rPr>
          <w:sz w:val="22"/>
          <w:szCs w:val="22"/>
        </w:rPr>
        <w:t>lub</w:t>
      </w:r>
    </w:p>
    <w:p w:rsidR="005A0ECF" w:rsidRPr="00B84E1D" w:rsidRDefault="005A0ECF" w:rsidP="005A0ECF">
      <w:pPr>
        <w:numPr>
          <w:ilvl w:val="0"/>
          <w:numId w:val="36"/>
        </w:numPr>
        <w:suppressAutoHyphens/>
        <w:jc w:val="both"/>
        <w:rPr>
          <w:bCs/>
          <w:iCs/>
          <w:sz w:val="22"/>
          <w:szCs w:val="22"/>
          <w:lang w:eastAsia="zh-CN"/>
        </w:rPr>
      </w:pPr>
      <w:r w:rsidRPr="00CF4581">
        <w:rPr>
          <w:sz w:val="22"/>
          <w:szCs w:val="22"/>
        </w:rPr>
        <w:t>zobowiązał się do osobistego wykonania odpowiedniej części zamówienia, jeżeli wykaże zdolności techniczne lub zawodowe lub sytuacje finansową lub ekonomiczna, o której mowa w pkt V.3</w:t>
      </w:r>
    </w:p>
    <w:p w:rsidR="005A0ECF" w:rsidRPr="00B84E1D" w:rsidRDefault="005A0ECF" w:rsidP="005A0ECF">
      <w:pPr>
        <w:numPr>
          <w:ilvl w:val="1"/>
          <w:numId w:val="33"/>
        </w:numPr>
        <w:suppressAutoHyphens/>
        <w:jc w:val="both"/>
        <w:rPr>
          <w:bCs/>
          <w:iCs/>
          <w:sz w:val="22"/>
          <w:szCs w:val="22"/>
          <w:lang w:eastAsia="zh-CN"/>
        </w:rPr>
      </w:pPr>
      <w:r w:rsidRPr="00B84E1D">
        <w:rPr>
          <w:sz w:val="22"/>
          <w:szCs w:val="22"/>
          <w:lang w:eastAsia="zh-CN"/>
        </w:rPr>
        <w:t>Z zobowiązania lub innych dokumentów potwierdzających udostępnienie zasobów przez inne podmioty musi bezspornie i jednoznacznie wynikać w szczególności:</w:t>
      </w:r>
    </w:p>
    <w:p w:rsidR="005A0ECF" w:rsidRPr="00560A70" w:rsidRDefault="005A0ECF" w:rsidP="005A0ECF">
      <w:pPr>
        <w:suppressAutoHyphens/>
        <w:ind w:left="1003"/>
        <w:jc w:val="both"/>
        <w:rPr>
          <w:sz w:val="22"/>
          <w:szCs w:val="22"/>
          <w:lang w:eastAsia="zh-CN"/>
        </w:rPr>
      </w:pPr>
      <w:r w:rsidRPr="00560A70">
        <w:rPr>
          <w:sz w:val="22"/>
          <w:szCs w:val="22"/>
          <w:lang w:eastAsia="zh-CN"/>
        </w:rPr>
        <w:t>− zakres dostępnych wykonawcy zasobów innego podmiotu;</w:t>
      </w:r>
    </w:p>
    <w:p w:rsidR="005A0ECF" w:rsidRPr="00560A70" w:rsidRDefault="005A0ECF" w:rsidP="005A0ECF">
      <w:pPr>
        <w:suppressAutoHyphens/>
        <w:ind w:left="1276" w:hanging="273"/>
        <w:jc w:val="both"/>
        <w:rPr>
          <w:sz w:val="22"/>
          <w:szCs w:val="22"/>
          <w:lang w:eastAsia="zh-CN"/>
        </w:rPr>
      </w:pPr>
      <w:r w:rsidRPr="00560A70">
        <w:rPr>
          <w:sz w:val="22"/>
          <w:szCs w:val="22"/>
          <w:lang w:eastAsia="zh-CN"/>
        </w:rPr>
        <w:t>− sposób wykorzystania zasobów innego podmiotu, przez wykonawcę, przy wykonywaniu zamówienia;</w:t>
      </w:r>
    </w:p>
    <w:p w:rsidR="005A0ECF" w:rsidRPr="00560A70" w:rsidRDefault="005A0ECF" w:rsidP="005A0ECF">
      <w:pPr>
        <w:suppressAutoHyphens/>
        <w:ind w:left="1003"/>
        <w:jc w:val="both"/>
        <w:rPr>
          <w:sz w:val="22"/>
          <w:szCs w:val="22"/>
          <w:lang w:eastAsia="zh-CN"/>
        </w:rPr>
      </w:pPr>
      <w:r w:rsidRPr="00560A70">
        <w:rPr>
          <w:sz w:val="22"/>
          <w:szCs w:val="22"/>
          <w:lang w:eastAsia="zh-CN"/>
        </w:rPr>
        <w:t>− zakres i okres udziału innego podmiotu przy wykonywaniu zamówienia publicznego;</w:t>
      </w:r>
    </w:p>
    <w:p w:rsidR="005A0ECF" w:rsidRPr="00560A70" w:rsidRDefault="005A0ECF" w:rsidP="005A0ECF">
      <w:pPr>
        <w:suppressAutoHyphens/>
        <w:ind w:left="1003"/>
        <w:jc w:val="both"/>
        <w:rPr>
          <w:sz w:val="22"/>
          <w:szCs w:val="22"/>
          <w:lang w:eastAsia="zh-CN"/>
        </w:rPr>
      </w:pPr>
      <w:r w:rsidRPr="00560A70">
        <w:rPr>
          <w:sz w:val="22"/>
          <w:szCs w:val="22"/>
          <w:lang w:eastAsia="zh-CN"/>
        </w:rPr>
        <w:t>− czy podmiot, na zdolnościach którego wykonawca polega w odniesieniu do warunków udziału w postępowaniu dotyczących wykształcenia, kwalifikacji zawodowych lub doświadczenia zrealizuje usługi, których wskazane zdolności dotyczą.</w:t>
      </w:r>
    </w:p>
    <w:p w:rsidR="005A0ECF" w:rsidRPr="00560A70" w:rsidRDefault="005A0ECF" w:rsidP="005A0ECF">
      <w:pPr>
        <w:numPr>
          <w:ilvl w:val="0"/>
          <w:numId w:val="33"/>
        </w:numPr>
        <w:suppressAutoHyphens/>
        <w:ind w:hanging="357"/>
        <w:jc w:val="both"/>
        <w:rPr>
          <w:sz w:val="22"/>
          <w:szCs w:val="22"/>
          <w:lang w:eastAsia="zh-CN"/>
        </w:rPr>
      </w:pPr>
      <w:r w:rsidRPr="00560A70">
        <w:rPr>
          <w:sz w:val="22"/>
          <w:szCs w:val="22"/>
          <w:lang w:eastAsia="zh-C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5A0ECF" w:rsidRPr="00560A70" w:rsidRDefault="005A0ECF" w:rsidP="005A0ECF">
      <w:pPr>
        <w:numPr>
          <w:ilvl w:val="0"/>
          <w:numId w:val="33"/>
        </w:numPr>
        <w:suppressAutoHyphens/>
        <w:ind w:left="1003" w:hanging="357"/>
        <w:jc w:val="both"/>
        <w:rPr>
          <w:sz w:val="22"/>
          <w:szCs w:val="22"/>
          <w:lang w:eastAsia="zh-CN"/>
        </w:rPr>
      </w:pPr>
      <w:r w:rsidRPr="00560A70">
        <w:rPr>
          <w:sz w:val="22"/>
          <w:szCs w:val="22"/>
          <w:lang w:eastAsia="zh-CN"/>
        </w:rPr>
        <w:t>W przypadku wykonawców wspólnie ubiegających się o udzielenie zamówieni</w:t>
      </w:r>
      <w:r>
        <w:rPr>
          <w:sz w:val="22"/>
          <w:szCs w:val="22"/>
          <w:lang w:eastAsia="zh-CN"/>
        </w:rPr>
        <w:t>a, warunki określone w pkt V.1</w:t>
      </w:r>
      <w:r w:rsidRPr="00560A70">
        <w:rPr>
          <w:sz w:val="22"/>
          <w:szCs w:val="22"/>
          <w:lang w:eastAsia="zh-CN"/>
        </w:rPr>
        <w:t xml:space="preserve">  musi spełniać co najmniej jeden wykonawca samodzielnie lub wszyscy wykonawcy łącznie.</w:t>
      </w:r>
    </w:p>
    <w:p w:rsidR="005A0ECF" w:rsidRDefault="005A0ECF" w:rsidP="005A0ECF">
      <w:pPr>
        <w:numPr>
          <w:ilvl w:val="0"/>
          <w:numId w:val="33"/>
        </w:numPr>
        <w:suppressAutoHyphens/>
        <w:ind w:left="1003" w:hanging="357"/>
        <w:jc w:val="both"/>
        <w:rPr>
          <w:sz w:val="22"/>
          <w:szCs w:val="22"/>
          <w:lang w:eastAsia="zh-CN"/>
        </w:rPr>
      </w:pPr>
      <w:r w:rsidRPr="00560A70">
        <w:rPr>
          <w:sz w:val="22"/>
          <w:szCs w:val="22"/>
          <w:lang w:eastAsia="zh-CN"/>
        </w:rPr>
        <w:t>Zamawiający nie określa warunków realizacji zamówienia przez wykonawców, wspólnie ubiegających się o udzielenie zamówienia, w inny sposób, niż w przypadku pojedynczych wykonawców</w:t>
      </w:r>
      <w:r>
        <w:rPr>
          <w:sz w:val="22"/>
          <w:szCs w:val="22"/>
          <w:lang w:eastAsia="zh-CN"/>
        </w:rPr>
        <w:t>.</w:t>
      </w:r>
    </w:p>
    <w:p w:rsidR="005A0ECF" w:rsidRPr="00560A70" w:rsidRDefault="005A0ECF" w:rsidP="005A0ECF">
      <w:pPr>
        <w:suppressAutoHyphens/>
        <w:spacing w:after="120"/>
        <w:ind w:left="1003"/>
        <w:jc w:val="both"/>
        <w:rPr>
          <w:sz w:val="22"/>
          <w:szCs w:val="22"/>
          <w:lang w:eastAsia="zh-CN"/>
        </w:rPr>
      </w:pPr>
    </w:p>
    <w:p w:rsidR="005A0ECF" w:rsidRPr="00560A70" w:rsidRDefault="005A0ECF" w:rsidP="005A0ECF">
      <w:pPr>
        <w:numPr>
          <w:ilvl w:val="0"/>
          <w:numId w:val="33"/>
        </w:numPr>
        <w:suppressAutoHyphens/>
        <w:spacing w:after="120"/>
        <w:ind w:left="1003"/>
        <w:jc w:val="both"/>
        <w:rPr>
          <w:b/>
          <w:sz w:val="22"/>
          <w:szCs w:val="22"/>
          <w:lang w:eastAsia="zh-CN"/>
        </w:rPr>
      </w:pPr>
      <w:r w:rsidRPr="00560A70">
        <w:rPr>
          <w:b/>
          <w:caps/>
          <w:sz w:val="22"/>
          <w:szCs w:val="22"/>
          <w:lang w:eastAsia="zh-CN"/>
        </w:rPr>
        <w:t xml:space="preserve">Podstawy wykluczenia z postępowania: </w:t>
      </w:r>
    </w:p>
    <w:p w:rsidR="005A0ECF" w:rsidRPr="00560A70" w:rsidRDefault="005A0ECF" w:rsidP="005A0ECF">
      <w:pPr>
        <w:numPr>
          <w:ilvl w:val="1"/>
          <w:numId w:val="33"/>
        </w:numPr>
        <w:suppressAutoHyphens/>
        <w:spacing w:after="63"/>
        <w:jc w:val="both"/>
        <w:rPr>
          <w:sz w:val="22"/>
          <w:szCs w:val="22"/>
          <w:lang w:eastAsia="zh-CN"/>
        </w:rPr>
      </w:pPr>
      <w:r w:rsidRPr="00560A70">
        <w:rPr>
          <w:sz w:val="22"/>
          <w:szCs w:val="22"/>
          <w:lang w:eastAsia="zh-CN"/>
        </w:rPr>
        <w:t>Zamawiający wykluczy z postępowania wykonawców:</w:t>
      </w:r>
    </w:p>
    <w:p w:rsidR="005A0ECF" w:rsidRPr="00560A70" w:rsidRDefault="005A0ECF" w:rsidP="005A0ECF">
      <w:pPr>
        <w:suppressAutoHyphens/>
        <w:ind w:left="1134" w:hanging="131"/>
        <w:rPr>
          <w:sz w:val="22"/>
          <w:szCs w:val="22"/>
          <w:lang w:eastAsia="zh-CN"/>
        </w:rPr>
      </w:pPr>
      <w:r w:rsidRPr="00560A70">
        <w:rPr>
          <w:sz w:val="22"/>
          <w:szCs w:val="22"/>
          <w:lang w:eastAsia="zh-CN"/>
        </w:rPr>
        <w:t>- którzy nie wykazali, spełniania warunków udziału w postępowaniu, o których mowa w pkt V.1 SIWZ,</w:t>
      </w:r>
    </w:p>
    <w:p w:rsidR="005A0ECF" w:rsidRPr="00560A70" w:rsidRDefault="005A0ECF" w:rsidP="005A0ECF">
      <w:pPr>
        <w:suppressAutoHyphens/>
        <w:ind w:left="1134" w:hanging="131"/>
        <w:rPr>
          <w:sz w:val="22"/>
          <w:szCs w:val="22"/>
          <w:lang w:eastAsia="zh-CN"/>
        </w:rPr>
      </w:pPr>
      <w:r w:rsidRPr="00560A70">
        <w:rPr>
          <w:sz w:val="22"/>
          <w:szCs w:val="22"/>
          <w:lang w:eastAsia="zh-CN"/>
        </w:rPr>
        <w:t xml:space="preserve">- którzy nie wykażą, że nie zachodzą wobec nich przesłanki określone w art. 24 ust. 1 pkt 12-   23 ustawy </w:t>
      </w:r>
      <w:proofErr w:type="spellStart"/>
      <w:r w:rsidRPr="00560A70">
        <w:rPr>
          <w:sz w:val="22"/>
          <w:szCs w:val="22"/>
          <w:lang w:eastAsia="zh-CN"/>
        </w:rPr>
        <w:t>Pzp</w:t>
      </w:r>
      <w:proofErr w:type="spellEnd"/>
      <w:r w:rsidRPr="00560A70">
        <w:rPr>
          <w:sz w:val="22"/>
          <w:szCs w:val="22"/>
          <w:lang w:eastAsia="zh-CN"/>
        </w:rPr>
        <w:t>,</w:t>
      </w:r>
    </w:p>
    <w:p w:rsidR="005A0ECF" w:rsidRPr="00560A70" w:rsidRDefault="005A0ECF" w:rsidP="005A0ECF">
      <w:pPr>
        <w:suppressAutoHyphens/>
        <w:ind w:left="360" w:firstLine="633"/>
        <w:rPr>
          <w:sz w:val="22"/>
          <w:szCs w:val="22"/>
          <w:lang w:eastAsia="zh-CN"/>
        </w:rPr>
      </w:pPr>
      <w:r w:rsidRPr="00560A70">
        <w:rPr>
          <w:sz w:val="22"/>
          <w:szCs w:val="22"/>
          <w:lang w:eastAsia="zh-CN"/>
        </w:rPr>
        <w:t>- wobec których zachodzą przesłanki określone w art. 24 ust. 5 pkt 1 i 8 ustawy:</w:t>
      </w:r>
    </w:p>
    <w:p w:rsidR="005A0ECF" w:rsidRPr="00560A70" w:rsidRDefault="005A0ECF" w:rsidP="005A0ECF">
      <w:pPr>
        <w:numPr>
          <w:ilvl w:val="0"/>
          <w:numId w:val="12"/>
        </w:numPr>
        <w:suppressAutoHyphens/>
        <w:spacing w:after="63"/>
        <w:ind w:left="1418" w:hanging="284"/>
        <w:jc w:val="both"/>
        <w:rPr>
          <w:sz w:val="22"/>
          <w:szCs w:val="22"/>
          <w:lang w:eastAsia="zh-CN"/>
        </w:rPr>
      </w:pPr>
      <w:r w:rsidRPr="00560A70">
        <w:rPr>
          <w:sz w:val="22"/>
          <w:szCs w:val="22"/>
          <w:lang w:eastAsia="zh-CN"/>
        </w:rPr>
        <w:t xml:space="preserve">pkt. 1 -  w </w:t>
      </w:r>
      <w:r w:rsidRPr="00C32308">
        <w:rPr>
          <w:bCs/>
          <w:iCs/>
          <w:sz w:val="22"/>
          <w:szCs w:val="22"/>
          <w:lang w:eastAsia="zh-CN"/>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oraz z 2018 r. po</w:t>
      </w:r>
      <w:r>
        <w:rPr>
          <w:bCs/>
          <w:iCs/>
          <w:sz w:val="22"/>
          <w:szCs w:val="22"/>
          <w:lang w:eastAsia="zh-CN"/>
        </w:rPr>
        <w:t>z. 398, 685, 1544, 1629 i 2491)</w:t>
      </w:r>
      <w:r w:rsidRPr="00560A70">
        <w:rPr>
          <w:sz w:val="22"/>
          <w:szCs w:val="22"/>
          <w:lang w:eastAsia="zh-CN"/>
        </w:rPr>
        <w:t>;</w:t>
      </w:r>
    </w:p>
    <w:p w:rsidR="005A0ECF" w:rsidRPr="00560A70" w:rsidRDefault="005A0ECF" w:rsidP="005A0ECF">
      <w:pPr>
        <w:numPr>
          <w:ilvl w:val="0"/>
          <w:numId w:val="12"/>
        </w:numPr>
        <w:suppressAutoHyphens/>
        <w:spacing w:after="63"/>
        <w:ind w:left="1418" w:hanging="284"/>
        <w:jc w:val="both"/>
        <w:rPr>
          <w:sz w:val="22"/>
          <w:szCs w:val="22"/>
          <w:lang w:eastAsia="zh-CN"/>
        </w:rPr>
      </w:pPr>
      <w:r w:rsidRPr="00560A70">
        <w:rPr>
          <w:sz w:val="22"/>
          <w:szCs w:val="22"/>
          <w:lang w:eastAsia="zh-CN"/>
        </w:rPr>
        <w:t>pkt. 8 -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A0ECF" w:rsidRPr="00560A70" w:rsidRDefault="005A0ECF" w:rsidP="005A0ECF">
      <w:pPr>
        <w:numPr>
          <w:ilvl w:val="1"/>
          <w:numId w:val="33"/>
        </w:numPr>
        <w:suppressAutoHyphens/>
        <w:spacing w:after="63"/>
        <w:jc w:val="both"/>
        <w:rPr>
          <w:sz w:val="22"/>
          <w:szCs w:val="22"/>
          <w:lang w:eastAsia="zh-CN"/>
        </w:rPr>
      </w:pPr>
      <w:r w:rsidRPr="00560A70">
        <w:rPr>
          <w:sz w:val="22"/>
          <w:szCs w:val="22"/>
          <w:lang w:eastAsia="zh-CN"/>
        </w:rPr>
        <w:t xml:space="preserve">Zamawiający może wykluczyć wykonawcę na każdym etapie postępowania o udzielenie zamówienia. </w:t>
      </w:r>
    </w:p>
    <w:p w:rsidR="005A0ECF" w:rsidRPr="00560A70" w:rsidRDefault="005A0ECF" w:rsidP="005A0ECF">
      <w:pPr>
        <w:numPr>
          <w:ilvl w:val="1"/>
          <w:numId w:val="33"/>
        </w:numPr>
        <w:suppressAutoHyphens/>
        <w:spacing w:after="63"/>
        <w:jc w:val="both"/>
        <w:rPr>
          <w:sz w:val="22"/>
          <w:szCs w:val="22"/>
          <w:lang w:eastAsia="zh-CN"/>
        </w:rPr>
      </w:pPr>
      <w:r w:rsidRPr="00560A70">
        <w:rPr>
          <w:sz w:val="22"/>
          <w:szCs w:val="22"/>
          <w:lang w:eastAsia="zh-CN"/>
        </w:rPr>
        <w:t xml:space="preserve">Wykonawca, który podlega wykluczeniu na podstawie art. 24 ust. 1 pkt 13 i 14 oraz 16 –20 lub ust. 5 ustawy </w:t>
      </w:r>
      <w:proofErr w:type="spellStart"/>
      <w:r w:rsidRPr="00560A70">
        <w:rPr>
          <w:sz w:val="22"/>
          <w:szCs w:val="22"/>
          <w:lang w:eastAsia="zh-CN"/>
        </w:rPr>
        <w:t>Pzp</w:t>
      </w:r>
      <w:proofErr w:type="spellEnd"/>
      <w:r w:rsidRPr="00560A70">
        <w:rPr>
          <w:sz w:val="22"/>
          <w:szCs w:val="22"/>
          <w:lang w:eastAsia="zh-C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Pr>
          <w:sz w:val="22"/>
          <w:szCs w:val="22"/>
          <w:lang w:eastAsia="zh-CN"/>
        </w:rPr>
        <w:t>kiem sądu zakaz ubiegania się o </w:t>
      </w:r>
      <w:r w:rsidRPr="00560A70">
        <w:rPr>
          <w:sz w:val="22"/>
          <w:szCs w:val="22"/>
          <w:lang w:eastAsia="zh-CN"/>
        </w:rPr>
        <w:t xml:space="preserve">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5A0ECF" w:rsidRPr="00560A70" w:rsidRDefault="005A0ECF" w:rsidP="005A0ECF">
      <w:pPr>
        <w:numPr>
          <w:ilvl w:val="0"/>
          <w:numId w:val="10"/>
        </w:numPr>
        <w:tabs>
          <w:tab w:val="num" w:pos="-76"/>
        </w:tabs>
        <w:suppressAutoHyphens/>
        <w:spacing w:before="360" w:after="120"/>
        <w:ind w:left="709" w:hanging="425"/>
        <w:jc w:val="both"/>
        <w:outlineLvl w:val="0"/>
        <w:rPr>
          <w:b/>
          <w:bCs/>
          <w:caps/>
          <w:kern w:val="2"/>
          <w:sz w:val="22"/>
          <w:szCs w:val="22"/>
          <w:lang w:eastAsia="zh-CN"/>
        </w:rPr>
      </w:pPr>
      <w:r w:rsidRPr="00560A70">
        <w:rPr>
          <w:b/>
          <w:bCs/>
          <w:caps/>
          <w:kern w:val="2"/>
          <w:sz w:val="22"/>
          <w:szCs w:val="22"/>
          <w:lang w:eastAsia="zh-CN"/>
        </w:rPr>
        <w:t xml:space="preserve">Wykaz oświadczeń i dokumentów wymaganych w postępowaniu, potwierdzających spełnianie warunków udziału w postępowaniu, </w:t>
      </w:r>
      <w:r w:rsidRPr="00560A70">
        <w:rPr>
          <w:b/>
          <w:bCs/>
          <w:caps/>
          <w:kern w:val="32"/>
          <w:sz w:val="22"/>
          <w:szCs w:val="22"/>
        </w:rPr>
        <w:t xml:space="preserve">spełnianie przez oferowane dostawy lub usługi </w:t>
      </w:r>
      <w:r w:rsidRPr="00560A70">
        <w:rPr>
          <w:b/>
          <w:bCs/>
          <w:caps/>
          <w:kern w:val="2"/>
          <w:sz w:val="22"/>
          <w:szCs w:val="22"/>
          <w:lang w:eastAsia="zh-CN"/>
        </w:rPr>
        <w:t>wymagań określonych przez Zamawiającego, brak podstaw wykluczenia.</w:t>
      </w:r>
    </w:p>
    <w:p w:rsidR="005A0ECF" w:rsidRPr="00560A70" w:rsidRDefault="005A0ECF" w:rsidP="005A0ECF">
      <w:pPr>
        <w:numPr>
          <w:ilvl w:val="0"/>
          <w:numId w:val="3"/>
        </w:numPr>
        <w:suppressAutoHyphens/>
        <w:spacing w:after="120"/>
        <w:ind w:left="1069"/>
        <w:jc w:val="both"/>
        <w:rPr>
          <w:sz w:val="22"/>
          <w:szCs w:val="22"/>
          <w:lang w:eastAsia="zh-CN"/>
        </w:rPr>
      </w:pPr>
      <w:r w:rsidRPr="00560A70">
        <w:rPr>
          <w:sz w:val="22"/>
          <w:szCs w:val="22"/>
          <w:lang w:eastAsia="zh-CN"/>
        </w:rPr>
        <w:t xml:space="preserve">Na podstawie art. 24aa ustawy </w:t>
      </w:r>
      <w:proofErr w:type="spellStart"/>
      <w:r w:rsidRPr="00560A70">
        <w:rPr>
          <w:sz w:val="22"/>
          <w:szCs w:val="22"/>
          <w:lang w:eastAsia="zh-CN"/>
        </w:rPr>
        <w:t>Pzp</w:t>
      </w:r>
      <w:proofErr w:type="spellEnd"/>
      <w:r w:rsidRPr="00560A70">
        <w:rPr>
          <w:sz w:val="22"/>
          <w:szCs w:val="22"/>
          <w:lang w:eastAsia="zh-CN"/>
        </w:rPr>
        <w:t xml:space="preserve"> Zamawiający najpierw dokona oceny ofert, a następnie zbada, czy Wykonawca, którego oferta została oceniona jako najkorzystniejsza, nie podlega wykluczeniu oraz spełnia warunki udziału w postępowaniu. </w:t>
      </w:r>
    </w:p>
    <w:p w:rsidR="005A0ECF" w:rsidRPr="00560A70" w:rsidRDefault="005A0ECF" w:rsidP="005A0ECF">
      <w:pPr>
        <w:numPr>
          <w:ilvl w:val="0"/>
          <w:numId w:val="3"/>
        </w:numPr>
        <w:suppressAutoHyphens/>
        <w:spacing w:after="120"/>
        <w:ind w:left="1069"/>
        <w:jc w:val="both"/>
        <w:rPr>
          <w:sz w:val="22"/>
          <w:szCs w:val="22"/>
          <w:lang w:eastAsia="zh-CN"/>
        </w:rPr>
      </w:pPr>
      <w:r w:rsidRPr="00560A70">
        <w:rPr>
          <w:b/>
          <w:sz w:val="22"/>
          <w:szCs w:val="22"/>
          <w:lang w:eastAsia="zh-CN"/>
        </w:rPr>
        <w:t xml:space="preserve">W celu potwierdzenia spełniania warunków udziału w postępowaniu o udzielenie zamówienia i wykazania braku podstaw wykluczenia, Zamawiający żąda aby Wykonawca złożył wraz z ofertą: </w:t>
      </w:r>
    </w:p>
    <w:p w:rsidR="005A0ECF" w:rsidRPr="00560A70" w:rsidRDefault="005A0ECF" w:rsidP="005A0ECF">
      <w:pPr>
        <w:numPr>
          <w:ilvl w:val="1"/>
          <w:numId w:val="3"/>
        </w:numPr>
        <w:suppressAutoHyphens/>
        <w:ind w:left="1361" w:hanging="357"/>
        <w:jc w:val="both"/>
        <w:rPr>
          <w:sz w:val="22"/>
          <w:szCs w:val="22"/>
          <w:lang w:eastAsia="zh-CN"/>
        </w:rPr>
      </w:pPr>
      <w:r w:rsidRPr="00560A70">
        <w:rPr>
          <w:sz w:val="22"/>
          <w:szCs w:val="22"/>
          <w:lang w:eastAsia="zh-CN"/>
        </w:rPr>
        <w:t xml:space="preserve">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Oświadczenia te wykonawca składa zgodnie ze wzorami stanowiącymi Załącznik Nr 2 i 3 do SIWZ. </w:t>
      </w:r>
    </w:p>
    <w:p w:rsidR="005A0ECF" w:rsidRPr="00560A70" w:rsidRDefault="005A0ECF" w:rsidP="005A0ECF">
      <w:pPr>
        <w:numPr>
          <w:ilvl w:val="1"/>
          <w:numId w:val="3"/>
        </w:numPr>
        <w:suppressAutoHyphens/>
        <w:ind w:left="1361" w:hanging="357"/>
        <w:jc w:val="both"/>
        <w:rPr>
          <w:sz w:val="22"/>
          <w:szCs w:val="22"/>
          <w:lang w:eastAsia="zh-CN"/>
        </w:rPr>
      </w:pPr>
      <w:r w:rsidRPr="00560A70">
        <w:rPr>
          <w:sz w:val="22"/>
          <w:szCs w:val="22"/>
          <w:lang w:eastAsia="zh-CN"/>
        </w:rPr>
        <w:t>W przypadku wspólnego ubiegania się o zamówienie przez wykonawców oświadczenia, o którym mowa w ust 2.1 składa każdy z wykonaw</w:t>
      </w:r>
      <w:r>
        <w:rPr>
          <w:sz w:val="22"/>
          <w:szCs w:val="22"/>
          <w:lang w:eastAsia="zh-CN"/>
        </w:rPr>
        <w:t>ców wspólnie ubiegających się o </w:t>
      </w:r>
      <w:r w:rsidRPr="00560A70">
        <w:rPr>
          <w:sz w:val="22"/>
          <w:szCs w:val="22"/>
          <w:lang w:eastAsia="zh-CN"/>
        </w:rPr>
        <w:t>zamówienie. Oświadczenia te, mają potwierdza</w:t>
      </w:r>
      <w:r>
        <w:rPr>
          <w:sz w:val="22"/>
          <w:szCs w:val="22"/>
          <w:lang w:eastAsia="zh-CN"/>
        </w:rPr>
        <w:t>ć spełnianie warunków udziału w </w:t>
      </w:r>
      <w:r w:rsidRPr="00560A70">
        <w:rPr>
          <w:sz w:val="22"/>
          <w:szCs w:val="22"/>
          <w:lang w:eastAsia="zh-CN"/>
        </w:rPr>
        <w:t>postępowaniu oraz brak podstaw wykluczen</w:t>
      </w:r>
      <w:r>
        <w:rPr>
          <w:sz w:val="22"/>
          <w:szCs w:val="22"/>
          <w:lang w:eastAsia="zh-CN"/>
        </w:rPr>
        <w:t>ia w zakresie, w którym każdy z </w:t>
      </w:r>
      <w:r w:rsidRPr="00560A70">
        <w:rPr>
          <w:sz w:val="22"/>
          <w:szCs w:val="22"/>
          <w:lang w:eastAsia="zh-CN"/>
        </w:rPr>
        <w:t xml:space="preserve">wykonawców wykazuje spełnianie warunków udziału w postępowaniu oraz brak podstaw wykluczenia. </w:t>
      </w:r>
    </w:p>
    <w:p w:rsidR="005A0ECF" w:rsidRDefault="005A0ECF" w:rsidP="005A0ECF">
      <w:pPr>
        <w:numPr>
          <w:ilvl w:val="1"/>
          <w:numId w:val="3"/>
        </w:numPr>
        <w:suppressAutoHyphens/>
        <w:ind w:left="1361" w:hanging="357"/>
        <w:jc w:val="both"/>
        <w:rPr>
          <w:sz w:val="22"/>
          <w:szCs w:val="22"/>
          <w:lang w:eastAsia="zh-CN"/>
        </w:rPr>
      </w:pPr>
      <w:r w:rsidRPr="00560A70">
        <w:rPr>
          <w:sz w:val="22"/>
          <w:szCs w:val="22"/>
          <w:lang w:eastAsia="zh-CN"/>
        </w:rPr>
        <w:t>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ust</w:t>
      </w:r>
      <w:r>
        <w:rPr>
          <w:sz w:val="22"/>
          <w:szCs w:val="22"/>
          <w:lang w:eastAsia="zh-CN"/>
        </w:rPr>
        <w:t xml:space="preserve"> 2.1(zał.2) SIWZ, dla każdego z </w:t>
      </w:r>
      <w:r w:rsidRPr="00560A70">
        <w:rPr>
          <w:sz w:val="22"/>
          <w:szCs w:val="22"/>
          <w:lang w:eastAsia="zh-CN"/>
        </w:rPr>
        <w:t>tych podmiotów odrębnie.</w:t>
      </w:r>
    </w:p>
    <w:p w:rsidR="005A0ECF" w:rsidRPr="00C3543F" w:rsidRDefault="005A0ECF" w:rsidP="005A0ECF">
      <w:pPr>
        <w:pStyle w:val="Tekstpodstawowy"/>
        <w:numPr>
          <w:ilvl w:val="1"/>
          <w:numId w:val="3"/>
        </w:numPr>
        <w:suppressAutoHyphens/>
        <w:spacing w:after="0"/>
        <w:ind w:left="1361" w:hanging="357"/>
        <w:jc w:val="both"/>
        <w:rPr>
          <w:sz w:val="22"/>
          <w:szCs w:val="22"/>
        </w:rPr>
      </w:pPr>
      <w:r w:rsidRPr="00D9156D">
        <w:rPr>
          <w:sz w:val="22"/>
          <w:szCs w:val="22"/>
        </w:rPr>
        <w:t xml:space="preserve">Wykonawca, który zamierza powierzyć wykonanie części zamówienia podwykonawcom, w celu wykazania braku istnienia wobec nich </w:t>
      </w:r>
      <w:r>
        <w:rPr>
          <w:sz w:val="22"/>
          <w:szCs w:val="22"/>
        </w:rPr>
        <w:t>podstaw wykluczenia z udziału w </w:t>
      </w:r>
      <w:r w:rsidRPr="00D9156D">
        <w:rPr>
          <w:sz w:val="22"/>
          <w:szCs w:val="22"/>
        </w:rPr>
        <w:t>postępowaniu zamieszcza informacje o podwykonawcach w oświadczeniu, o którym mowa w ust 2.1(zał.2) SIWZ, dla każdego z podwykonawców odrębnie.</w:t>
      </w:r>
    </w:p>
    <w:p w:rsidR="005A0ECF" w:rsidRPr="00560A70" w:rsidRDefault="005A0ECF" w:rsidP="005A0ECF">
      <w:pPr>
        <w:numPr>
          <w:ilvl w:val="1"/>
          <w:numId w:val="3"/>
        </w:numPr>
        <w:suppressAutoHyphens/>
        <w:ind w:left="1361" w:hanging="357"/>
        <w:jc w:val="both"/>
        <w:rPr>
          <w:sz w:val="22"/>
          <w:szCs w:val="22"/>
          <w:lang w:eastAsia="zh-CN"/>
        </w:rPr>
      </w:pPr>
      <w:r w:rsidRPr="00560A70">
        <w:rPr>
          <w:sz w:val="22"/>
          <w:szCs w:val="22"/>
          <w:lang w:eastAsia="zh-CN"/>
        </w:rPr>
        <w:t xml:space="preserve">Zobowiązanie podmiotu trzeciego, o którym mowa </w:t>
      </w:r>
      <w:r w:rsidRPr="0017727F">
        <w:rPr>
          <w:sz w:val="22"/>
          <w:szCs w:val="22"/>
          <w:lang w:eastAsia="zh-CN"/>
        </w:rPr>
        <w:t>w pkt V.2.2. i V.2.5 SIWZ</w:t>
      </w:r>
      <w:r w:rsidRPr="00560A70">
        <w:rPr>
          <w:sz w:val="22"/>
          <w:szCs w:val="22"/>
          <w:lang w:eastAsia="zh-CN"/>
        </w:rPr>
        <w:t xml:space="preserve"> – jeżeli wykonawca polega na zasobach lub sytuacji podmiotu trzeciego.</w:t>
      </w:r>
    </w:p>
    <w:p w:rsidR="005A0ECF" w:rsidRPr="00560A70" w:rsidRDefault="005A0ECF" w:rsidP="005A0ECF">
      <w:pPr>
        <w:tabs>
          <w:tab w:val="left" w:pos="1130"/>
        </w:tabs>
        <w:suppressAutoHyphens/>
        <w:jc w:val="both"/>
        <w:rPr>
          <w:sz w:val="22"/>
          <w:szCs w:val="22"/>
          <w:lang w:eastAsia="zh-CN"/>
        </w:rPr>
      </w:pPr>
    </w:p>
    <w:p w:rsidR="005A0ECF" w:rsidRDefault="005A0ECF" w:rsidP="005A0ECF">
      <w:pPr>
        <w:pStyle w:val="Tekstpodstawowywcity"/>
        <w:numPr>
          <w:ilvl w:val="0"/>
          <w:numId w:val="3"/>
        </w:numPr>
        <w:suppressAutoHyphens/>
        <w:jc w:val="both"/>
        <w:rPr>
          <w:sz w:val="22"/>
          <w:szCs w:val="22"/>
        </w:rPr>
      </w:pPr>
      <w:r w:rsidRPr="00560A70">
        <w:rPr>
          <w:b/>
          <w:sz w:val="22"/>
          <w:szCs w:val="22"/>
          <w:lang w:eastAsia="zh-CN"/>
        </w:rPr>
        <w:t>W terminie 3 dni</w:t>
      </w:r>
      <w:r w:rsidRPr="00560A70">
        <w:rPr>
          <w:sz w:val="22"/>
          <w:szCs w:val="22"/>
          <w:lang w:eastAsia="zh-CN"/>
        </w:rPr>
        <w:t xml:space="preserve"> od dnia zamieszczenia przez Zamawiającego na stronie internetowej informacji z otwarcia ofert, o której mowa w art. 86 ust. 5 ustawy </w:t>
      </w:r>
      <w:proofErr w:type="spellStart"/>
      <w:r w:rsidRPr="00560A70">
        <w:rPr>
          <w:sz w:val="22"/>
          <w:szCs w:val="22"/>
          <w:lang w:eastAsia="zh-CN"/>
        </w:rPr>
        <w:t>Pzp</w:t>
      </w:r>
      <w:proofErr w:type="spellEnd"/>
      <w:r w:rsidRPr="00560A70">
        <w:rPr>
          <w:sz w:val="22"/>
          <w:szCs w:val="22"/>
          <w:lang w:eastAsia="zh-CN"/>
        </w:rPr>
        <w:t xml:space="preserve">, Wykonawca jest zobowiązany przekazać Zamawiającemu </w:t>
      </w:r>
      <w:r w:rsidRPr="00560A70">
        <w:rPr>
          <w:b/>
          <w:sz w:val="22"/>
          <w:szCs w:val="22"/>
          <w:lang w:eastAsia="zh-CN"/>
        </w:rPr>
        <w:t>oświadczenie o przynależności lub braku przynależności do tej samej grupy kapitałowej,</w:t>
      </w:r>
      <w:r w:rsidRPr="00560A70">
        <w:rPr>
          <w:sz w:val="22"/>
          <w:szCs w:val="22"/>
          <w:lang w:eastAsia="zh-CN"/>
        </w:rPr>
        <w:t xml:space="preserve"> o której mowa w art. 24 ust. 1 pkt 23 ustawy </w:t>
      </w:r>
      <w:proofErr w:type="spellStart"/>
      <w:r w:rsidRPr="00560A70">
        <w:rPr>
          <w:sz w:val="22"/>
          <w:szCs w:val="22"/>
          <w:lang w:eastAsia="zh-CN"/>
        </w:rPr>
        <w:t>Pzp</w:t>
      </w:r>
      <w:proofErr w:type="spellEnd"/>
      <w:r w:rsidRPr="00560A70">
        <w:rPr>
          <w:sz w:val="22"/>
          <w:szCs w:val="22"/>
          <w:lang w:eastAsia="zh-CN"/>
        </w:rPr>
        <w:t>. Wraz ze złożeniem oświadczenia, Wykonawca może przedstawić dowody, że powiązania z innym wykonawcą nie prowadzą do zakłócen</w:t>
      </w:r>
      <w:r>
        <w:rPr>
          <w:sz w:val="22"/>
          <w:szCs w:val="22"/>
          <w:lang w:eastAsia="zh-CN"/>
        </w:rPr>
        <w:t>ia konkurencji w postępowaniu o </w:t>
      </w:r>
      <w:r w:rsidRPr="00560A70">
        <w:rPr>
          <w:sz w:val="22"/>
          <w:szCs w:val="22"/>
          <w:lang w:eastAsia="zh-CN"/>
        </w:rPr>
        <w:t>udzielenie zamówienia</w:t>
      </w:r>
      <w:r w:rsidRPr="0094036B">
        <w:rPr>
          <w:sz w:val="22"/>
          <w:szCs w:val="22"/>
          <w:lang w:eastAsia="zh-CN"/>
        </w:rPr>
        <w:t>. W przypadku wspólnego ubiegania się o zamówienie przez wykonawców oświadczenie o przynależności lub braku przynależności do tej samej grupy kapitałowej składa każdy z wykonawców.</w:t>
      </w:r>
      <w:r w:rsidRPr="00BE0826">
        <w:rPr>
          <w:sz w:val="22"/>
          <w:szCs w:val="22"/>
        </w:rPr>
        <w:t xml:space="preserve"> </w:t>
      </w:r>
      <w:r>
        <w:rPr>
          <w:sz w:val="22"/>
          <w:szCs w:val="22"/>
        </w:rPr>
        <w:t>W przypadku wspólnego ubiegania się o zamówienie przez wykonawców oświadczenie o przynależności lub braku przynależności do tej samej grupy kapitałowej składa każdy z wykonawców</w:t>
      </w:r>
    </w:p>
    <w:p w:rsidR="005A0ECF" w:rsidRPr="00560A70" w:rsidRDefault="005A0ECF" w:rsidP="005A0ECF">
      <w:pPr>
        <w:numPr>
          <w:ilvl w:val="0"/>
          <w:numId w:val="3"/>
        </w:numPr>
        <w:suppressAutoHyphens/>
        <w:spacing w:after="120"/>
        <w:ind w:left="1069"/>
        <w:jc w:val="both"/>
        <w:rPr>
          <w:sz w:val="22"/>
          <w:szCs w:val="22"/>
          <w:lang w:eastAsia="zh-CN"/>
        </w:rPr>
      </w:pPr>
      <w:r w:rsidRPr="00560A70">
        <w:rPr>
          <w:b/>
          <w:sz w:val="22"/>
          <w:szCs w:val="22"/>
          <w:lang w:eastAsia="zh-CN"/>
        </w:rPr>
        <w:t xml:space="preserve">Dokumenty składane na wezwanie zamawiającego. </w:t>
      </w:r>
    </w:p>
    <w:p w:rsidR="005A0ECF" w:rsidRPr="00560A70" w:rsidRDefault="005A0ECF" w:rsidP="005A0ECF">
      <w:pPr>
        <w:numPr>
          <w:ilvl w:val="1"/>
          <w:numId w:val="3"/>
        </w:numPr>
        <w:tabs>
          <w:tab w:val="left" w:pos="1134"/>
        </w:tabs>
        <w:suppressAutoHyphens/>
        <w:spacing w:after="120"/>
        <w:jc w:val="both"/>
        <w:rPr>
          <w:sz w:val="22"/>
          <w:szCs w:val="22"/>
          <w:lang w:eastAsia="zh-CN"/>
        </w:rPr>
      </w:pPr>
      <w:r w:rsidRPr="00560A70">
        <w:rPr>
          <w:sz w:val="22"/>
          <w:szCs w:val="22"/>
          <w:lang w:eastAsia="zh-CN"/>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5A0ECF" w:rsidRPr="00560A70" w:rsidRDefault="005A0ECF" w:rsidP="005A0ECF">
      <w:pPr>
        <w:numPr>
          <w:ilvl w:val="0"/>
          <w:numId w:val="13"/>
        </w:numPr>
        <w:jc w:val="both"/>
        <w:rPr>
          <w:sz w:val="22"/>
          <w:szCs w:val="22"/>
        </w:rPr>
      </w:pPr>
      <w:r w:rsidRPr="00560A70">
        <w:rPr>
          <w:sz w:val="22"/>
          <w:szCs w:val="22"/>
        </w:rPr>
        <w:t xml:space="preserve">Wykazu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5A0ECF" w:rsidRPr="00560A70" w:rsidRDefault="005A0ECF" w:rsidP="005A0ECF">
      <w:pPr>
        <w:numPr>
          <w:ilvl w:val="0"/>
          <w:numId w:val="13"/>
        </w:numPr>
        <w:ind w:left="1361"/>
        <w:jc w:val="both"/>
        <w:rPr>
          <w:sz w:val="22"/>
          <w:szCs w:val="22"/>
        </w:rPr>
      </w:pPr>
      <w:r w:rsidRPr="00560A70">
        <w:rPr>
          <w:sz w:val="22"/>
          <w:szCs w:val="22"/>
        </w:rPr>
        <w:t xml:space="preserve">Wykazu osób wyznaczonych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A0ECF" w:rsidRPr="008B7991" w:rsidRDefault="005A0ECF" w:rsidP="005A0ECF">
      <w:pPr>
        <w:ind w:left="1361"/>
        <w:jc w:val="both"/>
        <w:rPr>
          <w:sz w:val="22"/>
          <w:szCs w:val="22"/>
        </w:rPr>
      </w:pPr>
      <w:r w:rsidRPr="00560A70">
        <w:rPr>
          <w:sz w:val="22"/>
          <w:szCs w:val="22"/>
        </w:rPr>
        <w:t xml:space="preserve">Wykaz powinien potwierdzać, że osoby, które będą uczestniczyć w wykonywaniu zamówienia spełniają wymagania określone przez zamawiającego </w:t>
      </w:r>
      <w:r w:rsidRPr="008B7991">
        <w:rPr>
          <w:sz w:val="22"/>
          <w:szCs w:val="22"/>
        </w:rPr>
        <w:t xml:space="preserve">w pkt V.1.3 </w:t>
      </w:r>
      <w:r>
        <w:rPr>
          <w:sz w:val="22"/>
          <w:szCs w:val="22"/>
        </w:rPr>
        <w:t>b</w:t>
      </w:r>
      <w:r w:rsidRPr="008B7991">
        <w:rPr>
          <w:sz w:val="22"/>
          <w:szCs w:val="22"/>
        </w:rPr>
        <w:t xml:space="preserve">)1÷4) SIWZ. </w:t>
      </w:r>
    </w:p>
    <w:p w:rsidR="005A0ECF" w:rsidRPr="00560A70" w:rsidRDefault="005A0ECF" w:rsidP="005A0ECF">
      <w:pPr>
        <w:ind w:left="1361"/>
        <w:jc w:val="both"/>
        <w:rPr>
          <w:sz w:val="22"/>
          <w:szCs w:val="22"/>
        </w:rPr>
      </w:pPr>
      <w:r w:rsidRPr="008B7991">
        <w:rPr>
          <w:sz w:val="22"/>
          <w:szCs w:val="22"/>
        </w:rPr>
        <w:t>Zamawiający wymaga, aby osoby wskazane w wykazie, w celu wykazania spełniania</w:t>
      </w:r>
      <w:r w:rsidRPr="00560A70">
        <w:rPr>
          <w:sz w:val="22"/>
          <w:szCs w:val="22"/>
        </w:rPr>
        <w:t xml:space="preserve"> warunku dotyczącego dysponowania osobami zdolnymi do wykonania zamówienia uczestniczyły w jego realizacji.</w:t>
      </w:r>
    </w:p>
    <w:p w:rsidR="005A0ECF" w:rsidRPr="00560A70" w:rsidRDefault="005A0ECF" w:rsidP="005A0ECF">
      <w:pPr>
        <w:numPr>
          <w:ilvl w:val="0"/>
          <w:numId w:val="3"/>
        </w:numPr>
        <w:suppressAutoHyphens/>
        <w:autoSpaceDE w:val="0"/>
        <w:ind w:left="1066" w:hanging="357"/>
        <w:jc w:val="both"/>
        <w:rPr>
          <w:sz w:val="22"/>
          <w:szCs w:val="22"/>
          <w:lang w:eastAsia="zh-CN"/>
        </w:rPr>
      </w:pPr>
      <w:r w:rsidRPr="00560A70">
        <w:rPr>
          <w:sz w:val="22"/>
          <w:szCs w:val="22"/>
          <w:lang w:eastAsia="zh-C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A0ECF" w:rsidRPr="00560A70" w:rsidRDefault="005A0ECF" w:rsidP="005A0ECF">
      <w:pPr>
        <w:numPr>
          <w:ilvl w:val="0"/>
          <w:numId w:val="3"/>
        </w:numPr>
        <w:suppressAutoHyphens/>
        <w:ind w:left="1066" w:hanging="357"/>
        <w:jc w:val="both"/>
        <w:rPr>
          <w:sz w:val="22"/>
          <w:szCs w:val="22"/>
          <w:lang w:eastAsia="zh-CN"/>
        </w:rPr>
      </w:pPr>
      <w:r w:rsidRPr="00560A70">
        <w:rPr>
          <w:sz w:val="22"/>
          <w:szCs w:val="22"/>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A0ECF" w:rsidRPr="00560A70" w:rsidRDefault="005A0ECF" w:rsidP="005A0ECF">
      <w:pPr>
        <w:numPr>
          <w:ilvl w:val="0"/>
          <w:numId w:val="3"/>
        </w:numPr>
        <w:suppressAutoHyphens/>
        <w:ind w:left="1066" w:hanging="357"/>
        <w:jc w:val="both"/>
        <w:rPr>
          <w:sz w:val="22"/>
          <w:szCs w:val="22"/>
          <w:lang w:eastAsia="zh-CN"/>
        </w:rPr>
      </w:pPr>
      <w:r w:rsidRPr="00560A70">
        <w:rPr>
          <w:sz w:val="22"/>
          <w:szCs w:val="22"/>
          <w:lang w:eastAsia="zh-CN"/>
        </w:rPr>
        <w:t xml:space="preserve">Wykonawca nie jest obowiązany do złożenia oświadczeń lub dokumentów potwierdzających okoliczności, o których mowa w art. 25 ust. 1 pkt 1 i 3 ustawy </w:t>
      </w:r>
      <w:proofErr w:type="spellStart"/>
      <w:r w:rsidRPr="00560A70">
        <w:rPr>
          <w:sz w:val="22"/>
          <w:szCs w:val="22"/>
          <w:lang w:eastAsia="zh-CN"/>
        </w:rPr>
        <w:t>Pzp</w:t>
      </w:r>
      <w:proofErr w:type="spellEnd"/>
      <w:r w:rsidRPr="00560A70">
        <w:rPr>
          <w:sz w:val="22"/>
          <w:szCs w:val="22"/>
          <w:lang w:eastAsia="zh-CN"/>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5A0ECF" w:rsidRPr="00560A70" w:rsidRDefault="005A0ECF" w:rsidP="005A0ECF">
      <w:pPr>
        <w:numPr>
          <w:ilvl w:val="0"/>
          <w:numId w:val="3"/>
        </w:numPr>
        <w:suppressAutoHyphens/>
        <w:ind w:left="1066" w:hanging="357"/>
        <w:jc w:val="both"/>
        <w:rPr>
          <w:sz w:val="22"/>
          <w:szCs w:val="22"/>
          <w:lang w:eastAsia="zh-CN"/>
        </w:rPr>
      </w:pPr>
      <w:r w:rsidRPr="00560A70">
        <w:rPr>
          <w:sz w:val="22"/>
          <w:szCs w:val="22"/>
          <w:lang w:eastAsia="zh-CN"/>
        </w:rPr>
        <w:t xml:space="preserve">Jeżeli wykonawca nie złoży oświadczeń, o których mowa w VI.2.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5A0ECF" w:rsidRPr="00560A70" w:rsidRDefault="005A0ECF" w:rsidP="005A0ECF">
      <w:pPr>
        <w:numPr>
          <w:ilvl w:val="0"/>
          <w:numId w:val="3"/>
        </w:numPr>
        <w:suppressAutoHyphens/>
        <w:ind w:left="1066" w:hanging="357"/>
        <w:jc w:val="both"/>
        <w:rPr>
          <w:sz w:val="22"/>
          <w:szCs w:val="22"/>
          <w:lang w:eastAsia="zh-CN"/>
        </w:rPr>
      </w:pPr>
      <w:r w:rsidRPr="00560A70">
        <w:rPr>
          <w:sz w:val="22"/>
          <w:szCs w:val="22"/>
          <w:lang w:eastAsia="zh-CN"/>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5A0ECF" w:rsidRPr="00560A70" w:rsidRDefault="005A0ECF" w:rsidP="005A0ECF">
      <w:pPr>
        <w:numPr>
          <w:ilvl w:val="0"/>
          <w:numId w:val="10"/>
        </w:numPr>
        <w:tabs>
          <w:tab w:val="num" w:pos="-76"/>
        </w:tabs>
        <w:suppressAutoHyphens/>
        <w:spacing w:before="360" w:after="120"/>
        <w:ind w:left="993" w:hanging="709"/>
        <w:jc w:val="both"/>
        <w:outlineLvl w:val="0"/>
        <w:rPr>
          <w:b/>
          <w:bCs/>
          <w:caps/>
          <w:kern w:val="2"/>
          <w:sz w:val="22"/>
          <w:szCs w:val="22"/>
          <w:lang w:eastAsia="zh-CN"/>
        </w:rPr>
      </w:pPr>
      <w:r w:rsidRPr="00560A70">
        <w:rPr>
          <w:b/>
          <w:bCs/>
          <w:caps/>
          <w:kern w:val="2"/>
          <w:sz w:val="22"/>
          <w:szCs w:val="22"/>
          <w:lang w:eastAsia="zh-CN"/>
        </w:rPr>
        <w:t xml:space="preserve">     POSTANOWIENIA DOTYCZĄCE SKŁADANYCH DOKUMENTÓW</w:t>
      </w:r>
    </w:p>
    <w:p w:rsidR="005A0ECF" w:rsidRPr="008C33E8" w:rsidRDefault="005A0ECF" w:rsidP="005A0ECF">
      <w:pPr>
        <w:numPr>
          <w:ilvl w:val="0"/>
          <w:numId w:val="14"/>
        </w:numPr>
        <w:suppressAutoHyphens/>
        <w:ind w:left="998" w:hanging="357"/>
        <w:jc w:val="both"/>
        <w:rPr>
          <w:bCs/>
          <w:iCs/>
          <w:sz w:val="22"/>
          <w:szCs w:val="22"/>
          <w:lang w:eastAsia="zh-CN"/>
        </w:rPr>
      </w:pPr>
      <w:r>
        <w:rPr>
          <w:sz w:val="22"/>
          <w:szCs w:val="22"/>
          <w:lang w:eastAsia="zh-CN"/>
        </w:rPr>
        <w:t>Dokumenty</w:t>
      </w:r>
      <w:r w:rsidRPr="00560A70">
        <w:rPr>
          <w:sz w:val="22"/>
          <w:szCs w:val="22"/>
          <w:lang w:eastAsia="zh-CN"/>
        </w:rPr>
        <w:t xml:space="preserve"> </w:t>
      </w:r>
      <w:r w:rsidRPr="008C33E8">
        <w:rPr>
          <w:bCs/>
          <w:iCs/>
          <w:sz w:val="22"/>
          <w:szCs w:val="22"/>
          <w:lang w:eastAsia="zh-CN"/>
        </w:rPr>
        <w:t>lub oświadczenia, o których mowa w rozporządzeniu Ministra Rozwoju z dnia 26 lipca 2016 r. w sprawie rodzajów dokumentów, jakich może żądać zamawiający od</w:t>
      </w:r>
      <w:r>
        <w:rPr>
          <w:bCs/>
          <w:iCs/>
          <w:sz w:val="22"/>
          <w:szCs w:val="22"/>
          <w:lang w:eastAsia="zh-CN"/>
        </w:rPr>
        <w:t xml:space="preserve"> </w:t>
      </w:r>
      <w:r w:rsidRPr="008C33E8">
        <w:rPr>
          <w:bCs/>
          <w:iCs/>
          <w:sz w:val="22"/>
          <w:szCs w:val="22"/>
          <w:lang w:eastAsia="zh-CN"/>
        </w:rPr>
        <w:t xml:space="preserve">wykonawcy w postępowaniu o udzielenie zamówienia (Dz. U. poz. 1126 ze zm.), składane są w oryginale lub kopii poświadczonej za zgodność z oryginałem. </w:t>
      </w:r>
    </w:p>
    <w:p w:rsidR="005A0ECF" w:rsidRPr="00B057D8" w:rsidRDefault="005A0ECF" w:rsidP="005A0ECF">
      <w:pPr>
        <w:numPr>
          <w:ilvl w:val="0"/>
          <w:numId w:val="14"/>
        </w:numPr>
        <w:suppressAutoHyphens/>
        <w:ind w:left="998" w:hanging="357"/>
        <w:jc w:val="both"/>
        <w:rPr>
          <w:bCs/>
          <w:iCs/>
          <w:sz w:val="22"/>
          <w:szCs w:val="22"/>
          <w:lang w:eastAsia="zh-CN"/>
        </w:rPr>
      </w:pPr>
      <w:r w:rsidRPr="00B057D8">
        <w:rPr>
          <w:bCs/>
          <w:iCs/>
          <w:sz w:val="22"/>
          <w:szCs w:val="22"/>
          <w:lang w:eastAsia="zh-CN"/>
        </w:rPr>
        <w:t>Poświadczenie z zgodność z oryginałem następuje przez opatrzenie kopii dokumentu lub kopii oświadczenia, sporządzonych w postaci papierowej, własnoręcznym podpisem.</w:t>
      </w:r>
    </w:p>
    <w:p w:rsidR="005A0ECF" w:rsidRPr="00B057D8" w:rsidRDefault="005A0ECF" w:rsidP="005A0ECF">
      <w:pPr>
        <w:numPr>
          <w:ilvl w:val="0"/>
          <w:numId w:val="14"/>
        </w:numPr>
        <w:suppressAutoHyphens/>
        <w:ind w:left="998" w:hanging="357"/>
        <w:jc w:val="both"/>
        <w:rPr>
          <w:bCs/>
          <w:iCs/>
          <w:sz w:val="22"/>
          <w:szCs w:val="22"/>
          <w:lang w:eastAsia="zh-CN"/>
        </w:rPr>
      </w:pPr>
      <w:r w:rsidRPr="00B057D8">
        <w:rPr>
          <w:bCs/>
          <w:iCs/>
          <w:sz w:val="22"/>
          <w:szCs w:val="22"/>
          <w:lang w:eastAsia="zh-CN"/>
        </w:rPr>
        <w:t>Poświadczenia za zgodność z oryginałem dokonuje odpowiednio wykonawca, podmiot, na którego zdolnościach lub sytuacji polega wykonawca, wyko</w:t>
      </w:r>
      <w:r w:rsidR="00D839F3">
        <w:rPr>
          <w:bCs/>
          <w:iCs/>
          <w:sz w:val="22"/>
          <w:szCs w:val="22"/>
          <w:lang w:eastAsia="zh-CN"/>
        </w:rPr>
        <w:t>nawcy wspólnie ubiegający się o </w:t>
      </w:r>
      <w:r w:rsidRPr="00B057D8">
        <w:rPr>
          <w:bCs/>
          <w:iCs/>
          <w:sz w:val="22"/>
          <w:szCs w:val="22"/>
          <w:lang w:eastAsia="zh-CN"/>
        </w:rPr>
        <w:t>udzielenie zamówienia publicznego albo podwykonawca, w zakresie dokumentów lub oświadczeń, które każdego z nich dotyczą.</w:t>
      </w:r>
    </w:p>
    <w:p w:rsidR="005A0ECF" w:rsidRPr="008C33E8" w:rsidRDefault="005A0ECF" w:rsidP="005A0ECF">
      <w:pPr>
        <w:numPr>
          <w:ilvl w:val="0"/>
          <w:numId w:val="14"/>
        </w:numPr>
        <w:suppressAutoHyphens/>
        <w:ind w:left="998" w:hanging="357"/>
        <w:jc w:val="both"/>
        <w:rPr>
          <w:sz w:val="22"/>
          <w:szCs w:val="22"/>
          <w:lang w:eastAsia="zh-CN"/>
        </w:rPr>
      </w:pPr>
      <w:r w:rsidRPr="008C33E8">
        <w:rPr>
          <w:sz w:val="22"/>
          <w:szCs w:val="22"/>
          <w:lang w:eastAsia="zh-CN"/>
        </w:rPr>
        <w:t>Oferta musi być podpisana przez wykonawcę, tj. osobę (osoby) reprezentującą wykonawcę, zgodnie z zasadami reprezentacji wskazanymi we właściwym rejestrze lub osobę (osoby) upoważnioną do reprezentowania wykonawcy.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r>
        <w:rPr>
          <w:sz w:val="22"/>
          <w:szCs w:val="22"/>
          <w:lang w:eastAsia="zh-CN"/>
        </w:rPr>
        <w:t>.</w:t>
      </w:r>
      <w:r w:rsidRPr="008C33E8">
        <w:rPr>
          <w:sz w:val="22"/>
          <w:szCs w:val="22"/>
          <w:lang w:eastAsia="zh-CN"/>
        </w:rPr>
        <w:t xml:space="preserve"> </w:t>
      </w:r>
    </w:p>
    <w:p w:rsidR="005A0ECF" w:rsidRPr="00560A70" w:rsidRDefault="005A0ECF" w:rsidP="005A0ECF">
      <w:pPr>
        <w:numPr>
          <w:ilvl w:val="0"/>
          <w:numId w:val="14"/>
        </w:numPr>
        <w:suppressAutoHyphens/>
        <w:ind w:left="998" w:hanging="357"/>
        <w:jc w:val="both"/>
        <w:rPr>
          <w:sz w:val="22"/>
          <w:szCs w:val="22"/>
          <w:lang w:eastAsia="zh-CN"/>
        </w:rPr>
      </w:pPr>
      <w:r w:rsidRPr="00560A70">
        <w:rPr>
          <w:sz w:val="22"/>
          <w:szCs w:val="22"/>
          <w:lang w:eastAsia="zh-CN"/>
        </w:rPr>
        <w:t>Dokumenty sporządzone w języku obcym muszą być złożone wraz z tłumaczeniami na język polski.</w:t>
      </w:r>
    </w:p>
    <w:p w:rsidR="005A0ECF" w:rsidRPr="00560A70" w:rsidRDefault="005A0ECF" w:rsidP="005A0ECF">
      <w:pPr>
        <w:numPr>
          <w:ilvl w:val="0"/>
          <w:numId w:val="14"/>
        </w:numPr>
        <w:suppressAutoHyphens/>
        <w:ind w:left="998" w:hanging="357"/>
        <w:jc w:val="both"/>
        <w:rPr>
          <w:sz w:val="22"/>
          <w:szCs w:val="22"/>
          <w:lang w:eastAsia="zh-CN"/>
        </w:rPr>
      </w:pPr>
      <w:r w:rsidRPr="00560A70">
        <w:rPr>
          <w:sz w:val="22"/>
          <w:szCs w:val="22"/>
          <w:lang w:eastAsia="zh-CN"/>
        </w:rPr>
        <w:t>Podpisy wykonawcy na oświadczeniach i dokumentach muszą być złożone w sposób pozwalający zidentyfikować osobę podpisującą. Zaleca się</w:t>
      </w:r>
      <w:r w:rsidR="00D839F3">
        <w:rPr>
          <w:sz w:val="22"/>
          <w:szCs w:val="22"/>
          <w:lang w:eastAsia="zh-CN"/>
        </w:rPr>
        <w:t xml:space="preserve"> opatrzenie podpisu pieczątką z </w:t>
      </w:r>
      <w:r w:rsidRPr="00560A70">
        <w:rPr>
          <w:sz w:val="22"/>
          <w:szCs w:val="22"/>
          <w:lang w:eastAsia="zh-CN"/>
        </w:rPr>
        <w:t>imieniem i nazwiskiem osoby podpisującej.</w:t>
      </w:r>
    </w:p>
    <w:p w:rsidR="005A0ECF" w:rsidRPr="00560A70" w:rsidRDefault="005A0ECF" w:rsidP="005A0ECF">
      <w:pPr>
        <w:numPr>
          <w:ilvl w:val="0"/>
          <w:numId w:val="10"/>
        </w:numPr>
        <w:tabs>
          <w:tab w:val="num" w:pos="-76"/>
        </w:tabs>
        <w:suppressAutoHyphens/>
        <w:spacing w:before="360" w:after="120"/>
        <w:ind w:left="993" w:hanging="709"/>
        <w:jc w:val="both"/>
        <w:outlineLvl w:val="0"/>
        <w:rPr>
          <w:b/>
          <w:bCs/>
          <w:caps/>
          <w:kern w:val="2"/>
          <w:sz w:val="22"/>
          <w:szCs w:val="22"/>
          <w:lang w:eastAsia="zh-CN"/>
        </w:rPr>
      </w:pPr>
      <w:r w:rsidRPr="00560A70">
        <w:rPr>
          <w:b/>
          <w:bCs/>
          <w:caps/>
          <w:kern w:val="2"/>
          <w:sz w:val="22"/>
          <w:szCs w:val="22"/>
          <w:lang w:eastAsia="zh-CN"/>
        </w:rPr>
        <w:t>informacja o sposobie porozumie</w:t>
      </w:r>
      <w:r>
        <w:rPr>
          <w:b/>
          <w:bCs/>
          <w:caps/>
          <w:kern w:val="2"/>
          <w:sz w:val="22"/>
          <w:szCs w:val="22"/>
          <w:lang w:eastAsia="zh-CN"/>
        </w:rPr>
        <w:t>wania się zamawiającego z   </w:t>
      </w:r>
      <w:r w:rsidRPr="00560A70">
        <w:rPr>
          <w:b/>
          <w:bCs/>
          <w:caps/>
          <w:kern w:val="2"/>
          <w:sz w:val="22"/>
          <w:szCs w:val="22"/>
          <w:lang w:eastAsia="zh-CN"/>
        </w:rPr>
        <w:t xml:space="preserve">wykonawcami </w:t>
      </w:r>
    </w:p>
    <w:p w:rsidR="005A0ECF" w:rsidRDefault="005A0ECF" w:rsidP="005A0ECF">
      <w:pPr>
        <w:numPr>
          <w:ilvl w:val="0"/>
          <w:numId w:val="4"/>
        </w:numPr>
        <w:suppressAutoHyphens/>
        <w:ind w:left="998" w:hanging="357"/>
        <w:jc w:val="both"/>
        <w:rPr>
          <w:sz w:val="22"/>
          <w:szCs w:val="22"/>
          <w:lang w:eastAsia="zh-CN"/>
        </w:rPr>
      </w:pPr>
      <w:r w:rsidRPr="00560A70">
        <w:rPr>
          <w:sz w:val="22"/>
          <w:szCs w:val="22"/>
          <w:lang w:eastAsia="zh-CN"/>
        </w:rPr>
        <w:t xml:space="preserve">Oferta </w:t>
      </w:r>
      <w:r w:rsidRPr="008C33E8">
        <w:rPr>
          <w:sz w:val="22"/>
          <w:szCs w:val="22"/>
          <w:lang w:eastAsia="zh-CN"/>
        </w:rPr>
        <w:t xml:space="preserve">oraz oświadczenia, o których mowa w art. 25a ustawy </w:t>
      </w:r>
      <w:proofErr w:type="spellStart"/>
      <w:r w:rsidRPr="008C33E8">
        <w:rPr>
          <w:sz w:val="22"/>
          <w:szCs w:val="22"/>
          <w:lang w:eastAsia="zh-CN"/>
        </w:rPr>
        <w:t>Pzp</w:t>
      </w:r>
      <w:proofErr w:type="spellEnd"/>
      <w:r w:rsidRPr="008C33E8">
        <w:rPr>
          <w:sz w:val="22"/>
          <w:szCs w:val="22"/>
          <w:lang w:eastAsia="zh-CN"/>
        </w:rPr>
        <w:t xml:space="preserve"> pod rygorem nieważności muszą być sporządzone w formie pisemnej. Zamawiający</w:t>
      </w:r>
      <w:r>
        <w:rPr>
          <w:sz w:val="22"/>
          <w:szCs w:val="22"/>
          <w:lang w:eastAsia="zh-CN"/>
        </w:rPr>
        <w:t xml:space="preserve"> nie wyraża zgody, aby oferta w </w:t>
      </w:r>
      <w:r w:rsidRPr="008C33E8">
        <w:rPr>
          <w:sz w:val="22"/>
          <w:szCs w:val="22"/>
          <w:lang w:eastAsia="zh-CN"/>
        </w:rPr>
        <w:t>niniejszym postępowaniu o udzielenie zamówienia publicznego została złożona w postaci elektronicznej, podpisanej bezpiecznym podpisem elektronicznym</w:t>
      </w:r>
      <w:r>
        <w:rPr>
          <w:sz w:val="22"/>
          <w:szCs w:val="22"/>
          <w:lang w:eastAsia="zh-CN"/>
        </w:rPr>
        <w:t xml:space="preserve">. </w:t>
      </w:r>
    </w:p>
    <w:p w:rsidR="005A0ECF" w:rsidRPr="00C3543F" w:rsidRDefault="005A0ECF" w:rsidP="005A0ECF">
      <w:pPr>
        <w:pStyle w:val="Tekstpodstawowywcity"/>
        <w:numPr>
          <w:ilvl w:val="0"/>
          <w:numId w:val="4"/>
        </w:numPr>
        <w:suppressAutoHyphens/>
        <w:spacing w:after="0"/>
        <w:ind w:left="998" w:hanging="357"/>
        <w:jc w:val="both"/>
        <w:rPr>
          <w:sz w:val="22"/>
          <w:szCs w:val="22"/>
        </w:rPr>
      </w:pPr>
      <w:r w:rsidRPr="00D9156D">
        <w:rPr>
          <w:sz w:val="22"/>
          <w:szCs w:val="22"/>
        </w:rPr>
        <w:t>Zamawiający dopuszcza możliwość  złożenia dokumentów dla których wymagana jest forma pisemna, faksem lub przy użyciu poczty elektronicznej, pod warunkiem dostarczenia oryginałów w terminach określonych w wezwaniu.</w:t>
      </w:r>
    </w:p>
    <w:p w:rsidR="005A0ECF" w:rsidRPr="00560A70" w:rsidRDefault="005A0ECF" w:rsidP="005A0ECF">
      <w:pPr>
        <w:numPr>
          <w:ilvl w:val="0"/>
          <w:numId w:val="4"/>
        </w:numPr>
        <w:suppressAutoHyphens/>
        <w:ind w:left="998" w:hanging="357"/>
        <w:jc w:val="both"/>
        <w:rPr>
          <w:sz w:val="22"/>
          <w:szCs w:val="22"/>
          <w:lang w:eastAsia="zh-CN"/>
        </w:rPr>
      </w:pPr>
      <w:r w:rsidRPr="00560A70">
        <w:rPr>
          <w:sz w:val="22"/>
          <w:szCs w:val="22"/>
          <w:lang w:eastAsia="zh-CN"/>
        </w:rPr>
        <w:t xml:space="preserve">Przekazywanie między zamawiającym a wykonawcami zawiadomień, wniosków, wyjaśnień lub innych informacji odbywa się za pośrednictwem operatora pocztowego, osobiście, za pośrednictwem posłańca, faksu lub przy użyciu poczty elektronicznej. Każda ze Stron, na żądanie drugiej, niezwłocznie potwierdzi fakt ich otrzymania. </w:t>
      </w:r>
    </w:p>
    <w:p w:rsidR="005A0ECF" w:rsidRPr="00560A70" w:rsidRDefault="005A0ECF" w:rsidP="005A0ECF">
      <w:pPr>
        <w:numPr>
          <w:ilvl w:val="0"/>
          <w:numId w:val="4"/>
        </w:numPr>
        <w:suppressAutoHyphens/>
        <w:ind w:left="998" w:hanging="357"/>
        <w:jc w:val="both"/>
        <w:rPr>
          <w:sz w:val="22"/>
          <w:szCs w:val="22"/>
          <w:lang w:eastAsia="zh-CN"/>
        </w:rPr>
      </w:pPr>
      <w:r w:rsidRPr="00560A70">
        <w:rPr>
          <w:sz w:val="22"/>
          <w:szCs w:val="22"/>
          <w:lang w:eastAsia="zh-CN"/>
        </w:rPr>
        <w:t>Oświadczenia, wnioski, zawiadomienia oraz informacje przekazane za pomocą faksu lub drogą elektroniczną uważa się za złożone w terminie, jeżeli ich treść dotarła do Zamawiającego przed upływem terminu określonego w SIWZ, zawiadomieniu lub wezwaniu.</w:t>
      </w:r>
    </w:p>
    <w:p w:rsidR="005A0ECF" w:rsidRPr="00560A70" w:rsidRDefault="005A0ECF" w:rsidP="005A0ECF">
      <w:pPr>
        <w:numPr>
          <w:ilvl w:val="0"/>
          <w:numId w:val="4"/>
        </w:numPr>
        <w:suppressAutoHyphens/>
        <w:ind w:left="998" w:hanging="357"/>
        <w:jc w:val="both"/>
        <w:rPr>
          <w:sz w:val="22"/>
          <w:szCs w:val="22"/>
          <w:lang w:eastAsia="zh-CN"/>
        </w:rPr>
      </w:pPr>
      <w:r w:rsidRPr="00560A70">
        <w:rPr>
          <w:sz w:val="22"/>
          <w:szCs w:val="22"/>
          <w:lang w:eastAsia="zh-CN"/>
        </w:rPr>
        <w:t xml:space="preserve">Osoba uprawniona do porozumiewania się z wykonawcami: mgr </w:t>
      </w:r>
      <w:r>
        <w:rPr>
          <w:sz w:val="22"/>
          <w:szCs w:val="22"/>
          <w:lang w:eastAsia="zh-CN"/>
        </w:rPr>
        <w:t>Sylwia Lempart</w:t>
      </w:r>
      <w:r w:rsidRPr="00560A70">
        <w:rPr>
          <w:sz w:val="22"/>
          <w:szCs w:val="22"/>
          <w:lang w:eastAsia="zh-CN"/>
        </w:rPr>
        <w:t>.</w:t>
      </w:r>
    </w:p>
    <w:p w:rsidR="005A0ECF" w:rsidRPr="00560A70" w:rsidRDefault="005A0ECF" w:rsidP="005A0ECF">
      <w:pPr>
        <w:numPr>
          <w:ilvl w:val="0"/>
          <w:numId w:val="4"/>
        </w:numPr>
        <w:suppressAutoHyphens/>
        <w:ind w:left="998" w:hanging="357"/>
        <w:jc w:val="both"/>
        <w:rPr>
          <w:sz w:val="22"/>
          <w:szCs w:val="22"/>
          <w:lang w:eastAsia="zh-CN"/>
        </w:rPr>
      </w:pPr>
      <w:r w:rsidRPr="00560A70">
        <w:rPr>
          <w:sz w:val="22"/>
          <w:szCs w:val="22"/>
          <w:lang w:eastAsia="zh-CN"/>
        </w:rPr>
        <w:t>Pytania dotyczące treści SIWZ można kierować pisemnie do siedziby Zamawiającego, pok. 117, paw. C-2, na nr fax. 12 617-33-63 lub drogą elektron</w:t>
      </w:r>
      <w:r>
        <w:rPr>
          <w:sz w:val="22"/>
          <w:szCs w:val="22"/>
          <w:lang w:eastAsia="zh-CN"/>
        </w:rPr>
        <w:t>iczną na adres dzp@agh.edu.pl z </w:t>
      </w:r>
      <w:r w:rsidRPr="00560A70">
        <w:rPr>
          <w:sz w:val="22"/>
          <w:szCs w:val="22"/>
          <w:lang w:eastAsia="zh-CN"/>
        </w:rPr>
        <w:t xml:space="preserve">określeniem numeru postępowania, którego dotyczą. </w:t>
      </w:r>
    </w:p>
    <w:p w:rsidR="005A0ECF" w:rsidRPr="00560A70" w:rsidRDefault="005A0ECF" w:rsidP="005A0ECF">
      <w:pPr>
        <w:numPr>
          <w:ilvl w:val="0"/>
          <w:numId w:val="10"/>
        </w:numPr>
        <w:tabs>
          <w:tab w:val="num" w:pos="-76"/>
        </w:tabs>
        <w:suppressAutoHyphens/>
        <w:spacing w:before="360" w:after="120"/>
        <w:ind w:left="993" w:hanging="709"/>
        <w:jc w:val="both"/>
        <w:outlineLvl w:val="0"/>
        <w:rPr>
          <w:b/>
          <w:bCs/>
          <w:caps/>
          <w:kern w:val="2"/>
          <w:sz w:val="22"/>
          <w:szCs w:val="22"/>
          <w:lang w:eastAsia="zh-CN"/>
        </w:rPr>
      </w:pPr>
      <w:r w:rsidRPr="00560A70">
        <w:rPr>
          <w:b/>
          <w:bCs/>
          <w:caps/>
          <w:kern w:val="2"/>
          <w:sz w:val="22"/>
          <w:szCs w:val="22"/>
          <w:lang w:eastAsia="zh-CN"/>
        </w:rPr>
        <w:t xml:space="preserve">  Wadium</w:t>
      </w:r>
    </w:p>
    <w:p w:rsidR="005A0ECF" w:rsidRPr="00560A70" w:rsidRDefault="005A0ECF" w:rsidP="005A0ECF">
      <w:pPr>
        <w:numPr>
          <w:ilvl w:val="0"/>
          <w:numId w:val="15"/>
        </w:numPr>
        <w:jc w:val="both"/>
        <w:rPr>
          <w:b/>
          <w:sz w:val="22"/>
          <w:szCs w:val="22"/>
        </w:rPr>
      </w:pPr>
      <w:r w:rsidRPr="00560A70">
        <w:rPr>
          <w:sz w:val="22"/>
          <w:szCs w:val="22"/>
        </w:rPr>
        <w:t>Oferta musi być zabezpieczona wadium w wysokości</w:t>
      </w:r>
      <w:r>
        <w:rPr>
          <w:b/>
          <w:sz w:val="22"/>
          <w:szCs w:val="22"/>
        </w:rPr>
        <w:t xml:space="preserve">:  </w:t>
      </w:r>
      <w:r w:rsidRPr="00061CFB">
        <w:rPr>
          <w:b/>
          <w:sz w:val="22"/>
          <w:szCs w:val="22"/>
        </w:rPr>
        <w:t>3 000</w:t>
      </w:r>
      <w:r w:rsidRPr="00560A70">
        <w:rPr>
          <w:b/>
          <w:sz w:val="22"/>
          <w:szCs w:val="22"/>
        </w:rPr>
        <w:t xml:space="preserve"> PLN (słownie: </w:t>
      </w:r>
      <w:r>
        <w:rPr>
          <w:b/>
          <w:sz w:val="22"/>
          <w:szCs w:val="22"/>
        </w:rPr>
        <w:t xml:space="preserve">trzy tysiące </w:t>
      </w:r>
      <w:r w:rsidRPr="00560A70">
        <w:rPr>
          <w:b/>
          <w:sz w:val="22"/>
          <w:szCs w:val="22"/>
        </w:rPr>
        <w:t>złotych 00/100 PLN)</w:t>
      </w:r>
    </w:p>
    <w:p w:rsidR="005A0ECF" w:rsidRPr="00560A70" w:rsidRDefault="005A0ECF" w:rsidP="005A0ECF">
      <w:pPr>
        <w:pStyle w:val="Tekstpodstawowywcity"/>
        <w:numPr>
          <w:ilvl w:val="0"/>
          <w:numId w:val="15"/>
        </w:numPr>
        <w:spacing w:after="0"/>
        <w:jc w:val="both"/>
        <w:rPr>
          <w:sz w:val="22"/>
          <w:szCs w:val="22"/>
        </w:rPr>
      </w:pPr>
      <w:r w:rsidRPr="00560A70">
        <w:rPr>
          <w:sz w:val="22"/>
          <w:szCs w:val="22"/>
        </w:rPr>
        <w:t>Wadium należy wnieść  do upływu terminu składania ofert.</w:t>
      </w:r>
    </w:p>
    <w:p w:rsidR="005A0ECF" w:rsidRPr="00560A70" w:rsidRDefault="005A0ECF" w:rsidP="005A0ECF">
      <w:pPr>
        <w:pStyle w:val="Tekstpodstawowywcity"/>
        <w:numPr>
          <w:ilvl w:val="0"/>
          <w:numId w:val="15"/>
        </w:numPr>
        <w:spacing w:after="0"/>
        <w:jc w:val="both"/>
        <w:rPr>
          <w:sz w:val="22"/>
          <w:szCs w:val="22"/>
        </w:rPr>
      </w:pPr>
      <w:r w:rsidRPr="00560A70">
        <w:rPr>
          <w:sz w:val="22"/>
          <w:szCs w:val="22"/>
        </w:rPr>
        <w:t>Wadium może być wnoszone w jednej lub kilku następujących formach:</w:t>
      </w:r>
    </w:p>
    <w:p w:rsidR="005A0ECF" w:rsidRPr="00D839F3" w:rsidRDefault="005A0ECF" w:rsidP="00D839F3">
      <w:pPr>
        <w:pStyle w:val="Tekstpodstawowywcity"/>
        <w:numPr>
          <w:ilvl w:val="0"/>
          <w:numId w:val="26"/>
        </w:numPr>
        <w:spacing w:after="0"/>
        <w:jc w:val="both"/>
        <w:rPr>
          <w:sz w:val="22"/>
          <w:szCs w:val="22"/>
        </w:rPr>
      </w:pPr>
      <w:r w:rsidRPr="00D839F3">
        <w:rPr>
          <w:sz w:val="22"/>
          <w:szCs w:val="22"/>
        </w:rPr>
        <w:t>pieniądzu:</w:t>
      </w:r>
    </w:p>
    <w:p w:rsidR="005A0ECF" w:rsidRPr="00D839F3" w:rsidRDefault="005A0ECF" w:rsidP="00D839F3">
      <w:pPr>
        <w:pStyle w:val="Tekstpodstawowywcity"/>
        <w:spacing w:after="0"/>
        <w:ind w:left="720"/>
        <w:jc w:val="both"/>
        <w:rPr>
          <w:sz w:val="22"/>
          <w:szCs w:val="22"/>
        </w:rPr>
      </w:pPr>
      <w:r w:rsidRPr="00D839F3">
        <w:rPr>
          <w:sz w:val="22"/>
          <w:szCs w:val="22"/>
        </w:rPr>
        <w:t xml:space="preserve">przelewem na rachunek bankowy Zamawiającego: </w:t>
      </w:r>
    </w:p>
    <w:p w:rsidR="005A0ECF" w:rsidRPr="00D839F3" w:rsidRDefault="005A0ECF" w:rsidP="00D839F3">
      <w:pPr>
        <w:pStyle w:val="Nagwek2"/>
        <w:spacing w:before="0"/>
        <w:rPr>
          <w:sz w:val="22"/>
          <w:szCs w:val="22"/>
          <w:lang w:val="en-US"/>
        </w:rPr>
      </w:pPr>
      <w:r w:rsidRPr="00D839F3">
        <w:rPr>
          <w:sz w:val="22"/>
          <w:szCs w:val="22"/>
          <w:lang w:val="en-US"/>
        </w:rPr>
        <w:t>nr IBAN: PL 96 1240 4722 1111 0000 4858 2922</w:t>
      </w:r>
    </w:p>
    <w:p w:rsidR="005A0ECF" w:rsidRPr="00D839F3" w:rsidRDefault="005A0ECF" w:rsidP="00D839F3">
      <w:pPr>
        <w:pStyle w:val="Nagwek2"/>
        <w:spacing w:before="0"/>
        <w:rPr>
          <w:sz w:val="22"/>
          <w:szCs w:val="22"/>
          <w:lang w:val="en-US"/>
        </w:rPr>
      </w:pPr>
      <w:r w:rsidRPr="00D839F3">
        <w:rPr>
          <w:sz w:val="22"/>
          <w:szCs w:val="22"/>
          <w:lang w:val="en-US"/>
        </w:rPr>
        <w:t>nr SWIFT: PKO PP LPW</w:t>
      </w:r>
    </w:p>
    <w:p w:rsidR="005A0ECF" w:rsidRPr="00D839F3" w:rsidRDefault="005A0ECF" w:rsidP="00D839F3">
      <w:pPr>
        <w:ind w:left="720"/>
        <w:jc w:val="both"/>
        <w:outlineLvl w:val="1"/>
        <w:rPr>
          <w:bCs/>
          <w:iCs/>
          <w:sz w:val="22"/>
          <w:szCs w:val="22"/>
        </w:rPr>
      </w:pPr>
      <w:r w:rsidRPr="00D839F3">
        <w:rPr>
          <w:bCs/>
          <w:iCs/>
          <w:sz w:val="22"/>
          <w:szCs w:val="22"/>
        </w:rPr>
        <w:t>Zamawiający przypomina, że za skuteczne wniesione wadium uznaje się zaksięgowane kwoty na rachunku bankowym Zamawiającego.</w:t>
      </w:r>
    </w:p>
    <w:p w:rsidR="005A0ECF" w:rsidRPr="00D839F3" w:rsidRDefault="005A0ECF" w:rsidP="00D839F3">
      <w:pPr>
        <w:pStyle w:val="Tekstpodstawowywcity"/>
        <w:numPr>
          <w:ilvl w:val="0"/>
          <w:numId w:val="26"/>
        </w:numPr>
        <w:spacing w:after="0"/>
        <w:jc w:val="both"/>
        <w:rPr>
          <w:sz w:val="22"/>
          <w:szCs w:val="22"/>
        </w:rPr>
      </w:pPr>
      <w:r w:rsidRPr="00D839F3">
        <w:rPr>
          <w:sz w:val="22"/>
          <w:szCs w:val="22"/>
        </w:rPr>
        <w:t>poręczeniach bankowych, lub poręczeniach Spółdzielczej Kasy Oszczędnościowo-Kredytowej, z tym, że poręczenie kasy jest zawsze poręczeniem pieniężnym;</w:t>
      </w:r>
    </w:p>
    <w:p w:rsidR="005A0ECF" w:rsidRPr="00D839F3" w:rsidRDefault="005A0ECF" w:rsidP="00D839F3">
      <w:pPr>
        <w:pStyle w:val="Tekstpodstawowywcity"/>
        <w:numPr>
          <w:ilvl w:val="0"/>
          <w:numId w:val="26"/>
        </w:numPr>
        <w:spacing w:after="0"/>
        <w:jc w:val="both"/>
        <w:rPr>
          <w:sz w:val="22"/>
          <w:szCs w:val="22"/>
        </w:rPr>
      </w:pPr>
      <w:r w:rsidRPr="00D839F3">
        <w:rPr>
          <w:sz w:val="22"/>
          <w:szCs w:val="22"/>
        </w:rPr>
        <w:t>gwarancjach bankowych;</w:t>
      </w:r>
    </w:p>
    <w:p w:rsidR="005A0ECF" w:rsidRPr="00D839F3" w:rsidRDefault="005A0ECF" w:rsidP="00D839F3">
      <w:pPr>
        <w:pStyle w:val="Tekstpodstawowywcity"/>
        <w:numPr>
          <w:ilvl w:val="0"/>
          <w:numId w:val="26"/>
        </w:numPr>
        <w:spacing w:after="0"/>
        <w:jc w:val="both"/>
        <w:rPr>
          <w:sz w:val="22"/>
          <w:szCs w:val="22"/>
        </w:rPr>
      </w:pPr>
      <w:r w:rsidRPr="00D839F3">
        <w:rPr>
          <w:sz w:val="22"/>
          <w:szCs w:val="22"/>
        </w:rPr>
        <w:t>gwarancjach ubezpieczeniowych</w:t>
      </w:r>
    </w:p>
    <w:p w:rsidR="005A0ECF" w:rsidRPr="00D839F3" w:rsidRDefault="005A0ECF" w:rsidP="00D839F3">
      <w:pPr>
        <w:pStyle w:val="Tekstpodstawowywcity"/>
        <w:numPr>
          <w:ilvl w:val="0"/>
          <w:numId w:val="26"/>
        </w:numPr>
        <w:spacing w:after="0"/>
        <w:jc w:val="both"/>
        <w:rPr>
          <w:sz w:val="22"/>
          <w:szCs w:val="22"/>
        </w:rPr>
      </w:pPr>
      <w:r w:rsidRPr="00D839F3">
        <w:rPr>
          <w:sz w:val="22"/>
          <w:szCs w:val="22"/>
        </w:rPr>
        <w:t xml:space="preserve">poręczeniach udzielanych przez podmioty, o których mowa w art. 6b ust. 5 pkt 2 ustawy z dnia 9 listopada 2000 r. o utworzeniu Polskiej Agencji Rozwoju Przedsiębiorczości (Dz. U. z 2014 r. poz. 1804 oraz z 2015 r. poz. 978 i 1240). </w:t>
      </w:r>
    </w:p>
    <w:p w:rsidR="005A0ECF" w:rsidRPr="00D839F3" w:rsidRDefault="005A0ECF" w:rsidP="00D839F3">
      <w:pPr>
        <w:pStyle w:val="Nagwek2"/>
        <w:spacing w:before="0"/>
        <w:rPr>
          <w:sz w:val="22"/>
          <w:szCs w:val="22"/>
        </w:rPr>
      </w:pPr>
      <w:r w:rsidRPr="00D839F3">
        <w:rPr>
          <w:sz w:val="22"/>
          <w:szCs w:val="22"/>
        </w:rPr>
        <w:t>W przypadku wniesienia wadium w formie gwarancji ma ona zawierać zapis o nieodwołalnym, bezwarunkowym spełnieniu świadczenia przez Gwaranta na rzecz Beneficjenta (AGH).</w:t>
      </w:r>
    </w:p>
    <w:p w:rsidR="005A0ECF" w:rsidRPr="00560A70" w:rsidRDefault="005A0ECF" w:rsidP="005A0ECF">
      <w:pPr>
        <w:pStyle w:val="Tekstpodstawowywcity"/>
        <w:numPr>
          <w:ilvl w:val="0"/>
          <w:numId w:val="15"/>
        </w:numPr>
        <w:spacing w:after="0"/>
        <w:jc w:val="both"/>
        <w:rPr>
          <w:sz w:val="22"/>
          <w:szCs w:val="22"/>
        </w:rPr>
      </w:pPr>
      <w:r w:rsidRPr="00B15657">
        <w:rPr>
          <w:sz w:val="22"/>
          <w:szCs w:val="22"/>
        </w:rPr>
        <w:t>W przypadku wadium wniesionego</w:t>
      </w:r>
      <w:r w:rsidRPr="00560A70">
        <w:rPr>
          <w:sz w:val="22"/>
          <w:szCs w:val="22"/>
        </w:rPr>
        <w:t xml:space="preserve"> w formie gwarancji</w:t>
      </w:r>
      <w:r>
        <w:rPr>
          <w:sz w:val="22"/>
          <w:szCs w:val="22"/>
        </w:rPr>
        <w:t xml:space="preserve"> lub poręczeń i sporządzonego w </w:t>
      </w:r>
      <w:r w:rsidRPr="00560A70">
        <w:rPr>
          <w:sz w:val="22"/>
          <w:szCs w:val="22"/>
        </w:rPr>
        <w:t>języku obcym, Zamawiający żąda, aby do oferty zostało złożone jego tłumaczenie.</w:t>
      </w:r>
    </w:p>
    <w:p w:rsidR="005A0ECF" w:rsidRPr="00560A70" w:rsidRDefault="005A0ECF" w:rsidP="005A0ECF">
      <w:pPr>
        <w:pStyle w:val="Tekstpodstawowywcity"/>
        <w:numPr>
          <w:ilvl w:val="0"/>
          <w:numId w:val="15"/>
        </w:numPr>
        <w:spacing w:after="0"/>
        <w:jc w:val="both"/>
        <w:rPr>
          <w:sz w:val="22"/>
          <w:szCs w:val="22"/>
        </w:rPr>
      </w:pPr>
      <w:r w:rsidRPr="00560A70">
        <w:rPr>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5A0ECF" w:rsidRPr="00D839F3" w:rsidRDefault="005A0ECF" w:rsidP="005A0ECF">
      <w:pPr>
        <w:pStyle w:val="Tekstpodstawowywcity"/>
        <w:numPr>
          <w:ilvl w:val="0"/>
          <w:numId w:val="15"/>
        </w:numPr>
        <w:spacing w:after="0"/>
        <w:ind w:hanging="357"/>
        <w:jc w:val="both"/>
        <w:rPr>
          <w:sz w:val="22"/>
          <w:szCs w:val="22"/>
        </w:rPr>
      </w:pPr>
      <w:r w:rsidRPr="00D839F3">
        <w:rPr>
          <w:sz w:val="22"/>
          <w:szCs w:val="22"/>
        </w:rPr>
        <w:t xml:space="preserve">Wykonawca, którego oferta została wybrana, traci wadium wraz z odsetkami na rzecz Zamawiającego w przypadku, gdy: </w:t>
      </w:r>
    </w:p>
    <w:p w:rsidR="005A0ECF" w:rsidRPr="00D839F3" w:rsidRDefault="005A0ECF" w:rsidP="005A0ECF">
      <w:pPr>
        <w:pStyle w:val="Nagwek2"/>
        <w:numPr>
          <w:ilvl w:val="1"/>
          <w:numId w:val="29"/>
        </w:numPr>
        <w:spacing w:before="0"/>
        <w:ind w:hanging="357"/>
        <w:rPr>
          <w:sz w:val="22"/>
          <w:szCs w:val="22"/>
        </w:rPr>
      </w:pPr>
      <w:r w:rsidRPr="00D839F3">
        <w:rPr>
          <w:sz w:val="22"/>
          <w:szCs w:val="22"/>
        </w:rPr>
        <w:t xml:space="preserve">odmówił podpisania umowy w sprawie zamówienia publicznego na warunkach określonych w ofercie, </w:t>
      </w:r>
    </w:p>
    <w:p w:rsidR="005A0ECF" w:rsidRPr="00D839F3" w:rsidRDefault="005A0ECF" w:rsidP="005A0ECF">
      <w:pPr>
        <w:pStyle w:val="Nagwek2"/>
        <w:numPr>
          <w:ilvl w:val="1"/>
          <w:numId w:val="29"/>
        </w:numPr>
        <w:spacing w:before="0"/>
        <w:ind w:hanging="357"/>
        <w:rPr>
          <w:sz w:val="22"/>
          <w:szCs w:val="22"/>
        </w:rPr>
      </w:pPr>
      <w:r w:rsidRPr="00D839F3">
        <w:rPr>
          <w:sz w:val="22"/>
          <w:szCs w:val="22"/>
        </w:rPr>
        <w:t>zawarcie umowy w sprawie zamówienia publicznego stało się niemożliwe z przyczyn leżących po stronie Wykonawcy</w:t>
      </w:r>
    </w:p>
    <w:p w:rsidR="005A0ECF" w:rsidRPr="00D839F3" w:rsidRDefault="005A0ECF" w:rsidP="005A0ECF">
      <w:pPr>
        <w:numPr>
          <w:ilvl w:val="0"/>
          <w:numId w:val="15"/>
        </w:numPr>
        <w:suppressAutoHyphens/>
        <w:jc w:val="both"/>
        <w:rPr>
          <w:sz w:val="22"/>
          <w:szCs w:val="22"/>
        </w:rPr>
      </w:pPr>
      <w:r w:rsidRPr="00D839F3">
        <w:rPr>
          <w:bCs/>
          <w:sz w:val="22"/>
          <w:szCs w:val="22"/>
        </w:rPr>
        <w:t>Zamawiający odrzuci ofertę, jeżeli wadium nie zostało wniesione lub zostało wniesione w sposób nieprawidłowy</w:t>
      </w:r>
      <w:r w:rsidRPr="00D839F3">
        <w:rPr>
          <w:sz w:val="22"/>
          <w:szCs w:val="22"/>
        </w:rPr>
        <w:t xml:space="preserve">. </w:t>
      </w:r>
    </w:p>
    <w:p w:rsidR="005A0ECF" w:rsidRPr="00D839F3" w:rsidRDefault="005A0ECF" w:rsidP="005A0ECF">
      <w:pPr>
        <w:pStyle w:val="Tekstpodstawowywcity"/>
        <w:numPr>
          <w:ilvl w:val="0"/>
          <w:numId w:val="15"/>
        </w:numPr>
        <w:spacing w:after="0"/>
        <w:jc w:val="both"/>
        <w:rPr>
          <w:sz w:val="22"/>
          <w:szCs w:val="22"/>
        </w:rPr>
      </w:pPr>
      <w:r w:rsidRPr="00D839F3">
        <w:rPr>
          <w:sz w:val="22"/>
          <w:szCs w:val="22"/>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5A0ECF" w:rsidRPr="00D839F3" w:rsidRDefault="005A0ECF" w:rsidP="005A0ECF">
      <w:pPr>
        <w:pStyle w:val="Tekstpodstawowywcity"/>
        <w:numPr>
          <w:ilvl w:val="0"/>
          <w:numId w:val="15"/>
        </w:numPr>
        <w:spacing w:after="0"/>
        <w:jc w:val="both"/>
        <w:rPr>
          <w:sz w:val="22"/>
          <w:szCs w:val="22"/>
        </w:rPr>
      </w:pPr>
      <w:r w:rsidRPr="00D839F3">
        <w:rPr>
          <w:sz w:val="22"/>
          <w:szCs w:val="22"/>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5A0ECF" w:rsidRPr="00D839F3" w:rsidRDefault="005A0ECF" w:rsidP="005A0ECF">
      <w:pPr>
        <w:pStyle w:val="Tekstpodstawowywcity"/>
        <w:numPr>
          <w:ilvl w:val="0"/>
          <w:numId w:val="15"/>
        </w:numPr>
        <w:spacing w:after="0"/>
        <w:jc w:val="both"/>
        <w:rPr>
          <w:sz w:val="22"/>
          <w:szCs w:val="22"/>
        </w:rPr>
      </w:pPr>
      <w:r w:rsidRPr="00D839F3">
        <w:rPr>
          <w:sz w:val="22"/>
          <w:szCs w:val="22"/>
        </w:rPr>
        <w:t>W przypadku wnoszenia wadium w formie pieniężnej zaleca się dołączenie do oferty potwierdzenia dokonania przelewu bankowego.</w:t>
      </w:r>
    </w:p>
    <w:p w:rsidR="005A0ECF" w:rsidRPr="00D839F3" w:rsidRDefault="005A0ECF" w:rsidP="005A0ECF">
      <w:pPr>
        <w:pStyle w:val="Tekstpodstawowywcity"/>
        <w:numPr>
          <w:ilvl w:val="0"/>
          <w:numId w:val="15"/>
        </w:numPr>
        <w:spacing w:after="0"/>
        <w:jc w:val="both"/>
        <w:rPr>
          <w:sz w:val="22"/>
          <w:szCs w:val="22"/>
        </w:rPr>
      </w:pPr>
      <w:r w:rsidRPr="00D839F3">
        <w:rPr>
          <w:sz w:val="22"/>
          <w:szCs w:val="22"/>
        </w:rPr>
        <w:t>W przypadku wnoszenia wadium w formie innej niż pieniężna oryginał dokumentu należy złożyć w Sekretariacie Działu Zamówień Publicznych (paw. C-2, pok. 117) a kserokopię poświadczoną za zgodność z oryginałem przez Wykonawcę dołączyć do oferty</w:t>
      </w:r>
      <w:r w:rsidR="00D839F3">
        <w:rPr>
          <w:sz w:val="22"/>
          <w:szCs w:val="22"/>
        </w:rPr>
        <w:t>.</w:t>
      </w:r>
    </w:p>
    <w:p w:rsidR="005A0ECF" w:rsidRPr="00560A70" w:rsidRDefault="005A0ECF" w:rsidP="005A0ECF">
      <w:pPr>
        <w:numPr>
          <w:ilvl w:val="0"/>
          <w:numId w:val="10"/>
        </w:numPr>
        <w:tabs>
          <w:tab w:val="num" w:pos="-76"/>
        </w:tabs>
        <w:suppressAutoHyphens/>
        <w:spacing w:before="360" w:after="120"/>
        <w:ind w:left="851" w:hanging="567"/>
        <w:jc w:val="both"/>
        <w:outlineLvl w:val="0"/>
        <w:rPr>
          <w:b/>
          <w:bCs/>
          <w:caps/>
          <w:kern w:val="2"/>
          <w:sz w:val="22"/>
          <w:szCs w:val="22"/>
          <w:lang w:eastAsia="zh-CN"/>
        </w:rPr>
      </w:pPr>
      <w:r w:rsidRPr="00560A70">
        <w:rPr>
          <w:b/>
          <w:bCs/>
          <w:caps/>
          <w:kern w:val="2"/>
          <w:sz w:val="22"/>
          <w:szCs w:val="22"/>
          <w:lang w:eastAsia="zh-CN"/>
        </w:rPr>
        <w:t>Termin związania ofertą</w:t>
      </w:r>
    </w:p>
    <w:p w:rsidR="005A0ECF" w:rsidRPr="00560A70" w:rsidRDefault="005A0ECF" w:rsidP="005A0ECF">
      <w:pPr>
        <w:numPr>
          <w:ilvl w:val="0"/>
          <w:numId w:val="16"/>
        </w:numPr>
        <w:tabs>
          <w:tab w:val="left" w:pos="709"/>
        </w:tabs>
        <w:suppressAutoHyphens/>
        <w:jc w:val="both"/>
        <w:outlineLvl w:val="1"/>
        <w:rPr>
          <w:bCs/>
          <w:iCs/>
          <w:sz w:val="22"/>
          <w:szCs w:val="22"/>
          <w:lang w:eastAsia="zh-CN"/>
        </w:rPr>
      </w:pPr>
      <w:r w:rsidRPr="00560A70">
        <w:rPr>
          <w:bCs/>
          <w:iCs/>
          <w:sz w:val="22"/>
          <w:szCs w:val="22"/>
          <w:lang w:eastAsia="zh-CN"/>
        </w:rPr>
        <w:t xml:space="preserve">Wykonawca pozostaje związany ofertą przez okres 30 dni. </w:t>
      </w:r>
    </w:p>
    <w:p w:rsidR="005A0ECF" w:rsidRPr="00560A70" w:rsidRDefault="005A0ECF" w:rsidP="005A0ECF">
      <w:pPr>
        <w:numPr>
          <w:ilvl w:val="0"/>
          <w:numId w:val="16"/>
        </w:numPr>
        <w:tabs>
          <w:tab w:val="left" w:pos="709"/>
          <w:tab w:val="left" w:pos="993"/>
        </w:tabs>
        <w:suppressAutoHyphens/>
        <w:jc w:val="both"/>
        <w:outlineLvl w:val="1"/>
        <w:rPr>
          <w:rFonts w:eastAsia="TimesNewRoman"/>
          <w:bCs/>
          <w:iCs/>
          <w:sz w:val="22"/>
          <w:szCs w:val="22"/>
          <w:lang w:eastAsia="zh-CN"/>
        </w:rPr>
      </w:pPr>
      <w:r w:rsidRPr="00560A70">
        <w:rPr>
          <w:bCs/>
          <w:iCs/>
          <w:sz w:val="22"/>
          <w:szCs w:val="22"/>
          <w:lang w:eastAsia="zh-CN"/>
        </w:rPr>
        <w:t>Bieg terminu związania ofertą rozpoczyna się wraz z upływem terminu składania ofert.</w:t>
      </w:r>
    </w:p>
    <w:p w:rsidR="005A0ECF" w:rsidRDefault="005A0ECF" w:rsidP="005A0ECF">
      <w:pPr>
        <w:numPr>
          <w:ilvl w:val="0"/>
          <w:numId w:val="16"/>
        </w:numPr>
        <w:tabs>
          <w:tab w:val="left" w:pos="709"/>
        </w:tabs>
        <w:suppressAutoHyphens/>
        <w:ind w:left="709" w:hanging="425"/>
        <w:jc w:val="both"/>
        <w:outlineLvl w:val="1"/>
        <w:rPr>
          <w:bCs/>
          <w:iCs/>
          <w:sz w:val="22"/>
          <w:szCs w:val="22"/>
          <w:lang w:eastAsia="zh-CN"/>
        </w:rPr>
      </w:pPr>
      <w:r w:rsidRPr="00560A70">
        <w:rPr>
          <w:rFonts w:eastAsia="TimesNewRoman"/>
          <w:bCs/>
          <w:iCs/>
          <w:sz w:val="22"/>
          <w:szCs w:val="22"/>
          <w:lang w:eastAsia="zh-CN"/>
        </w:rPr>
        <w:t xml:space="preserve">Wykonawca samodzielnie lub na wniosek Zamawiającego może przedłużyć termin związania ofertą, z tym że Zamawiający może tylko raz, co najmniej na 3 dni przed upływem terminu związania ofertą, zwrócić się do </w:t>
      </w:r>
      <w:r w:rsidRPr="00C3543F">
        <w:rPr>
          <w:rFonts w:eastAsia="TimesNewRoman"/>
          <w:bCs/>
          <w:iCs/>
          <w:sz w:val="22"/>
          <w:szCs w:val="22"/>
          <w:lang w:eastAsia="zh-CN"/>
        </w:rPr>
        <w:t>Wykonawców o wyrażenie zgody na przedłużenie tego terminu o oznaczony okres, nie dłuższy jednak niż</w:t>
      </w:r>
      <w:r w:rsidRPr="00C3543F">
        <w:rPr>
          <w:bCs/>
          <w:iCs/>
          <w:sz w:val="22"/>
          <w:szCs w:val="22"/>
          <w:lang w:eastAsia="zh-CN"/>
        </w:rPr>
        <w:t xml:space="preserve"> </w:t>
      </w:r>
      <w:r w:rsidRPr="00C3543F">
        <w:rPr>
          <w:rFonts w:eastAsia="TimesNewRoman"/>
          <w:bCs/>
          <w:iCs/>
          <w:sz w:val="22"/>
          <w:szCs w:val="22"/>
          <w:lang w:eastAsia="zh-CN"/>
        </w:rPr>
        <w:t>60 dni.</w:t>
      </w:r>
      <w:r w:rsidRPr="00C3543F">
        <w:rPr>
          <w:bCs/>
          <w:iCs/>
          <w:sz w:val="22"/>
          <w:szCs w:val="22"/>
          <w:lang w:eastAsia="zh-CN"/>
        </w:rPr>
        <w:t xml:space="preserve"> </w:t>
      </w:r>
    </w:p>
    <w:p w:rsidR="005A0ECF" w:rsidRPr="00C3543F" w:rsidRDefault="005A0ECF" w:rsidP="005A0ECF">
      <w:pPr>
        <w:numPr>
          <w:ilvl w:val="0"/>
          <w:numId w:val="16"/>
        </w:numPr>
        <w:tabs>
          <w:tab w:val="left" w:pos="709"/>
        </w:tabs>
        <w:suppressAutoHyphens/>
        <w:ind w:left="709" w:hanging="425"/>
        <w:jc w:val="both"/>
        <w:outlineLvl w:val="1"/>
        <w:rPr>
          <w:bCs/>
          <w:iCs/>
          <w:sz w:val="22"/>
          <w:szCs w:val="22"/>
          <w:lang w:eastAsia="zh-CN"/>
        </w:rPr>
      </w:pPr>
      <w:r w:rsidRPr="00C3543F">
        <w:rPr>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A0ECF" w:rsidRPr="00560A70" w:rsidRDefault="005A0ECF" w:rsidP="005A0ECF">
      <w:pPr>
        <w:numPr>
          <w:ilvl w:val="0"/>
          <w:numId w:val="10"/>
        </w:numPr>
        <w:tabs>
          <w:tab w:val="num" w:pos="-76"/>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Opis sposobu przygotowania oferty:</w:t>
      </w:r>
    </w:p>
    <w:p w:rsidR="005A0ECF" w:rsidRPr="00560A70" w:rsidRDefault="005A0ECF" w:rsidP="005A0ECF">
      <w:pPr>
        <w:numPr>
          <w:ilvl w:val="0"/>
          <w:numId w:val="5"/>
        </w:numPr>
        <w:tabs>
          <w:tab w:val="left" w:pos="709"/>
        </w:tabs>
        <w:suppressAutoHyphens/>
        <w:jc w:val="both"/>
        <w:outlineLvl w:val="1"/>
        <w:rPr>
          <w:bCs/>
          <w:iCs/>
          <w:sz w:val="22"/>
          <w:szCs w:val="22"/>
          <w:lang w:eastAsia="zh-CN"/>
        </w:rPr>
      </w:pPr>
      <w:r w:rsidRPr="00560A70">
        <w:rPr>
          <w:bCs/>
          <w:iCs/>
          <w:sz w:val="22"/>
          <w:szCs w:val="22"/>
          <w:lang w:eastAsia="zh-CN"/>
        </w:rPr>
        <w:t>Wykonawca może złożyć tylko jedną ofertę. Złożenie więcej niż jednej oferty spowoduje odrzucenie wszystkich ofert złożonych przez wykonawcę.</w:t>
      </w:r>
    </w:p>
    <w:p w:rsidR="005A0ECF" w:rsidRPr="00560A70" w:rsidRDefault="005A0ECF" w:rsidP="005A0ECF">
      <w:pPr>
        <w:numPr>
          <w:ilvl w:val="0"/>
          <w:numId w:val="5"/>
        </w:numPr>
        <w:tabs>
          <w:tab w:val="left" w:pos="709"/>
        </w:tabs>
        <w:suppressAutoHyphens/>
        <w:jc w:val="both"/>
        <w:outlineLvl w:val="1"/>
        <w:rPr>
          <w:bCs/>
          <w:iCs/>
          <w:sz w:val="22"/>
          <w:szCs w:val="22"/>
          <w:lang w:eastAsia="zh-CN"/>
        </w:rPr>
      </w:pPr>
      <w:r w:rsidRPr="00560A70">
        <w:rPr>
          <w:bCs/>
          <w:iCs/>
          <w:sz w:val="22"/>
          <w:szCs w:val="22"/>
          <w:lang w:eastAsia="zh-CN"/>
        </w:rPr>
        <w:t>Na potrzeby oceny ofert oferta musi zawierać wypełniony</w:t>
      </w:r>
      <w:r>
        <w:rPr>
          <w:bCs/>
          <w:iCs/>
          <w:sz w:val="22"/>
          <w:szCs w:val="22"/>
          <w:lang w:eastAsia="zh-CN"/>
        </w:rPr>
        <w:t xml:space="preserve"> i podpisany</w:t>
      </w:r>
      <w:r w:rsidRPr="00560A70">
        <w:rPr>
          <w:bCs/>
          <w:iCs/>
          <w:sz w:val="22"/>
          <w:szCs w:val="22"/>
          <w:lang w:eastAsia="zh-CN"/>
        </w:rPr>
        <w:t xml:space="preserve"> </w:t>
      </w:r>
      <w:r>
        <w:rPr>
          <w:bCs/>
          <w:iCs/>
          <w:sz w:val="22"/>
          <w:szCs w:val="22"/>
          <w:lang w:eastAsia="zh-CN"/>
        </w:rPr>
        <w:t xml:space="preserve">Formularz Oferty, </w:t>
      </w:r>
      <w:r w:rsidRPr="00560A70">
        <w:rPr>
          <w:bCs/>
          <w:iCs/>
          <w:sz w:val="22"/>
          <w:szCs w:val="22"/>
          <w:lang w:eastAsia="zh-CN"/>
        </w:rPr>
        <w:t xml:space="preserve"> według wzoru stanowiącego Załącznik Nr 1 do SIWZ</w:t>
      </w:r>
      <w:r>
        <w:rPr>
          <w:bCs/>
          <w:iCs/>
          <w:sz w:val="22"/>
          <w:szCs w:val="22"/>
          <w:lang w:eastAsia="zh-CN"/>
        </w:rPr>
        <w:t xml:space="preserve"> (lub zgodnie z jego treścią)</w:t>
      </w:r>
      <w:r w:rsidRPr="00560A70">
        <w:rPr>
          <w:bCs/>
          <w:iCs/>
          <w:sz w:val="22"/>
          <w:szCs w:val="22"/>
          <w:lang w:eastAsia="zh-CN"/>
        </w:rPr>
        <w:t>.</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Wykonawcy mogą wspólnie ubiegać się o udzielenie zamówienia na zasadach określonych w art. 23 ustawy Prawo Zamówień Publicznych. W takim przypadku na formularzu ofertowym, jak również innych dokumentach powołujących się na „Wykonawcę”, w miejscu „</w:t>
      </w:r>
      <w:r w:rsidRPr="00560A70">
        <w:rPr>
          <w:bCs/>
          <w:i/>
          <w:iCs/>
          <w:sz w:val="22"/>
          <w:szCs w:val="22"/>
          <w:lang w:eastAsia="zh-CN"/>
        </w:rPr>
        <w:t>nazwa i adres Wykonawcy</w:t>
      </w:r>
      <w:r w:rsidRPr="00560A70">
        <w:rPr>
          <w:bCs/>
          <w:iCs/>
          <w:sz w:val="22"/>
          <w:szCs w:val="22"/>
          <w:lang w:eastAsia="zh-CN"/>
        </w:rPr>
        <w:t xml:space="preserve">” należy wpisać dane dotyczące konsorcjum lub spółki cywilnej, a nie pełnomocnika. </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Wszelkie koszty związane ze sporządzeniem oraz złożeniem oferty ponosi Wykonawca.</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Zaleca się ponumerowanie stron i spięcie oferty w sposób uniemożliwiający wysunięcie się którejkolwiek kartki.</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Oferta musi być napisana w języku polskim, na komputerze, maszynie do pisania lub ręcznie długopisem bądź niezmywalnym atramentem.</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 xml:space="preserve">Oferta wraz z załącznikami musi być podpisana przez osobę (osoby) uprawnione do składania oświadczeń woli w imieniu Wykonawcy. </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Wszelkie zmiany naniesione przez wykonawcę w treści oferty po jej sporządzeniu muszą być parafowane lub podpisane przez wykonawcę.</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Oferta wraz z załącznikami musi być sporządzona w języku polskim. Każdy dokument składający się na ofertę lub złożony wraz z ofertą sporządzony w języku innym niż polski musi być złożony wraz z tłumaczeniem na język polski.</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W przypadku, gdy informacje zawarte w ofercie stanow</w:t>
      </w:r>
      <w:r>
        <w:rPr>
          <w:bCs/>
          <w:iCs/>
          <w:sz w:val="22"/>
          <w:szCs w:val="22"/>
          <w:lang w:eastAsia="zh-CN"/>
        </w:rPr>
        <w:t>ią tajemnicę przedsiębiorstwa w </w:t>
      </w:r>
      <w:r w:rsidRPr="00560A70">
        <w:rPr>
          <w:bCs/>
          <w:iCs/>
          <w:sz w:val="22"/>
          <w:szCs w:val="22"/>
          <w:lang w:eastAsia="zh-CN"/>
        </w:rPr>
        <w:t>rozumieniu przepisów ustawy o zwalczaniu nieuczciwej konkurencji, co do których wykonawca zastrzega, że nie mogą być udostępniane innym uczestnikom postępowania, muszą być oznaczone przez wykonawcę klauzulą „Informacje stanowią</w:t>
      </w:r>
      <w:r>
        <w:rPr>
          <w:bCs/>
          <w:iCs/>
          <w:sz w:val="22"/>
          <w:szCs w:val="22"/>
          <w:lang w:eastAsia="zh-CN"/>
        </w:rPr>
        <w:t>ce tajemnicę przedsiębiorstwa w </w:t>
      </w:r>
      <w:r w:rsidRPr="00560A70">
        <w:rPr>
          <w:bCs/>
          <w:iCs/>
          <w:sz w:val="22"/>
          <w:szCs w:val="22"/>
          <w:lang w:eastAsia="zh-CN"/>
        </w:rPr>
        <w:t>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5A0ECF" w:rsidRPr="00560A70" w:rsidRDefault="005A0ECF" w:rsidP="005A0ECF">
      <w:pPr>
        <w:tabs>
          <w:tab w:val="left" w:pos="709"/>
          <w:tab w:val="left" w:pos="1276"/>
        </w:tabs>
        <w:suppressAutoHyphens/>
        <w:ind w:left="709"/>
        <w:rPr>
          <w:sz w:val="22"/>
          <w:szCs w:val="22"/>
          <w:lang w:eastAsia="zh-CN"/>
        </w:rPr>
      </w:pPr>
      <w:r w:rsidRPr="00560A70">
        <w:rPr>
          <w:sz w:val="22"/>
          <w:szCs w:val="22"/>
          <w:lang w:eastAsia="zh-CN"/>
        </w:rPr>
        <w:t>a) ma charakter techniczny, technologiczny, organizacyjny przedsiębiorstwa lub jest to inna informacja mająca wartość gospodarczą,</w:t>
      </w:r>
    </w:p>
    <w:p w:rsidR="005A0ECF" w:rsidRPr="00560A70" w:rsidRDefault="005A0ECF" w:rsidP="005A0ECF">
      <w:pPr>
        <w:tabs>
          <w:tab w:val="left" w:pos="709"/>
        </w:tabs>
        <w:suppressAutoHyphens/>
        <w:ind w:left="709"/>
        <w:rPr>
          <w:sz w:val="22"/>
          <w:szCs w:val="22"/>
          <w:lang w:eastAsia="zh-CN"/>
        </w:rPr>
      </w:pPr>
      <w:r w:rsidRPr="00560A70">
        <w:rPr>
          <w:sz w:val="22"/>
          <w:szCs w:val="22"/>
          <w:lang w:eastAsia="zh-CN"/>
        </w:rPr>
        <w:t>b) nie została ujawniona do wiadomości publicznej,</w:t>
      </w:r>
    </w:p>
    <w:p w:rsidR="005A0ECF" w:rsidRPr="00560A70" w:rsidRDefault="005A0ECF" w:rsidP="005A0ECF">
      <w:pPr>
        <w:tabs>
          <w:tab w:val="left" w:pos="709"/>
        </w:tabs>
        <w:suppressAutoHyphens/>
        <w:ind w:left="709"/>
        <w:rPr>
          <w:sz w:val="22"/>
          <w:szCs w:val="22"/>
          <w:lang w:eastAsia="zh-CN"/>
        </w:rPr>
      </w:pPr>
      <w:r w:rsidRPr="00560A70">
        <w:rPr>
          <w:sz w:val="22"/>
          <w:szCs w:val="22"/>
          <w:lang w:eastAsia="zh-CN"/>
        </w:rPr>
        <w:t>c) podjęto w stosunku do niej niezbędne działania w celu zachowania poufności.</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Zaleca się, aby informacje stanowiące tajemnicę przedsiębiorstwa były trwale spięte i oddzielone od pozostałej (jawnej) części oferty. Wykonawca nie może zastrzec informacji, o których mowa w art. 86 ust. 4 ustawy.</w:t>
      </w:r>
    </w:p>
    <w:p w:rsidR="005A0ECF" w:rsidRPr="00560A70" w:rsidRDefault="005A0ECF" w:rsidP="005A0ECF">
      <w:pPr>
        <w:numPr>
          <w:ilvl w:val="0"/>
          <w:numId w:val="5"/>
        </w:numPr>
        <w:tabs>
          <w:tab w:val="left" w:pos="709"/>
        </w:tabs>
        <w:suppressAutoHyphens/>
        <w:ind w:left="709" w:hanging="425"/>
        <w:jc w:val="both"/>
        <w:outlineLvl w:val="1"/>
        <w:rPr>
          <w:bCs/>
          <w:iCs/>
          <w:sz w:val="22"/>
          <w:szCs w:val="22"/>
          <w:lang w:eastAsia="zh-CN"/>
        </w:rPr>
      </w:pPr>
      <w:r w:rsidRPr="00560A70">
        <w:rPr>
          <w:bCs/>
          <w:iCs/>
          <w:sz w:val="22"/>
          <w:szCs w:val="22"/>
          <w:lang w:eastAsia="zh-CN"/>
        </w:rPr>
        <w:t>Pisemną ofertę wraz z wymaganymi oświadczeniami i dokumentami należy złożyć w jednym egzemplarzu, w nieprzejrzystej kopercie/opakowaniu i zabezpieczyć w sposób uniemożliwiający zapoznanie się z jej zawartością bez naruszenia zabezpieczeń przed upływem terminu otwarcia ofert.</w:t>
      </w:r>
    </w:p>
    <w:p w:rsidR="005A0ECF" w:rsidRPr="00560A70" w:rsidRDefault="005A0ECF" w:rsidP="005A0ECF">
      <w:pPr>
        <w:numPr>
          <w:ilvl w:val="0"/>
          <w:numId w:val="5"/>
        </w:numPr>
        <w:tabs>
          <w:tab w:val="left" w:pos="709"/>
        </w:tabs>
        <w:suppressAutoHyphens/>
        <w:ind w:left="993" w:hanging="709"/>
        <w:jc w:val="both"/>
        <w:outlineLvl w:val="1"/>
        <w:rPr>
          <w:bCs/>
          <w:iCs/>
          <w:sz w:val="22"/>
          <w:szCs w:val="22"/>
          <w:lang w:eastAsia="zh-CN"/>
        </w:rPr>
      </w:pPr>
      <w:r w:rsidRPr="00560A70">
        <w:rPr>
          <w:bCs/>
          <w:iCs/>
          <w:sz w:val="22"/>
          <w:szCs w:val="22"/>
          <w:lang w:eastAsia="zh-CN"/>
        </w:rPr>
        <w:t>Na kopercie/opakowaniu należy umieścić następujące oznaczenia: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tblGrid>
      <w:tr w:rsidR="005A0ECF" w:rsidRPr="00560A70" w:rsidTr="004F57A2">
        <w:trPr>
          <w:trHeight w:val="370"/>
        </w:trPr>
        <w:tc>
          <w:tcPr>
            <w:tcW w:w="8621" w:type="dxa"/>
            <w:tcBorders>
              <w:top w:val="single" w:sz="4" w:space="0" w:color="auto"/>
              <w:left w:val="single" w:sz="4" w:space="0" w:color="auto"/>
              <w:bottom w:val="single" w:sz="4" w:space="0" w:color="auto"/>
              <w:right w:val="single" w:sz="4" w:space="0" w:color="auto"/>
            </w:tcBorders>
          </w:tcPr>
          <w:p w:rsidR="005A0ECF" w:rsidRPr="00560A70" w:rsidRDefault="005A0ECF" w:rsidP="004F57A2">
            <w:pPr>
              <w:suppressAutoHyphens/>
              <w:jc w:val="center"/>
              <w:rPr>
                <w:b/>
                <w:sz w:val="22"/>
                <w:szCs w:val="22"/>
                <w:lang w:eastAsia="zh-CN"/>
              </w:rPr>
            </w:pPr>
            <w:bookmarkStart w:id="1" w:name="_Ref66778299"/>
            <w:r w:rsidRPr="00560A70">
              <w:rPr>
                <w:sz w:val="22"/>
                <w:szCs w:val="22"/>
                <w:lang w:eastAsia="zh-CN"/>
              </w:rPr>
              <w:t>Oferta na:</w:t>
            </w:r>
          </w:p>
          <w:bookmarkEnd w:id="1"/>
          <w:p w:rsidR="005A0ECF" w:rsidRPr="00E70C14" w:rsidRDefault="005A0ECF" w:rsidP="002F7700">
            <w:pPr>
              <w:suppressAutoHyphens/>
              <w:jc w:val="center"/>
              <w:outlineLvl w:val="1"/>
              <w:rPr>
                <w:bCs/>
                <w:iCs/>
                <w:sz w:val="22"/>
                <w:szCs w:val="22"/>
                <w:lang w:eastAsia="zh-CN"/>
              </w:rPr>
            </w:pPr>
            <w:r w:rsidRPr="00E70C14">
              <w:rPr>
                <w:b/>
                <w:sz w:val="22"/>
                <w:szCs w:val="22"/>
              </w:rPr>
              <w:t xml:space="preserve">Wykonanie dokumentacji projektowej dla poprawy sprawności energetycznej budynku D-11 na terenie AGH w Krakowie umowa z </w:t>
            </w:r>
            <w:proofErr w:type="spellStart"/>
            <w:r w:rsidRPr="00E70C14">
              <w:rPr>
                <w:b/>
                <w:sz w:val="22"/>
                <w:szCs w:val="22"/>
              </w:rPr>
              <w:t>NFOŚiGW</w:t>
            </w:r>
            <w:proofErr w:type="spellEnd"/>
            <w:r w:rsidRPr="00E70C14">
              <w:rPr>
                <w:b/>
                <w:sz w:val="22"/>
                <w:szCs w:val="22"/>
              </w:rPr>
              <w:t xml:space="preserve"> o dofinansowanie nr POIS.01.03.01-00-0083/17-00 - KC-zp.272-6</w:t>
            </w:r>
            <w:r w:rsidR="00D839F3">
              <w:rPr>
                <w:b/>
                <w:sz w:val="22"/>
                <w:szCs w:val="22"/>
              </w:rPr>
              <w:t>9</w:t>
            </w:r>
            <w:r w:rsidRPr="00E70C14">
              <w:rPr>
                <w:b/>
                <w:sz w:val="22"/>
                <w:szCs w:val="22"/>
              </w:rPr>
              <w:t>6/19</w:t>
            </w:r>
            <w:r w:rsidRPr="00E70C14">
              <w:rPr>
                <w:sz w:val="22"/>
                <w:szCs w:val="22"/>
              </w:rPr>
              <w:t xml:space="preserve"> </w:t>
            </w:r>
            <w:r w:rsidRPr="00E70C14">
              <w:rPr>
                <w:sz w:val="22"/>
                <w:szCs w:val="22"/>
              </w:rPr>
              <w:br/>
              <w:t xml:space="preserve">NIE OTWIERAĆ przed </w:t>
            </w:r>
            <w:r w:rsidR="002F7700">
              <w:rPr>
                <w:b/>
                <w:sz w:val="22"/>
                <w:szCs w:val="22"/>
              </w:rPr>
              <w:t>31/10/2019</w:t>
            </w:r>
            <w:r>
              <w:rPr>
                <w:b/>
                <w:sz w:val="22"/>
                <w:szCs w:val="22"/>
              </w:rPr>
              <w:t xml:space="preserve">, </w:t>
            </w:r>
            <w:r w:rsidRPr="00E70C14">
              <w:rPr>
                <w:sz w:val="22"/>
                <w:szCs w:val="22"/>
              </w:rPr>
              <w:t xml:space="preserve">godz. </w:t>
            </w:r>
            <w:r w:rsidR="002F7700">
              <w:rPr>
                <w:b/>
                <w:sz w:val="22"/>
                <w:szCs w:val="22"/>
              </w:rPr>
              <w:t>09:00</w:t>
            </w:r>
          </w:p>
        </w:tc>
      </w:tr>
    </w:tbl>
    <w:p w:rsidR="005A0ECF" w:rsidRDefault="005A0ECF" w:rsidP="005A0ECF">
      <w:pPr>
        <w:numPr>
          <w:ilvl w:val="0"/>
          <w:numId w:val="5"/>
        </w:numPr>
        <w:tabs>
          <w:tab w:val="left" w:pos="709"/>
        </w:tabs>
        <w:suppressAutoHyphens/>
        <w:spacing w:before="60" w:after="120"/>
        <w:ind w:left="709" w:hanging="425"/>
        <w:jc w:val="both"/>
        <w:outlineLvl w:val="1"/>
        <w:rPr>
          <w:bCs/>
          <w:iCs/>
          <w:sz w:val="22"/>
          <w:szCs w:val="22"/>
          <w:lang w:eastAsia="zh-CN"/>
        </w:rPr>
      </w:pPr>
      <w:r w:rsidRPr="00560A70">
        <w:rPr>
          <w:bCs/>
          <w:iCs/>
          <w:sz w:val="22"/>
          <w:szCs w:val="22"/>
          <w:lang w:eastAsia="zh-CN"/>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14 oraz dodatkowo oznaczone słowami „ZMIANA” lub „WYCOFANIE”.</w:t>
      </w:r>
    </w:p>
    <w:p w:rsidR="005A0ECF" w:rsidRPr="00CC1CE9" w:rsidRDefault="005A0ECF" w:rsidP="005A0ECF">
      <w:pPr>
        <w:numPr>
          <w:ilvl w:val="0"/>
          <w:numId w:val="10"/>
        </w:numPr>
        <w:tabs>
          <w:tab w:val="num" w:pos="-76"/>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 xml:space="preserve"> </w:t>
      </w:r>
      <w:r w:rsidRPr="00CC1CE9">
        <w:rPr>
          <w:b/>
          <w:bCs/>
          <w:caps/>
          <w:kern w:val="2"/>
          <w:sz w:val="22"/>
          <w:szCs w:val="22"/>
          <w:lang w:eastAsia="zh-CN"/>
        </w:rPr>
        <w:t>Miejsce oraz termin składania i otwarcia ofert</w:t>
      </w:r>
    </w:p>
    <w:p w:rsidR="005A0ECF" w:rsidRPr="00CC1CE9" w:rsidRDefault="005A0ECF" w:rsidP="005A0ECF">
      <w:pPr>
        <w:numPr>
          <w:ilvl w:val="0"/>
          <w:numId w:val="17"/>
        </w:numPr>
        <w:tabs>
          <w:tab w:val="left" w:pos="993"/>
        </w:tabs>
        <w:suppressAutoHyphens/>
        <w:ind w:left="992" w:hanging="426"/>
        <w:jc w:val="both"/>
        <w:outlineLvl w:val="1"/>
        <w:rPr>
          <w:bCs/>
          <w:iCs/>
          <w:sz w:val="22"/>
          <w:szCs w:val="22"/>
          <w:lang w:eastAsia="zh-CN"/>
        </w:rPr>
      </w:pPr>
      <w:r w:rsidRPr="00CC1CE9">
        <w:rPr>
          <w:bCs/>
          <w:iCs/>
          <w:sz w:val="22"/>
          <w:szCs w:val="22"/>
          <w:lang w:eastAsia="zh-CN"/>
        </w:rPr>
        <w:t xml:space="preserve">Oferty należy składać w siedzibie Zamawiającego: Dział Zamówień Publicznych, pokój nr: 117, paw.C2 do dnia </w:t>
      </w:r>
      <w:r w:rsidR="002F7700">
        <w:rPr>
          <w:b/>
          <w:sz w:val="22"/>
          <w:szCs w:val="22"/>
        </w:rPr>
        <w:t>31/10/2019</w:t>
      </w:r>
      <w:r w:rsidRPr="00CC1CE9">
        <w:rPr>
          <w:b/>
          <w:bCs/>
          <w:iCs/>
          <w:sz w:val="22"/>
          <w:szCs w:val="22"/>
          <w:lang w:eastAsia="zh-CN"/>
        </w:rPr>
        <w:t xml:space="preserve"> do godz. </w:t>
      </w:r>
      <w:r w:rsidR="002F7700">
        <w:rPr>
          <w:b/>
          <w:bCs/>
          <w:iCs/>
          <w:sz w:val="22"/>
          <w:szCs w:val="22"/>
          <w:lang w:eastAsia="zh-CN"/>
        </w:rPr>
        <w:t>08:30</w:t>
      </w:r>
    </w:p>
    <w:p w:rsidR="005A0ECF" w:rsidRPr="00CC1CE9" w:rsidRDefault="005A0ECF" w:rsidP="005A0ECF">
      <w:pPr>
        <w:numPr>
          <w:ilvl w:val="0"/>
          <w:numId w:val="17"/>
        </w:numPr>
        <w:tabs>
          <w:tab w:val="left" w:pos="993"/>
        </w:tabs>
        <w:suppressAutoHyphens/>
        <w:ind w:left="992" w:hanging="426"/>
        <w:jc w:val="both"/>
        <w:outlineLvl w:val="1"/>
        <w:rPr>
          <w:bCs/>
          <w:iCs/>
          <w:sz w:val="22"/>
          <w:szCs w:val="22"/>
          <w:lang w:eastAsia="zh-CN"/>
        </w:rPr>
      </w:pPr>
      <w:r w:rsidRPr="00CC1CE9">
        <w:rPr>
          <w:bCs/>
          <w:iCs/>
          <w:sz w:val="22"/>
          <w:szCs w:val="22"/>
          <w:lang w:eastAsia="zh-CN"/>
        </w:rPr>
        <w:t>Zamawiający niezwłocznie zwraca ofertę, która została złożona po terminie.</w:t>
      </w:r>
    </w:p>
    <w:p w:rsidR="005A0ECF" w:rsidRPr="00CC1CE9" w:rsidRDefault="005A0ECF" w:rsidP="005A0ECF">
      <w:pPr>
        <w:numPr>
          <w:ilvl w:val="0"/>
          <w:numId w:val="17"/>
        </w:numPr>
        <w:tabs>
          <w:tab w:val="left" w:pos="993"/>
        </w:tabs>
        <w:suppressAutoHyphens/>
        <w:ind w:left="992" w:hanging="426"/>
        <w:jc w:val="both"/>
        <w:outlineLvl w:val="1"/>
        <w:rPr>
          <w:bCs/>
          <w:iCs/>
          <w:sz w:val="22"/>
          <w:szCs w:val="22"/>
          <w:lang w:eastAsia="zh-CN"/>
        </w:rPr>
      </w:pPr>
      <w:r w:rsidRPr="00CC1CE9">
        <w:rPr>
          <w:bCs/>
          <w:iCs/>
          <w:sz w:val="22"/>
          <w:szCs w:val="22"/>
          <w:lang w:eastAsia="zh-CN"/>
        </w:rPr>
        <w:t xml:space="preserve">Otwarcie ofert nastąpi w dniu  </w:t>
      </w:r>
      <w:r w:rsidR="002F7700">
        <w:rPr>
          <w:b/>
          <w:sz w:val="22"/>
          <w:szCs w:val="22"/>
        </w:rPr>
        <w:t>31/10/2019</w:t>
      </w:r>
      <w:r w:rsidRPr="00CC1CE9">
        <w:rPr>
          <w:bCs/>
          <w:iCs/>
          <w:sz w:val="22"/>
          <w:szCs w:val="22"/>
          <w:lang w:eastAsia="zh-CN"/>
        </w:rPr>
        <w:t xml:space="preserve"> </w:t>
      </w:r>
      <w:r w:rsidRPr="00CC1CE9">
        <w:rPr>
          <w:b/>
          <w:bCs/>
          <w:iCs/>
          <w:sz w:val="22"/>
          <w:szCs w:val="22"/>
          <w:lang w:eastAsia="zh-CN"/>
        </w:rPr>
        <w:t xml:space="preserve">o godz. </w:t>
      </w:r>
      <w:r w:rsidR="002F7700">
        <w:rPr>
          <w:b/>
          <w:bCs/>
          <w:iCs/>
          <w:sz w:val="22"/>
          <w:szCs w:val="22"/>
          <w:lang w:eastAsia="zh-CN"/>
        </w:rPr>
        <w:t>09:00</w:t>
      </w:r>
      <w:bookmarkStart w:id="2" w:name="_GoBack"/>
      <w:bookmarkEnd w:id="2"/>
      <w:r w:rsidRPr="00CC1CE9">
        <w:rPr>
          <w:bCs/>
          <w:iCs/>
          <w:sz w:val="22"/>
          <w:szCs w:val="22"/>
          <w:lang w:eastAsia="zh-CN"/>
        </w:rPr>
        <w:t xml:space="preserve"> w siedzibie Zamawiającego, pokój nr 400, paw. C2/C3.</w:t>
      </w:r>
    </w:p>
    <w:p w:rsidR="005A0ECF" w:rsidRPr="00560A70" w:rsidRDefault="005A0ECF" w:rsidP="005A0ECF">
      <w:pPr>
        <w:numPr>
          <w:ilvl w:val="0"/>
          <w:numId w:val="17"/>
        </w:numPr>
        <w:suppressAutoHyphens/>
        <w:ind w:left="992" w:hanging="426"/>
        <w:jc w:val="both"/>
        <w:outlineLvl w:val="1"/>
        <w:rPr>
          <w:bCs/>
          <w:iCs/>
          <w:sz w:val="22"/>
          <w:szCs w:val="22"/>
          <w:lang w:eastAsia="zh-CN"/>
        </w:rPr>
      </w:pPr>
      <w:r w:rsidRPr="00560A70">
        <w:rPr>
          <w:bCs/>
          <w:iCs/>
          <w:sz w:val="22"/>
          <w:szCs w:val="22"/>
          <w:lang w:eastAsia="zh-CN"/>
        </w:rPr>
        <w:t>Wykonawca nie może wycofać oferty ani wprowadzić jakichkolwiek zmian w jej treści po upływie terminu składania ofert.</w:t>
      </w:r>
    </w:p>
    <w:p w:rsidR="005A0ECF" w:rsidRPr="00560A70" w:rsidRDefault="005A0ECF" w:rsidP="005A0ECF">
      <w:pPr>
        <w:numPr>
          <w:ilvl w:val="0"/>
          <w:numId w:val="17"/>
        </w:numPr>
        <w:suppressAutoHyphens/>
        <w:ind w:left="992" w:hanging="426"/>
        <w:jc w:val="both"/>
        <w:outlineLvl w:val="1"/>
        <w:rPr>
          <w:bCs/>
          <w:iCs/>
          <w:sz w:val="22"/>
          <w:szCs w:val="22"/>
          <w:lang w:eastAsia="zh-CN"/>
        </w:rPr>
      </w:pPr>
      <w:r w:rsidRPr="00560A70">
        <w:rPr>
          <w:bCs/>
          <w:iCs/>
          <w:sz w:val="22"/>
          <w:szCs w:val="22"/>
          <w:lang w:eastAsia="zh-CN"/>
        </w:rPr>
        <w:t>Niezwłocznie po otwarciu ofert zamawiający zamieści na własnej stronie internetowej (agh.dzp.edu.pl) informacje dotyczące:</w:t>
      </w:r>
    </w:p>
    <w:p w:rsidR="005A0ECF" w:rsidRPr="00560A70" w:rsidRDefault="005A0ECF" w:rsidP="005A0ECF">
      <w:pPr>
        <w:suppressAutoHyphens/>
        <w:ind w:left="992"/>
        <w:rPr>
          <w:sz w:val="22"/>
          <w:szCs w:val="22"/>
          <w:lang w:eastAsia="zh-CN"/>
        </w:rPr>
      </w:pPr>
      <w:r w:rsidRPr="00560A70">
        <w:rPr>
          <w:sz w:val="22"/>
          <w:szCs w:val="22"/>
          <w:lang w:eastAsia="zh-CN"/>
        </w:rPr>
        <w:t>1) kwoty, jaką zamierza przeznaczyć na sfinansowanie zamówienia;</w:t>
      </w:r>
    </w:p>
    <w:p w:rsidR="005A0ECF" w:rsidRPr="00560A70" w:rsidRDefault="005A0ECF" w:rsidP="005A0ECF">
      <w:pPr>
        <w:suppressAutoHyphens/>
        <w:ind w:left="992"/>
        <w:rPr>
          <w:sz w:val="22"/>
          <w:szCs w:val="22"/>
          <w:lang w:eastAsia="zh-CN"/>
        </w:rPr>
      </w:pPr>
      <w:r w:rsidRPr="00560A70">
        <w:rPr>
          <w:sz w:val="22"/>
          <w:szCs w:val="22"/>
          <w:lang w:eastAsia="zh-CN"/>
        </w:rPr>
        <w:t>2) firm oraz adresów wykonawców, którzy złożyli oferty w terminie;</w:t>
      </w:r>
    </w:p>
    <w:p w:rsidR="005A0ECF" w:rsidRPr="00B15657" w:rsidRDefault="005A0ECF" w:rsidP="005A0ECF">
      <w:pPr>
        <w:suppressAutoHyphens/>
        <w:ind w:left="992"/>
        <w:rPr>
          <w:sz w:val="22"/>
          <w:szCs w:val="22"/>
          <w:lang w:eastAsia="zh-CN"/>
        </w:rPr>
      </w:pPr>
      <w:r w:rsidRPr="00560A70">
        <w:rPr>
          <w:sz w:val="22"/>
          <w:szCs w:val="22"/>
          <w:lang w:eastAsia="zh-CN"/>
        </w:rPr>
        <w:t>3) ceny, terminu wykonania zamówienia, okresu gwarancji i warunków płatności zawartych w ofertach.</w:t>
      </w:r>
    </w:p>
    <w:p w:rsidR="005A0ECF" w:rsidRPr="00B15657" w:rsidRDefault="005A0ECF" w:rsidP="005A0ECF">
      <w:pPr>
        <w:numPr>
          <w:ilvl w:val="0"/>
          <w:numId w:val="10"/>
        </w:numPr>
        <w:tabs>
          <w:tab w:val="clear" w:pos="66"/>
          <w:tab w:val="num" w:pos="-76"/>
          <w:tab w:val="left" w:pos="851"/>
        </w:tabs>
        <w:suppressAutoHyphens/>
        <w:spacing w:before="360" w:after="120"/>
        <w:ind w:left="644"/>
        <w:jc w:val="both"/>
        <w:outlineLvl w:val="0"/>
        <w:rPr>
          <w:b/>
          <w:bCs/>
          <w:caps/>
          <w:kern w:val="2"/>
          <w:sz w:val="22"/>
          <w:szCs w:val="22"/>
          <w:lang w:eastAsia="zh-CN"/>
        </w:rPr>
      </w:pPr>
      <w:r w:rsidRPr="00B15657">
        <w:rPr>
          <w:b/>
          <w:bCs/>
          <w:caps/>
          <w:kern w:val="2"/>
          <w:sz w:val="22"/>
          <w:szCs w:val="22"/>
          <w:lang w:eastAsia="zh-CN"/>
        </w:rPr>
        <w:t>Opis sposobu obliczenia ceny</w:t>
      </w:r>
    </w:p>
    <w:p w:rsidR="005A0ECF" w:rsidRPr="00F37152" w:rsidRDefault="005A0ECF" w:rsidP="005A0ECF">
      <w:pPr>
        <w:pStyle w:val="Nagwek2"/>
        <w:numPr>
          <w:ilvl w:val="0"/>
          <w:numId w:val="27"/>
        </w:numPr>
        <w:spacing w:before="0"/>
        <w:rPr>
          <w:sz w:val="22"/>
          <w:szCs w:val="22"/>
        </w:rPr>
      </w:pPr>
      <w:r w:rsidRPr="00F37152">
        <w:rPr>
          <w:sz w:val="22"/>
          <w:szCs w:val="22"/>
        </w:rPr>
        <w:t xml:space="preserve">Cenę </w:t>
      </w:r>
      <w:r w:rsidRPr="00F37152">
        <w:rPr>
          <w:color w:val="auto"/>
          <w:sz w:val="22"/>
          <w:szCs w:val="22"/>
        </w:rPr>
        <w:t>oferty stanowić będzie wartość brutto wpisana na formularzu oferty za całość  przedmiotu</w:t>
      </w:r>
      <w:r w:rsidRPr="00F37152">
        <w:rPr>
          <w:sz w:val="22"/>
          <w:szCs w:val="22"/>
        </w:rPr>
        <w:t xml:space="preserve"> zamówienia. Wykonawca winien w cenie oferty uwzględnić wszystkie wymogi, o których mowa w niniejszej Specyfikacji Istotnych Warunków Zamówienia, powinien w cenie brutto ująć wszelkie koszty niezbędne dla prawidłowego i pełnego wykonania przedmiotu zamówienia uwzględniając poszczególne etapy.</w:t>
      </w:r>
    </w:p>
    <w:p w:rsidR="005A0ECF" w:rsidRPr="00F37152" w:rsidRDefault="005A0ECF" w:rsidP="005A0ECF">
      <w:pPr>
        <w:pStyle w:val="Nagwek2"/>
        <w:numPr>
          <w:ilvl w:val="0"/>
          <w:numId w:val="27"/>
        </w:numPr>
        <w:spacing w:before="0"/>
        <w:rPr>
          <w:sz w:val="22"/>
          <w:szCs w:val="22"/>
        </w:rPr>
      </w:pPr>
      <w:r w:rsidRPr="00F37152">
        <w:rPr>
          <w:sz w:val="22"/>
          <w:szCs w:val="22"/>
        </w:rPr>
        <w:tab/>
        <w:t>Wykonawca określi cenę wykonania całości przedmiotu zamówienia określonego w SIWZ, obejmującą wszelkie koszty jakie poniesie Wykonawca z tytułu należnej oraz zgodnej  z przepisami realizacji przedmiotu zamówienia, na którą składać się będą:</w:t>
      </w:r>
    </w:p>
    <w:p w:rsidR="005A0ECF" w:rsidRPr="00D839F3" w:rsidRDefault="00950A21" w:rsidP="00950A21">
      <w:pPr>
        <w:pStyle w:val="Nagwek2"/>
        <w:numPr>
          <w:ilvl w:val="0"/>
          <w:numId w:val="0"/>
        </w:numPr>
        <w:spacing w:before="0"/>
        <w:ind w:left="680" w:hanging="680"/>
        <w:rPr>
          <w:color w:val="FF0000"/>
          <w:sz w:val="22"/>
          <w:szCs w:val="22"/>
        </w:rPr>
      </w:pPr>
      <w:r>
        <w:rPr>
          <w:sz w:val="22"/>
          <w:szCs w:val="22"/>
        </w:rPr>
        <w:t xml:space="preserve">           </w:t>
      </w:r>
      <w:r w:rsidR="005A0ECF" w:rsidRPr="00F37152">
        <w:rPr>
          <w:sz w:val="22"/>
          <w:szCs w:val="22"/>
        </w:rPr>
        <w:t xml:space="preserve">Całkowity koszt wykonania dokumentacji projektowej określonej w SIWZ z podziałem na </w:t>
      </w:r>
      <w:r w:rsidR="005A0ECF" w:rsidRPr="00D839F3">
        <w:rPr>
          <w:b/>
          <w:color w:val="FF0000"/>
          <w:sz w:val="22"/>
          <w:szCs w:val="22"/>
        </w:rPr>
        <w:t>ETAPY</w:t>
      </w:r>
    </w:p>
    <w:p w:rsidR="005A0ECF" w:rsidRPr="00D839F3" w:rsidRDefault="005A0ECF" w:rsidP="005A0ECF">
      <w:pPr>
        <w:pStyle w:val="Akapitzlist"/>
        <w:numPr>
          <w:ilvl w:val="0"/>
          <w:numId w:val="18"/>
        </w:numPr>
        <w:spacing w:after="0" w:line="240" w:lineRule="auto"/>
        <w:ind w:left="1495"/>
        <w:contextualSpacing w:val="0"/>
        <w:jc w:val="both"/>
        <w:outlineLvl w:val="1"/>
        <w:rPr>
          <w:rFonts w:ascii="Times New Roman" w:hAnsi="Times New Roman"/>
          <w:bCs/>
          <w:iCs/>
          <w:color w:val="FF0000"/>
        </w:rPr>
      </w:pPr>
      <w:r w:rsidRPr="00D839F3">
        <w:rPr>
          <w:rFonts w:ascii="Times New Roman" w:hAnsi="Times New Roman"/>
          <w:bCs/>
          <w:iCs/>
          <w:color w:val="FF0000"/>
        </w:rPr>
        <w:t>UWAGA:</w:t>
      </w:r>
    </w:p>
    <w:p w:rsidR="00950A21" w:rsidRDefault="005A0ECF" w:rsidP="00950A21">
      <w:pPr>
        <w:pStyle w:val="Akapitzlist"/>
        <w:spacing w:after="0" w:line="240" w:lineRule="auto"/>
        <w:ind w:left="1495"/>
        <w:jc w:val="both"/>
        <w:outlineLvl w:val="1"/>
        <w:rPr>
          <w:rFonts w:ascii="Times New Roman" w:hAnsi="Times New Roman"/>
          <w:b/>
          <w:bCs/>
          <w:iCs/>
          <w:color w:val="FF0000"/>
        </w:rPr>
      </w:pPr>
      <w:r w:rsidRPr="00D839F3">
        <w:rPr>
          <w:rFonts w:ascii="Times New Roman" w:hAnsi="Times New Roman"/>
          <w:bCs/>
          <w:iCs/>
          <w:color w:val="FF0000"/>
        </w:rPr>
        <w:t>- koszt etapu 1 stanowić</w:t>
      </w:r>
      <w:r w:rsidRPr="00D839F3">
        <w:rPr>
          <w:rFonts w:ascii="Times New Roman" w:hAnsi="Times New Roman"/>
          <w:b/>
          <w:bCs/>
          <w:iCs/>
          <w:color w:val="FF0000"/>
        </w:rPr>
        <w:t xml:space="preserve"> </w:t>
      </w:r>
      <w:r w:rsidR="00950A21">
        <w:rPr>
          <w:rFonts w:ascii="Times New Roman" w:hAnsi="Times New Roman"/>
          <w:b/>
          <w:bCs/>
          <w:iCs/>
          <w:color w:val="FF0000"/>
        </w:rPr>
        <w:t xml:space="preserve">będzie </w:t>
      </w:r>
      <w:r w:rsidRPr="00D839F3">
        <w:rPr>
          <w:rFonts w:ascii="Times New Roman" w:hAnsi="Times New Roman"/>
          <w:b/>
          <w:bCs/>
          <w:iCs/>
          <w:color w:val="FF0000"/>
        </w:rPr>
        <w:t>40% wartości ceny razem za etapy 1-2</w:t>
      </w:r>
    </w:p>
    <w:p w:rsidR="00950A21" w:rsidRPr="00950A21" w:rsidRDefault="00950A21" w:rsidP="00950A21">
      <w:pPr>
        <w:pStyle w:val="Akapitzlist"/>
        <w:spacing w:after="0" w:line="240" w:lineRule="auto"/>
        <w:ind w:left="1495"/>
        <w:jc w:val="both"/>
        <w:outlineLvl w:val="1"/>
        <w:rPr>
          <w:rFonts w:ascii="Times New Roman" w:hAnsi="Times New Roman"/>
          <w:bCs/>
          <w:iCs/>
        </w:rPr>
      </w:pPr>
      <w:r w:rsidRPr="00950A21">
        <w:rPr>
          <w:rFonts w:ascii="Times New Roman" w:hAnsi="Times New Roman"/>
          <w:bCs/>
          <w:iCs/>
        </w:rPr>
        <w:t xml:space="preserve">- </w:t>
      </w:r>
      <w:r w:rsidR="005A0ECF" w:rsidRPr="00950A21">
        <w:rPr>
          <w:rFonts w:ascii="Times New Roman" w:hAnsi="Times New Roman"/>
          <w:bCs/>
          <w:iCs/>
        </w:rPr>
        <w:t>koszt nadzoru autorskiego – do oceny i porównania ofert należy przyjąć liczbę pobytów równą 72</w:t>
      </w:r>
    </w:p>
    <w:p w:rsidR="005A0ECF" w:rsidRPr="00950A21" w:rsidRDefault="00950A21" w:rsidP="00950A21">
      <w:pPr>
        <w:pStyle w:val="Akapitzlist"/>
        <w:spacing w:after="0" w:line="240" w:lineRule="auto"/>
        <w:ind w:left="1495"/>
        <w:jc w:val="both"/>
        <w:outlineLvl w:val="1"/>
        <w:rPr>
          <w:rFonts w:ascii="Times New Roman" w:hAnsi="Times New Roman"/>
          <w:bCs/>
          <w:iCs/>
        </w:rPr>
      </w:pPr>
      <w:r w:rsidRPr="00950A21">
        <w:rPr>
          <w:rFonts w:ascii="Times New Roman" w:hAnsi="Times New Roman"/>
          <w:bCs/>
          <w:iCs/>
        </w:rPr>
        <w:t>- K</w:t>
      </w:r>
      <w:r w:rsidR="005A0ECF" w:rsidRPr="00950A21">
        <w:rPr>
          <w:rFonts w:ascii="Times New Roman" w:hAnsi="Times New Roman"/>
          <w:bCs/>
          <w:iCs/>
        </w:rPr>
        <w:t>oszty opłat administracyjno-skarbowych związane z uzyska</w:t>
      </w:r>
      <w:r w:rsidRPr="00950A21">
        <w:rPr>
          <w:rFonts w:ascii="Times New Roman" w:hAnsi="Times New Roman"/>
          <w:bCs/>
          <w:iCs/>
        </w:rPr>
        <w:t>niem wymaganych prawem pozwoleń ponosi Wykonawca.</w:t>
      </w:r>
    </w:p>
    <w:p w:rsidR="005A0ECF" w:rsidRPr="00F37152" w:rsidRDefault="005A0ECF" w:rsidP="005A0ECF">
      <w:pPr>
        <w:pStyle w:val="Nagwek2"/>
        <w:numPr>
          <w:ilvl w:val="0"/>
          <w:numId w:val="27"/>
        </w:numPr>
        <w:spacing w:before="0"/>
        <w:rPr>
          <w:sz w:val="22"/>
          <w:szCs w:val="22"/>
        </w:rPr>
      </w:pPr>
      <w:r w:rsidRPr="00F37152">
        <w:rPr>
          <w:color w:val="auto"/>
          <w:sz w:val="22"/>
          <w:szCs w:val="22"/>
        </w:rPr>
        <w:t>Cena winna uwzględniać</w:t>
      </w:r>
      <w:r w:rsidRPr="00F37152">
        <w:rPr>
          <w:sz w:val="22"/>
          <w:szCs w:val="22"/>
        </w:rPr>
        <w:t xml:space="preserve"> wszystkie wyjaśnienia zamawiającego udzielone Wykonawcom na piśmie w związku z ich zapytaniami i wątpliwościami, co do przedmiotu zamówienia, cenę należy wyliczyć wg opracowanego przez Izbę Architektów Rzeczpospolitej Polskiej (Uchwała Krajowego Zjazdu Izby Architektów z dnia 24.12.2002r.) regulaminu honorariów za usługi świadczone przez architektów.</w:t>
      </w:r>
    </w:p>
    <w:p w:rsidR="005A0ECF" w:rsidRPr="00F37152" w:rsidRDefault="005A0ECF" w:rsidP="005A0ECF">
      <w:pPr>
        <w:pStyle w:val="Nagwek2"/>
        <w:numPr>
          <w:ilvl w:val="0"/>
          <w:numId w:val="27"/>
        </w:numPr>
        <w:spacing w:before="0"/>
        <w:rPr>
          <w:sz w:val="22"/>
          <w:szCs w:val="22"/>
        </w:rPr>
      </w:pPr>
      <w:r w:rsidRPr="00F37152">
        <w:rPr>
          <w:sz w:val="22"/>
          <w:szCs w:val="22"/>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5A0ECF" w:rsidRPr="00F37152" w:rsidRDefault="005A0ECF" w:rsidP="005A0ECF">
      <w:pPr>
        <w:pStyle w:val="Nagwek2"/>
        <w:numPr>
          <w:ilvl w:val="0"/>
          <w:numId w:val="27"/>
        </w:numPr>
        <w:spacing w:before="0"/>
        <w:rPr>
          <w:sz w:val="22"/>
          <w:szCs w:val="22"/>
        </w:rPr>
      </w:pPr>
      <w:r w:rsidRPr="00F37152">
        <w:rPr>
          <w:sz w:val="22"/>
          <w:szCs w:val="22"/>
        </w:rPr>
        <w:t>Kwotę podatku VAT należy obliczyć zgodnie z zasadami Ustawy o podatku od towaru i usług z 11.03.2004r. (</w:t>
      </w:r>
      <w:proofErr w:type="spellStart"/>
      <w:r w:rsidRPr="00F37152">
        <w:rPr>
          <w:sz w:val="22"/>
          <w:szCs w:val="22"/>
        </w:rPr>
        <w:t>Dz.U</w:t>
      </w:r>
      <w:proofErr w:type="spellEnd"/>
      <w:r w:rsidRPr="00F37152">
        <w:rPr>
          <w:sz w:val="22"/>
          <w:szCs w:val="22"/>
        </w:rPr>
        <w:t xml:space="preserve">. 2011, nr 177, poz. 1054 z późniejszymi zmianami) </w:t>
      </w:r>
    </w:p>
    <w:p w:rsidR="005A0ECF" w:rsidRPr="00F37152" w:rsidRDefault="005A0ECF" w:rsidP="005A0ECF">
      <w:pPr>
        <w:pStyle w:val="Nagwek2"/>
        <w:numPr>
          <w:ilvl w:val="0"/>
          <w:numId w:val="27"/>
        </w:numPr>
        <w:spacing w:before="0"/>
        <w:rPr>
          <w:sz w:val="22"/>
          <w:szCs w:val="22"/>
        </w:rPr>
      </w:pPr>
      <w:r w:rsidRPr="00F37152">
        <w:rPr>
          <w:sz w:val="22"/>
          <w:szCs w:val="22"/>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5A0ECF" w:rsidRPr="00F37152" w:rsidRDefault="005A0ECF" w:rsidP="005A0ECF">
      <w:pPr>
        <w:pStyle w:val="Nagwek2"/>
        <w:numPr>
          <w:ilvl w:val="0"/>
          <w:numId w:val="27"/>
        </w:numPr>
        <w:spacing w:before="0"/>
        <w:rPr>
          <w:sz w:val="22"/>
          <w:szCs w:val="22"/>
        </w:rPr>
      </w:pPr>
      <w:r w:rsidRPr="00F37152">
        <w:rPr>
          <w:sz w:val="22"/>
          <w:szCs w:val="22"/>
        </w:rPr>
        <w:t xml:space="preserve">Zamawiający nie przewiduje udzielania zaliczek na poczet wykonania zamówienia. </w:t>
      </w:r>
    </w:p>
    <w:p w:rsidR="005A0ECF" w:rsidRPr="00F37152" w:rsidRDefault="005A0ECF" w:rsidP="005A0ECF">
      <w:pPr>
        <w:pStyle w:val="Nagwek2"/>
        <w:numPr>
          <w:ilvl w:val="0"/>
          <w:numId w:val="27"/>
        </w:numPr>
        <w:spacing w:before="0"/>
        <w:ind w:left="641" w:hanging="357"/>
        <w:rPr>
          <w:sz w:val="22"/>
          <w:szCs w:val="22"/>
        </w:rPr>
      </w:pPr>
      <w:r w:rsidRPr="00F37152">
        <w:rPr>
          <w:sz w:val="22"/>
          <w:szCs w:val="22"/>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5A0ECF" w:rsidRPr="00F37152" w:rsidRDefault="005A0ECF" w:rsidP="005A0ECF">
      <w:pPr>
        <w:pStyle w:val="Nagwek2"/>
        <w:numPr>
          <w:ilvl w:val="0"/>
          <w:numId w:val="27"/>
        </w:numPr>
        <w:spacing w:before="0"/>
        <w:ind w:left="641" w:hanging="357"/>
        <w:rPr>
          <w:sz w:val="22"/>
          <w:szCs w:val="22"/>
        </w:rPr>
      </w:pPr>
      <w:r w:rsidRPr="00F37152">
        <w:rPr>
          <w:sz w:val="22"/>
          <w:szCs w:val="22"/>
        </w:rPr>
        <w:t>Zamawiający nie przewiduje rozliczenia w walutach obcych. Wszelkie rozliczenia między Zamawiającym a Wykonawcą będą prowadzone wyłącznie w złotych polskich (PLN).</w:t>
      </w:r>
    </w:p>
    <w:p w:rsidR="005A0ECF" w:rsidRPr="00F37152" w:rsidRDefault="005A0ECF" w:rsidP="005A0ECF">
      <w:pPr>
        <w:pStyle w:val="Nagwek2"/>
        <w:numPr>
          <w:ilvl w:val="0"/>
          <w:numId w:val="27"/>
        </w:numPr>
        <w:spacing w:before="0"/>
        <w:ind w:left="641" w:hanging="357"/>
        <w:rPr>
          <w:sz w:val="22"/>
          <w:szCs w:val="22"/>
        </w:rPr>
      </w:pPr>
      <w:r w:rsidRPr="00F37152">
        <w:rPr>
          <w:sz w:val="22"/>
          <w:szCs w:val="22"/>
        </w:rPr>
        <w:t xml:space="preserve">Zamawiający w celu ustalenia, czy zaoferowana cena, lub ich istotne części składowe, wydają się rażąco niskie w stosunku do przedmiotu zamówienia, zwróci </w:t>
      </w:r>
      <w:proofErr w:type="spellStart"/>
      <w:r w:rsidRPr="00F37152">
        <w:rPr>
          <w:sz w:val="22"/>
          <w:szCs w:val="22"/>
        </w:rPr>
        <w:t>sięa</w:t>
      </w:r>
      <w:proofErr w:type="spellEnd"/>
      <w:r w:rsidRPr="00F37152">
        <w:rPr>
          <w:sz w:val="22"/>
          <w:szCs w:val="22"/>
        </w:rPr>
        <w:t>) do wykonawcy o udzielenie wyjaśnień, w tym złożenia dowodów dotyczących wyliczenia ceny.</w:t>
      </w:r>
    </w:p>
    <w:p w:rsidR="005A0ECF" w:rsidRPr="00B15657" w:rsidRDefault="005A0ECF" w:rsidP="005A0ECF">
      <w:pPr>
        <w:pStyle w:val="Nagwek2"/>
        <w:numPr>
          <w:ilvl w:val="0"/>
          <w:numId w:val="27"/>
        </w:numPr>
        <w:spacing w:before="0"/>
        <w:ind w:left="641" w:hanging="357"/>
      </w:pPr>
      <w:r w:rsidRPr="00F37152">
        <w:rPr>
          <w:sz w:val="22"/>
          <w:szCs w:val="22"/>
        </w:rPr>
        <w:t>Zamawiający odrzuca ofertę wykonawcy, który nie udzielił wyjaśnień lub jeżeli dokonana ocena wyjaśnień wraz z dostarczonymi dowodami potwierdza, że oferta zawiera rażąco niską cenę lub koszt w stosunku do przedmiotu zamówienia</w:t>
      </w:r>
      <w:r>
        <w:t xml:space="preserve">.  </w:t>
      </w:r>
    </w:p>
    <w:p w:rsidR="005A0ECF" w:rsidRPr="00B15657" w:rsidRDefault="005A0ECF" w:rsidP="005A0ECF">
      <w:pPr>
        <w:numPr>
          <w:ilvl w:val="0"/>
          <w:numId w:val="10"/>
        </w:numPr>
        <w:tabs>
          <w:tab w:val="clear" w:pos="66"/>
          <w:tab w:val="num" w:pos="-76"/>
          <w:tab w:val="left" w:pos="851"/>
        </w:tabs>
        <w:suppressAutoHyphens/>
        <w:spacing w:before="360" w:after="120"/>
        <w:ind w:left="851" w:hanging="567"/>
        <w:jc w:val="both"/>
        <w:outlineLvl w:val="0"/>
        <w:rPr>
          <w:b/>
          <w:bCs/>
          <w:caps/>
          <w:kern w:val="2"/>
          <w:sz w:val="22"/>
          <w:szCs w:val="22"/>
          <w:lang w:eastAsia="zh-CN"/>
        </w:rPr>
      </w:pPr>
      <w:r w:rsidRPr="00B15657">
        <w:rPr>
          <w:b/>
          <w:bCs/>
          <w:caps/>
          <w:kern w:val="2"/>
          <w:sz w:val="22"/>
          <w:szCs w:val="22"/>
          <w:lang w:eastAsia="zh-CN"/>
        </w:rPr>
        <w:t xml:space="preserve">OPIS KRYTERIÓW, KTÓRYMI ZAMAWIAJĄCY BĘDZIE się KIEROWAŁ PRZY WYBORZE OFERTY WRAZ Z PODANIEM ZNACZENIA TYCH KRYTERIÓW I SPOSOBU OCENY OFERT.  </w:t>
      </w:r>
    </w:p>
    <w:p w:rsidR="005A0ECF" w:rsidRPr="00B15657" w:rsidRDefault="005A0ECF" w:rsidP="005A0ECF">
      <w:pPr>
        <w:numPr>
          <w:ilvl w:val="0"/>
          <w:numId w:val="19"/>
        </w:numPr>
        <w:tabs>
          <w:tab w:val="left" w:pos="851"/>
        </w:tabs>
        <w:suppressAutoHyphens/>
        <w:spacing w:before="60" w:after="120"/>
        <w:ind w:hanging="218"/>
        <w:jc w:val="both"/>
        <w:outlineLvl w:val="1"/>
        <w:rPr>
          <w:b/>
          <w:bCs/>
          <w:iCs/>
          <w:sz w:val="22"/>
          <w:szCs w:val="22"/>
          <w:lang w:eastAsia="zh-CN"/>
        </w:rPr>
      </w:pPr>
      <w:r w:rsidRPr="00B15657">
        <w:rPr>
          <w:bCs/>
          <w:iCs/>
          <w:sz w:val="22"/>
          <w:szCs w:val="22"/>
          <w:lang w:eastAsia="zh-CN"/>
        </w:rPr>
        <w:t xml:space="preserve"> Zamawiający będzie oceniał oferty według następujących kryteriów:</w:t>
      </w:r>
    </w:p>
    <w:tbl>
      <w:tblPr>
        <w:tblW w:w="8930" w:type="dxa"/>
        <w:tblInd w:w="534" w:type="dxa"/>
        <w:tblLayout w:type="fixed"/>
        <w:tblLook w:val="04A0" w:firstRow="1" w:lastRow="0" w:firstColumn="1" w:lastColumn="0" w:noHBand="0" w:noVBand="1"/>
      </w:tblPr>
      <w:tblGrid>
        <w:gridCol w:w="850"/>
        <w:gridCol w:w="6804"/>
        <w:gridCol w:w="1276"/>
      </w:tblGrid>
      <w:tr w:rsidR="005A0ECF" w:rsidRPr="00B15657" w:rsidTr="004F57A2">
        <w:tc>
          <w:tcPr>
            <w:tcW w:w="850" w:type="dxa"/>
            <w:tcBorders>
              <w:top w:val="single" w:sz="4" w:space="0" w:color="000000"/>
              <w:left w:val="single" w:sz="4" w:space="0" w:color="000000"/>
              <w:bottom w:val="single" w:sz="4" w:space="0" w:color="000000"/>
              <w:right w:val="nil"/>
            </w:tcBorders>
            <w:shd w:val="clear" w:color="auto" w:fill="F3F3F3"/>
            <w:vAlign w:val="center"/>
            <w:hideMark/>
          </w:tcPr>
          <w:p w:rsidR="005A0ECF" w:rsidRPr="00B15657" w:rsidRDefault="005A0ECF" w:rsidP="004F57A2">
            <w:pPr>
              <w:suppressAutoHyphens/>
              <w:jc w:val="center"/>
              <w:rPr>
                <w:sz w:val="22"/>
                <w:szCs w:val="22"/>
                <w:lang w:eastAsia="zh-CN"/>
              </w:rPr>
            </w:pPr>
            <w:r w:rsidRPr="00B15657">
              <w:rPr>
                <w:b/>
                <w:sz w:val="22"/>
                <w:szCs w:val="22"/>
                <w:lang w:eastAsia="zh-CN"/>
              </w:rPr>
              <w:t>Nr:</w:t>
            </w:r>
          </w:p>
        </w:tc>
        <w:tc>
          <w:tcPr>
            <w:tcW w:w="6804" w:type="dxa"/>
            <w:tcBorders>
              <w:top w:val="single" w:sz="4" w:space="0" w:color="000000"/>
              <w:left w:val="single" w:sz="4" w:space="0" w:color="000000"/>
              <w:bottom w:val="single" w:sz="4" w:space="0" w:color="000000"/>
              <w:right w:val="nil"/>
            </w:tcBorders>
            <w:shd w:val="clear" w:color="auto" w:fill="F3F3F3"/>
            <w:vAlign w:val="center"/>
            <w:hideMark/>
          </w:tcPr>
          <w:p w:rsidR="005A0ECF" w:rsidRPr="00B15657" w:rsidRDefault="005A0ECF" w:rsidP="004F57A2">
            <w:pPr>
              <w:suppressAutoHyphens/>
              <w:jc w:val="center"/>
              <w:rPr>
                <w:sz w:val="22"/>
                <w:szCs w:val="22"/>
                <w:lang w:eastAsia="zh-CN"/>
              </w:rPr>
            </w:pPr>
            <w:r w:rsidRPr="00B15657">
              <w:rPr>
                <w:b/>
                <w:sz w:val="22"/>
                <w:szCs w:val="22"/>
                <w:lang w:eastAsia="zh-CN"/>
              </w:rPr>
              <w:t>Nazwa kryterium:</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5A0ECF" w:rsidRPr="00B15657" w:rsidRDefault="005A0ECF" w:rsidP="004F57A2">
            <w:pPr>
              <w:suppressAutoHyphens/>
              <w:jc w:val="center"/>
              <w:rPr>
                <w:sz w:val="22"/>
                <w:szCs w:val="22"/>
                <w:lang w:eastAsia="zh-CN"/>
              </w:rPr>
            </w:pPr>
            <w:r w:rsidRPr="00B15657">
              <w:rPr>
                <w:b/>
                <w:sz w:val="22"/>
                <w:szCs w:val="22"/>
                <w:lang w:eastAsia="zh-CN"/>
              </w:rPr>
              <w:t>Waga:</w:t>
            </w:r>
          </w:p>
        </w:tc>
      </w:tr>
      <w:tr w:rsidR="005A0ECF" w:rsidRPr="00B15657" w:rsidTr="004F57A2">
        <w:trPr>
          <w:trHeight w:val="51"/>
        </w:trPr>
        <w:tc>
          <w:tcPr>
            <w:tcW w:w="850" w:type="dxa"/>
            <w:tcBorders>
              <w:top w:val="single" w:sz="4" w:space="0" w:color="000000"/>
              <w:left w:val="single" w:sz="4" w:space="0" w:color="000000"/>
              <w:bottom w:val="single" w:sz="4" w:space="0" w:color="000000"/>
              <w:right w:val="nil"/>
            </w:tcBorders>
            <w:hideMark/>
          </w:tcPr>
          <w:p w:rsidR="005A0ECF" w:rsidRPr="00B15657" w:rsidRDefault="005A0ECF" w:rsidP="004F57A2">
            <w:pPr>
              <w:suppressAutoHyphens/>
              <w:jc w:val="center"/>
              <w:rPr>
                <w:sz w:val="22"/>
                <w:szCs w:val="22"/>
                <w:lang w:eastAsia="zh-CN"/>
              </w:rPr>
            </w:pPr>
            <w:r w:rsidRPr="00B15657">
              <w:rPr>
                <w:sz w:val="22"/>
                <w:szCs w:val="22"/>
                <w:lang w:eastAsia="zh-CN"/>
              </w:rPr>
              <w:t>1</w:t>
            </w:r>
          </w:p>
        </w:tc>
        <w:tc>
          <w:tcPr>
            <w:tcW w:w="6804" w:type="dxa"/>
            <w:tcBorders>
              <w:top w:val="single" w:sz="4" w:space="0" w:color="000000"/>
              <w:left w:val="single" w:sz="4" w:space="0" w:color="000000"/>
              <w:bottom w:val="single" w:sz="4" w:space="0" w:color="000000"/>
              <w:right w:val="single" w:sz="4" w:space="0" w:color="auto"/>
            </w:tcBorders>
            <w:hideMark/>
          </w:tcPr>
          <w:p w:rsidR="005A0ECF" w:rsidRPr="00B15657" w:rsidRDefault="005A0ECF" w:rsidP="004F57A2">
            <w:pPr>
              <w:suppressAutoHyphens/>
              <w:rPr>
                <w:sz w:val="22"/>
                <w:szCs w:val="22"/>
                <w:lang w:eastAsia="zh-CN"/>
              </w:rPr>
            </w:pPr>
            <w:r w:rsidRPr="00B15657">
              <w:rPr>
                <w:sz w:val="22"/>
                <w:szCs w:val="22"/>
                <w:lang w:eastAsia="zh-CN"/>
              </w:rPr>
              <w:t xml:space="preserve">Cena </w:t>
            </w:r>
          </w:p>
        </w:tc>
        <w:tc>
          <w:tcPr>
            <w:tcW w:w="1276" w:type="dxa"/>
            <w:tcBorders>
              <w:top w:val="single" w:sz="4" w:space="0" w:color="000000"/>
              <w:left w:val="single" w:sz="4" w:space="0" w:color="auto"/>
              <w:bottom w:val="single" w:sz="4" w:space="0" w:color="000000"/>
              <w:right w:val="single" w:sz="4" w:space="0" w:color="000000"/>
            </w:tcBorders>
            <w:hideMark/>
          </w:tcPr>
          <w:p w:rsidR="005A0ECF" w:rsidRPr="00B15657" w:rsidRDefault="005A0ECF" w:rsidP="004F57A2">
            <w:pPr>
              <w:suppressAutoHyphens/>
              <w:jc w:val="center"/>
              <w:rPr>
                <w:sz w:val="22"/>
                <w:szCs w:val="22"/>
                <w:lang w:eastAsia="zh-CN"/>
              </w:rPr>
            </w:pPr>
            <w:r w:rsidRPr="00B15657">
              <w:rPr>
                <w:sz w:val="22"/>
                <w:szCs w:val="22"/>
                <w:lang w:eastAsia="zh-CN"/>
              </w:rPr>
              <w:t>60%</w:t>
            </w:r>
          </w:p>
        </w:tc>
      </w:tr>
      <w:tr w:rsidR="005A0ECF" w:rsidRPr="00B15657" w:rsidTr="004F57A2">
        <w:trPr>
          <w:trHeight w:val="51"/>
        </w:trPr>
        <w:tc>
          <w:tcPr>
            <w:tcW w:w="850" w:type="dxa"/>
            <w:tcBorders>
              <w:top w:val="single" w:sz="4" w:space="0" w:color="000000"/>
              <w:left w:val="single" w:sz="4" w:space="0" w:color="000000"/>
              <w:bottom w:val="single" w:sz="4" w:space="0" w:color="auto"/>
              <w:right w:val="nil"/>
            </w:tcBorders>
            <w:hideMark/>
          </w:tcPr>
          <w:p w:rsidR="005A0ECF" w:rsidRPr="00B15657" w:rsidRDefault="005A0ECF" w:rsidP="004F57A2">
            <w:pPr>
              <w:suppressAutoHyphens/>
              <w:jc w:val="center"/>
              <w:rPr>
                <w:sz w:val="22"/>
                <w:szCs w:val="22"/>
                <w:lang w:eastAsia="zh-CN"/>
              </w:rPr>
            </w:pPr>
            <w:r w:rsidRPr="00B15657">
              <w:rPr>
                <w:sz w:val="22"/>
                <w:szCs w:val="22"/>
                <w:lang w:eastAsia="zh-CN"/>
              </w:rPr>
              <w:t>2</w:t>
            </w:r>
          </w:p>
        </w:tc>
        <w:tc>
          <w:tcPr>
            <w:tcW w:w="6804" w:type="dxa"/>
            <w:tcBorders>
              <w:top w:val="single" w:sz="4" w:space="0" w:color="000000"/>
              <w:left w:val="single" w:sz="4" w:space="0" w:color="000000"/>
              <w:bottom w:val="single" w:sz="4" w:space="0" w:color="auto"/>
              <w:right w:val="single" w:sz="4" w:space="0" w:color="auto"/>
            </w:tcBorders>
            <w:hideMark/>
          </w:tcPr>
          <w:p w:rsidR="005A0ECF" w:rsidRPr="007643B9" w:rsidRDefault="005A0ECF" w:rsidP="004F57A2">
            <w:pPr>
              <w:suppressAutoHyphens/>
              <w:rPr>
                <w:sz w:val="22"/>
                <w:szCs w:val="22"/>
                <w:lang w:eastAsia="zh-CN"/>
              </w:rPr>
            </w:pPr>
            <w:r w:rsidRPr="007643B9">
              <w:rPr>
                <w:sz w:val="22"/>
                <w:szCs w:val="22"/>
                <w:lang w:eastAsia="zh-CN"/>
              </w:rPr>
              <w:t>Doświadczenie Projektanta Architekta (kierownika Zespołu) w zakresie</w:t>
            </w:r>
            <w:r>
              <w:rPr>
                <w:sz w:val="22"/>
                <w:szCs w:val="22"/>
                <w:lang w:eastAsia="zh-CN"/>
              </w:rPr>
              <w:t xml:space="preserve"> wykonywania </w:t>
            </w:r>
            <w:r w:rsidRPr="00461FC7">
              <w:rPr>
                <w:sz w:val="22"/>
                <w:szCs w:val="22"/>
                <w:lang w:eastAsia="ar-SA"/>
              </w:rPr>
              <w:t>projekt</w:t>
            </w:r>
            <w:r>
              <w:rPr>
                <w:sz w:val="22"/>
                <w:szCs w:val="22"/>
                <w:lang w:eastAsia="ar-SA"/>
              </w:rPr>
              <w:t xml:space="preserve">ów </w:t>
            </w:r>
            <w:r w:rsidRPr="007643B9">
              <w:rPr>
                <w:sz w:val="22"/>
                <w:szCs w:val="22"/>
              </w:rPr>
              <w:t>poprawy sprawności energetycznej (termomodernizacji)  budynków</w:t>
            </w:r>
            <w:r w:rsidRPr="00461FC7">
              <w:rPr>
                <w:sz w:val="22"/>
                <w:szCs w:val="22"/>
                <w:lang w:eastAsia="ar-SA"/>
              </w:rPr>
              <w:t xml:space="preserve"> </w:t>
            </w:r>
          </w:p>
        </w:tc>
        <w:tc>
          <w:tcPr>
            <w:tcW w:w="1276" w:type="dxa"/>
            <w:tcBorders>
              <w:top w:val="single" w:sz="4" w:space="0" w:color="000000"/>
              <w:left w:val="single" w:sz="4" w:space="0" w:color="auto"/>
              <w:bottom w:val="single" w:sz="4" w:space="0" w:color="auto"/>
              <w:right w:val="single" w:sz="4" w:space="0" w:color="000000"/>
            </w:tcBorders>
          </w:tcPr>
          <w:p w:rsidR="005A0ECF" w:rsidRPr="007643B9" w:rsidRDefault="005A0ECF" w:rsidP="004F57A2">
            <w:pPr>
              <w:suppressAutoHyphens/>
              <w:jc w:val="center"/>
              <w:rPr>
                <w:sz w:val="22"/>
                <w:szCs w:val="22"/>
                <w:lang w:eastAsia="zh-CN"/>
              </w:rPr>
            </w:pPr>
            <w:r>
              <w:rPr>
                <w:sz w:val="22"/>
                <w:szCs w:val="22"/>
                <w:lang w:eastAsia="zh-CN"/>
              </w:rPr>
              <w:t>4</w:t>
            </w:r>
            <w:r w:rsidRPr="007643B9">
              <w:rPr>
                <w:sz w:val="22"/>
                <w:szCs w:val="22"/>
                <w:lang w:eastAsia="zh-CN"/>
              </w:rPr>
              <w:t>0%</w:t>
            </w:r>
          </w:p>
        </w:tc>
      </w:tr>
    </w:tbl>
    <w:p w:rsidR="005A0ECF" w:rsidRPr="00B15657" w:rsidRDefault="005A0ECF" w:rsidP="005A0ECF">
      <w:pPr>
        <w:suppressAutoHyphens/>
        <w:ind w:left="567"/>
        <w:rPr>
          <w:vanish/>
          <w:sz w:val="22"/>
          <w:szCs w:val="22"/>
          <w:lang w:eastAsia="zh-CN"/>
        </w:rPr>
      </w:pPr>
    </w:p>
    <w:p w:rsidR="005A0ECF" w:rsidRPr="00B15657" w:rsidRDefault="005A0ECF" w:rsidP="005A0ECF">
      <w:pPr>
        <w:numPr>
          <w:ilvl w:val="0"/>
          <w:numId w:val="19"/>
        </w:numPr>
        <w:suppressAutoHyphens/>
        <w:spacing w:before="60" w:after="120"/>
        <w:jc w:val="both"/>
        <w:outlineLvl w:val="1"/>
        <w:rPr>
          <w:bCs/>
          <w:iCs/>
          <w:sz w:val="22"/>
          <w:szCs w:val="22"/>
          <w:lang w:eastAsia="zh-CN"/>
        </w:rPr>
      </w:pPr>
      <w:r w:rsidRPr="00B15657">
        <w:rPr>
          <w:bCs/>
          <w:iCs/>
          <w:sz w:val="22"/>
          <w:szCs w:val="22"/>
          <w:lang w:eastAsia="zh-CN"/>
        </w:rPr>
        <w:t>Punkty przyznawane za podane w pkt XIV.1 kryteria będą liczone według następujących wzorów</w:t>
      </w:r>
    </w:p>
    <w:tbl>
      <w:tblPr>
        <w:tblW w:w="89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89"/>
      </w:tblGrid>
      <w:tr w:rsidR="005A0ECF" w:rsidRPr="00B15657" w:rsidTr="004F57A2">
        <w:tc>
          <w:tcPr>
            <w:tcW w:w="992" w:type="dxa"/>
            <w:tcBorders>
              <w:top w:val="single" w:sz="4" w:space="0" w:color="auto"/>
              <w:left w:val="single" w:sz="4" w:space="0" w:color="auto"/>
              <w:bottom w:val="single" w:sz="4" w:space="0" w:color="auto"/>
              <w:right w:val="single" w:sz="4" w:space="0" w:color="auto"/>
            </w:tcBorders>
            <w:hideMark/>
          </w:tcPr>
          <w:p w:rsidR="005A0ECF" w:rsidRPr="00B15657" w:rsidRDefault="005A0ECF" w:rsidP="004F57A2">
            <w:pPr>
              <w:pStyle w:val="Tekstpodstawowy"/>
              <w:spacing w:after="0"/>
              <w:rPr>
                <w:sz w:val="22"/>
                <w:szCs w:val="22"/>
              </w:rPr>
            </w:pPr>
            <w:r w:rsidRPr="00B15657">
              <w:rPr>
                <w:b/>
                <w:sz w:val="22"/>
                <w:szCs w:val="22"/>
                <w:lang w:eastAsia="zh-CN"/>
              </w:rPr>
              <w:t>Nr kryterium:</w:t>
            </w:r>
          </w:p>
        </w:tc>
        <w:tc>
          <w:tcPr>
            <w:tcW w:w="7989" w:type="dxa"/>
            <w:tcBorders>
              <w:top w:val="single" w:sz="4" w:space="0" w:color="auto"/>
              <w:left w:val="single" w:sz="4" w:space="0" w:color="auto"/>
              <w:bottom w:val="single" w:sz="4" w:space="0" w:color="auto"/>
              <w:right w:val="single" w:sz="4" w:space="0" w:color="auto"/>
            </w:tcBorders>
            <w:hideMark/>
          </w:tcPr>
          <w:p w:rsidR="005A0ECF" w:rsidRPr="00B15657" w:rsidRDefault="005A0ECF" w:rsidP="004F57A2">
            <w:pPr>
              <w:pStyle w:val="Tekstpodstawowy"/>
              <w:spacing w:after="0"/>
              <w:rPr>
                <w:sz w:val="22"/>
                <w:szCs w:val="22"/>
              </w:rPr>
            </w:pPr>
            <w:r w:rsidRPr="00B15657">
              <w:rPr>
                <w:b/>
                <w:sz w:val="22"/>
                <w:szCs w:val="22"/>
                <w:lang w:eastAsia="zh-CN"/>
              </w:rPr>
              <w:t>Wzór:</w:t>
            </w:r>
          </w:p>
        </w:tc>
      </w:tr>
      <w:tr w:rsidR="005A0ECF" w:rsidRPr="00B15657" w:rsidTr="004F57A2">
        <w:tc>
          <w:tcPr>
            <w:tcW w:w="992" w:type="dxa"/>
            <w:tcBorders>
              <w:top w:val="single" w:sz="4" w:space="0" w:color="auto"/>
              <w:left w:val="single" w:sz="4" w:space="0" w:color="auto"/>
              <w:bottom w:val="single" w:sz="4" w:space="0" w:color="auto"/>
              <w:right w:val="single" w:sz="4" w:space="0" w:color="auto"/>
            </w:tcBorders>
            <w:hideMark/>
          </w:tcPr>
          <w:p w:rsidR="005A0ECF" w:rsidRPr="00B15657" w:rsidRDefault="005A0ECF" w:rsidP="004F57A2">
            <w:pPr>
              <w:pStyle w:val="Tekstpodstawowy"/>
              <w:spacing w:after="0"/>
              <w:rPr>
                <w:sz w:val="22"/>
                <w:szCs w:val="22"/>
              </w:rPr>
            </w:pPr>
            <w:r w:rsidRPr="00B15657">
              <w:rPr>
                <w:sz w:val="22"/>
                <w:szCs w:val="22"/>
              </w:rPr>
              <w:t>1</w:t>
            </w:r>
          </w:p>
        </w:tc>
        <w:tc>
          <w:tcPr>
            <w:tcW w:w="7989" w:type="dxa"/>
            <w:tcBorders>
              <w:top w:val="single" w:sz="4" w:space="0" w:color="auto"/>
              <w:left w:val="single" w:sz="4" w:space="0" w:color="auto"/>
              <w:bottom w:val="single" w:sz="4" w:space="0" w:color="auto"/>
              <w:right w:val="single" w:sz="4" w:space="0" w:color="auto"/>
            </w:tcBorders>
            <w:hideMark/>
          </w:tcPr>
          <w:p w:rsidR="005A0ECF" w:rsidRPr="00B15657" w:rsidRDefault="005A0ECF" w:rsidP="004F57A2">
            <w:pPr>
              <w:pStyle w:val="Tekstpodstawowy"/>
              <w:spacing w:after="0"/>
              <w:rPr>
                <w:b/>
                <w:sz w:val="22"/>
                <w:szCs w:val="22"/>
                <w:lang w:eastAsia="zh-CN"/>
              </w:rPr>
            </w:pPr>
            <w:r w:rsidRPr="00B15657">
              <w:rPr>
                <w:b/>
                <w:sz w:val="22"/>
                <w:szCs w:val="22"/>
                <w:lang w:eastAsia="zh-CN"/>
              </w:rPr>
              <w:t xml:space="preserve">Cena </w:t>
            </w:r>
          </w:p>
          <w:p w:rsidR="005A0ECF" w:rsidRPr="00B15657" w:rsidRDefault="005A0ECF" w:rsidP="004F57A2">
            <w:pPr>
              <w:pStyle w:val="Tekstpodstawowy"/>
              <w:spacing w:after="0"/>
              <w:rPr>
                <w:sz w:val="22"/>
                <w:szCs w:val="22"/>
                <w:lang w:eastAsia="zh-CN"/>
              </w:rPr>
            </w:pPr>
            <w:r w:rsidRPr="00B15657">
              <w:rPr>
                <w:sz w:val="22"/>
                <w:szCs w:val="22"/>
                <w:lang w:eastAsia="zh-CN"/>
              </w:rPr>
              <w:t xml:space="preserve">Liczba punktów = ( </w:t>
            </w:r>
            <w:proofErr w:type="spellStart"/>
            <w:r w:rsidRPr="00B15657">
              <w:rPr>
                <w:sz w:val="22"/>
                <w:szCs w:val="22"/>
                <w:lang w:eastAsia="zh-CN"/>
              </w:rPr>
              <w:t>Cmin</w:t>
            </w:r>
            <w:proofErr w:type="spellEnd"/>
            <w:r w:rsidRPr="00B15657">
              <w:rPr>
                <w:sz w:val="22"/>
                <w:szCs w:val="22"/>
                <w:lang w:eastAsia="zh-CN"/>
              </w:rPr>
              <w:t>/</w:t>
            </w:r>
            <w:proofErr w:type="spellStart"/>
            <w:r w:rsidRPr="00B15657">
              <w:rPr>
                <w:sz w:val="22"/>
                <w:szCs w:val="22"/>
                <w:lang w:eastAsia="zh-CN"/>
              </w:rPr>
              <w:t>Cof</w:t>
            </w:r>
            <w:proofErr w:type="spellEnd"/>
            <w:r w:rsidRPr="00B15657">
              <w:rPr>
                <w:sz w:val="22"/>
                <w:szCs w:val="22"/>
                <w:lang w:eastAsia="zh-CN"/>
              </w:rPr>
              <w:t xml:space="preserve"> ) * 100 * </w:t>
            </w:r>
            <w:proofErr w:type="spellStart"/>
            <w:r w:rsidRPr="00B15657">
              <w:rPr>
                <w:sz w:val="22"/>
                <w:szCs w:val="22"/>
                <w:lang w:eastAsia="zh-CN"/>
              </w:rPr>
              <w:t>Wc</w:t>
            </w:r>
            <w:proofErr w:type="spellEnd"/>
          </w:p>
          <w:p w:rsidR="005A0ECF" w:rsidRPr="00B15657" w:rsidRDefault="005A0ECF" w:rsidP="004F57A2">
            <w:pPr>
              <w:pStyle w:val="Tekstpodstawowy"/>
              <w:spacing w:after="0"/>
              <w:rPr>
                <w:sz w:val="22"/>
                <w:szCs w:val="22"/>
                <w:lang w:eastAsia="zh-CN"/>
              </w:rPr>
            </w:pPr>
            <w:r w:rsidRPr="00B15657">
              <w:rPr>
                <w:sz w:val="22"/>
                <w:szCs w:val="22"/>
                <w:lang w:eastAsia="zh-CN"/>
              </w:rPr>
              <w:t>gdzie:</w:t>
            </w:r>
          </w:p>
          <w:p w:rsidR="005A0ECF" w:rsidRPr="00B15657" w:rsidRDefault="005A0ECF" w:rsidP="004F57A2">
            <w:pPr>
              <w:pStyle w:val="Tekstpodstawowy"/>
              <w:spacing w:after="0"/>
              <w:rPr>
                <w:sz w:val="22"/>
                <w:szCs w:val="22"/>
                <w:lang w:eastAsia="zh-CN"/>
              </w:rPr>
            </w:pPr>
            <w:r w:rsidRPr="00B15657">
              <w:rPr>
                <w:sz w:val="22"/>
                <w:szCs w:val="22"/>
                <w:lang w:eastAsia="zh-CN"/>
              </w:rPr>
              <w:t xml:space="preserve"> - </w:t>
            </w:r>
            <w:proofErr w:type="spellStart"/>
            <w:r w:rsidRPr="00B15657">
              <w:rPr>
                <w:sz w:val="22"/>
                <w:szCs w:val="22"/>
                <w:lang w:eastAsia="zh-CN"/>
              </w:rPr>
              <w:t>Cmin</w:t>
            </w:r>
            <w:proofErr w:type="spellEnd"/>
            <w:r w:rsidRPr="00B15657">
              <w:rPr>
                <w:sz w:val="22"/>
                <w:szCs w:val="22"/>
                <w:lang w:eastAsia="zh-CN"/>
              </w:rPr>
              <w:t xml:space="preserve"> - najniższa cena spośród wszystkich ofert badanych</w:t>
            </w:r>
          </w:p>
          <w:p w:rsidR="005A0ECF" w:rsidRPr="00B15657" w:rsidRDefault="005A0ECF" w:rsidP="004F57A2">
            <w:pPr>
              <w:pStyle w:val="Tekstpodstawowy"/>
              <w:spacing w:after="0"/>
              <w:rPr>
                <w:sz w:val="22"/>
                <w:szCs w:val="22"/>
                <w:lang w:eastAsia="zh-CN"/>
              </w:rPr>
            </w:pPr>
            <w:r w:rsidRPr="00B15657">
              <w:rPr>
                <w:sz w:val="22"/>
                <w:szCs w:val="22"/>
                <w:lang w:eastAsia="zh-CN"/>
              </w:rPr>
              <w:t xml:space="preserve"> - </w:t>
            </w:r>
            <w:proofErr w:type="spellStart"/>
            <w:r w:rsidRPr="00B15657">
              <w:rPr>
                <w:sz w:val="22"/>
                <w:szCs w:val="22"/>
                <w:lang w:eastAsia="zh-CN"/>
              </w:rPr>
              <w:t>Cof</w:t>
            </w:r>
            <w:proofErr w:type="spellEnd"/>
            <w:r w:rsidRPr="00B15657">
              <w:rPr>
                <w:sz w:val="22"/>
                <w:szCs w:val="22"/>
                <w:lang w:eastAsia="zh-CN"/>
              </w:rPr>
              <w:t xml:space="preserve">  -  cena podana w ofercie badanej</w:t>
            </w:r>
          </w:p>
          <w:p w:rsidR="005A0ECF" w:rsidRPr="00B15657" w:rsidRDefault="005A0ECF" w:rsidP="004F57A2">
            <w:pPr>
              <w:pStyle w:val="Tekstpodstawowy"/>
              <w:spacing w:after="0"/>
              <w:rPr>
                <w:sz w:val="22"/>
                <w:szCs w:val="22"/>
              </w:rPr>
            </w:pPr>
            <w:r w:rsidRPr="00B15657">
              <w:rPr>
                <w:sz w:val="22"/>
                <w:szCs w:val="22"/>
                <w:lang w:eastAsia="zh-CN"/>
              </w:rPr>
              <w:t xml:space="preserve"> - </w:t>
            </w:r>
            <w:proofErr w:type="spellStart"/>
            <w:r w:rsidRPr="00B15657">
              <w:rPr>
                <w:sz w:val="22"/>
                <w:szCs w:val="22"/>
                <w:lang w:eastAsia="zh-CN"/>
              </w:rPr>
              <w:t>Wc</w:t>
            </w:r>
            <w:proofErr w:type="spellEnd"/>
            <w:r w:rsidRPr="00B15657">
              <w:rPr>
                <w:sz w:val="22"/>
                <w:szCs w:val="22"/>
                <w:lang w:eastAsia="zh-CN"/>
              </w:rPr>
              <w:t xml:space="preserve">  -  waga kryterium ceny</w:t>
            </w:r>
          </w:p>
        </w:tc>
      </w:tr>
      <w:tr w:rsidR="005A0ECF" w:rsidRPr="00B15657" w:rsidTr="004F57A2">
        <w:trPr>
          <w:trHeight w:val="125"/>
        </w:trPr>
        <w:tc>
          <w:tcPr>
            <w:tcW w:w="992" w:type="dxa"/>
            <w:tcBorders>
              <w:left w:val="single" w:sz="4" w:space="0" w:color="auto"/>
              <w:right w:val="single" w:sz="4" w:space="0" w:color="auto"/>
            </w:tcBorders>
          </w:tcPr>
          <w:p w:rsidR="005A0ECF" w:rsidRPr="00B15657" w:rsidRDefault="005A0ECF" w:rsidP="004F57A2">
            <w:pPr>
              <w:pStyle w:val="Tekstpodstawowy"/>
              <w:spacing w:after="0"/>
              <w:rPr>
                <w:sz w:val="22"/>
                <w:szCs w:val="22"/>
              </w:rPr>
            </w:pPr>
            <w:r>
              <w:rPr>
                <w:sz w:val="22"/>
                <w:szCs w:val="22"/>
              </w:rPr>
              <w:t>2</w:t>
            </w:r>
          </w:p>
        </w:tc>
        <w:tc>
          <w:tcPr>
            <w:tcW w:w="7989" w:type="dxa"/>
            <w:tcBorders>
              <w:top w:val="single" w:sz="4" w:space="0" w:color="auto"/>
              <w:left w:val="single" w:sz="4" w:space="0" w:color="auto"/>
              <w:bottom w:val="single" w:sz="4" w:space="0" w:color="auto"/>
              <w:right w:val="single" w:sz="4" w:space="0" w:color="auto"/>
            </w:tcBorders>
          </w:tcPr>
          <w:p w:rsidR="005A0ECF" w:rsidRPr="00483D19" w:rsidRDefault="005A0ECF" w:rsidP="004F57A2">
            <w:pPr>
              <w:suppressAutoHyphens/>
              <w:rPr>
                <w:b/>
                <w:sz w:val="22"/>
                <w:szCs w:val="22"/>
                <w:lang w:eastAsia="ar-SA"/>
              </w:rPr>
            </w:pPr>
            <w:r w:rsidRPr="00483D19">
              <w:rPr>
                <w:b/>
                <w:sz w:val="22"/>
                <w:szCs w:val="22"/>
                <w:lang w:eastAsia="zh-CN"/>
              </w:rPr>
              <w:t xml:space="preserve">Doświadczenie Projektanta Architekta (kierownika Zespołu) w zakresie wykonywania </w:t>
            </w:r>
            <w:r w:rsidRPr="00483D19">
              <w:rPr>
                <w:b/>
                <w:sz w:val="22"/>
                <w:szCs w:val="22"/>
                <w:lang w:eastAsia="ar-SA"/>
              </w:rPr>
              <w:t xml:space="preserve">projektów </w:t>
            </w:r>
            <w:r w:rsidRPr="00483D19">
              <w:rPr>
                <w:b/>
                <w:sz w:val="22"/>
                <w:szCs w:val="22"/>
              </w:rPr>
              <w:t>poprawy sprawności energetycznej (termomodernizacji)  budynków</w:t>
            </w:r>
            <w:r w:rsidRPr="00483D19">
              <w:rPr>
                <w:b/>
                <w:sz w:val="22"/>
                <w:szCs w:val="22"/>
                <w:lang w:eastAsia="ar-SA"/>
              </w:rPr>
              <w:t xml:space="preserve"> </w:t>
            </w:r>
          </w:p>
          <w:p w:rsidR="005A0ECF" w:rsidRPr="00461FC7" w:rsidRDefault="005A0ECF" w:rsidP="004F57A2">
            <w:pPr>
              <w:suppressAutoHyphens/>
              <w:rPr>
                <w:sz w:val="22"/>
                <w:szCs w:val="22"/>
                <w:lang w:eastAsia="ar-SA"/>
              </w:rPr>
            </w:pPr>
            <w:r w:rsidRPr="00461FC7">
              <w:rPr>
                <w:sz w:val="22"/>
                <w:szCs w:val="22"/>
                <w:lang w:eastAsia="ar-SA"/>
              </w:rPr>
              <w:t>Punkty w kryterium zostaną przyznane wg poniższych zasad:</w:t>
            </w:r>
          </w:p>
          <w:p w:rsidR="005A0ECF" w:rsidRPr="00FE7B18" w:rsidRDefault="005A0ECF" w:rsidP="004F57A2">
            <w:pPr>
              <w:suppressAutoHyphens/>
              <w:rPr>
                <w:sz w:val="22"/>
                <w:szCs w:val="22"/>
                <w:lang w:eastAsia="ar-SA"/>
              </w:rPr>
            </w:pPr>
            <w:r w:rsidRPr="00FE7B18">
              <w:rPr>
                <w:sz w:val="22"/>
                <w:szCs w:val="22"/>
                <w:lang w:eastAsia="ar-SA"/>
              </w:rPr>
              <w:t xml:space="preserve">Liczba punktów =  liczba przyznanych punktów * </w:t>
            </w:r>
            <w:proofErr w:type="spellStart"/>
            <w:r w:rsidRPr="00FE7B18">
              <w:rPr>
                <w:sz w:val="22"/>
                <w:szCs w:val="22"/>
                <w:lang w:eastAsia="ar-SA"/>
              </w:rPr>
              <w:t>Wdt</w:t>
            </w:r>
            <w:proofErr w:type="spellEnd"/>
          </w:p>
          <w:p w:rsidR="005A0ECF" w:rsidRPr="00FE7B18" w:rsidRDefault="005A0ECF" w:rsidP="004F57A2">
            <w:pPr>
              <w:suppressAutoHyphens/>
              <w:rPr>
                <w:sz w:val="22"/>
                <w:szCs w:val="22"/>
                <w:lang w:eastAsia="ar-SA"/>
              </w:rPr>
            </w:pPr>
            <w:r w:rsidRPr="00FE7B18">
              <w:rPr>
                <w:sz w:val="22"/>
                <w:szCs w:val="22"/>
                <w:lang w:eastAsia="ar-SA"/>
              </w:rPr>
              <w:t>gdzie:</w:t>
            </w:r>
          </w:p>
          <w:p w:rsidR="005A0ECF" w:rsidRPr="00FE7B18" w:rsidRDefault="005A0ECF" w:rsidP="005A0ECF">
            <w:pPr>
              <w:numPr>
                <w:ilvl w:val="0"/>
                <w:numId w:val="37"/>
              </w:numPr>
              <w:suppressAutoHyphens/>
              <w:ind w:left="175" w:hanging="218"/>
              <w:jc w:val="both"/>
              <w:rPr>
                <w:color w:val="000000"/>
                <w:sz w:val="22"/>
                <w:szCs w:val="22"/>
                <w:lang w:eastAsia="ar-SA"/>
              </w:rPr>
            </w:pPr>
            <w:r w:rsidRPr="00FE7B18">
              <w:rPr>
                <w:b/>
                <w:sz w:val="22"/>
                <w:szCs w:val="22"/>
                <w:lang w:eastAsia="ar-SA"/>
              </w:rPr>
              <w:t xml:space="preserve">Zamawiający przyzna 20 pkt. </w:t>
            </w:r>
            <w:r w:rsidRPr="00FE7B18">
              <w:rPr>
                <w:sz w:val="22"/>
                <w:szCs w:val="22"/>
                <w:lang w:eastAsia="ar-SA"/>
              </w:rPr>
              <w:t xml:space="preserve">za wykonanie </w:t>
            </w:r>
            <w:r w:rsidRPr="00FE7B18">
              <w:rPr>
                <w:sz w:val="22"/>
                <w:szCs w:val="22"/>
                <w:u w:val="single"/>
                <w:lang w:eastAsia="ar-SA"/>
              </w:rPr>
              <w:t>dwóch projektów </w:t>
            </w:r>
            <w:r>
              <w:rPr>
                <w:sz w:val="22"/>
                <w:szCs w:val="22"/>
                <w:u w:val="single"/>
                <w:vertAlign w:val="superscript"/>
                <w:lang w:eastAsia="ar-SA"/>
              </w:rPr>
              <w:t>A</w:t>
            </w:r>
            <w:r w:rsidRPr="00FE7B18">
              <w:rPr>
                <w:sz w:val="22"/>
                <w:szCs w:val="22"/>
                <w:u w:val="single"/>
                <w:vertAlign w:val="superscript"/>
                <w:lang w:eastAsia="ar-SA"/>
              </w:rPr>
              <w:t>)</w:t>
            </w:r>
            <w:r w:rsidRPr="00FE7B18">
              <w:rPr>
                <w:sz w:val="22"/>
                <w:szCs w:val="22"/>
                <w:lang w:eastAsia="ar-SA"/>
              </w:rPr>
              <w:t xml:space="preserve">, każdy na kwotę min. </w:t>
            </w:r>
            <w:r>
              <w:rPr>
                <w:sz w:val="22"/>
                <w:szCs w:val="22"/>
                <w:lang w:eastAsia="ar-SA"/>
              </w:rPr>
              <w:t>50 000</w:t>
            </w:r>
            <w:r w:rsidRPr="00FE7B18">
              <w:rPr>
                <w:sz w:val="22"/>
                <w:szCs w:val="22"/>
                <w:lang w:eastAsia="ar-SA"/>
              </w:rPr>
              <w:t xml:space="preserve"> zł (brutto) na </w:t>
            </w:r>
            <w:r w:rsidRPr="00FE7B18">
              <w:rPr>
                <w:color w:val="000000"/>
                <w:sz w:val="22"/>
                <w:szCs w:val="22"/>
                <w:lang w:eastAsia="ar-SA"/>
              </w:rPr>
              <w:t>poprawę sprawności energetycznej (termomodernizacji) budynku opracowany na podstawie audytu energetycznego</w:t>
            </w:r>
            <w:r w:rsidRPr="00FE7B18">
              <w:rPr>
                <w:sz w:val="22"/>
                <w:szCs w:val="22"/>
                <w:lang w:eastAsia="ar-SA"/>
              </w:rPr>
              <w:t xml:space="preserve"> </w:t>
            </w:r>
          </w:p>
          <w:p w:rsidR="005A0ECF" w:rsidRPr="00FE7B18" w:rsidRDefault="005A0ECF" w:rsidP="005A0ECF">
            <w:pPr>
              <w:numPr>
                <w:ilvl w:val="0"/>
                <w:numId w:val="37"/>
              </w:numPr>
              <w:suppressAutoHyphens/>
              <w:ind w:left="175" w:hanging="218"/>
              <w:jc w:val="both"/>
              <w:rPr>
                <w:color w:val="000000"/>
                <w:sz w:val="22"/>
                <w:szCs w:val="22"/>
                <w:lang w:eastAsia="ar-SA"/>
              </w:rPr>
            </w:pPr>
            <w:r w:rsidRPr="00FE7B18">
              <w:rPr>
                <w:sz w:val="22"/>
                <w:szCs w:val="22"/>
                <w:lang w:eastAsia="ar-SA"/>
              </w:rPr>
              <w:t xml:space="preserve">Następnie Zamawiający będzie przyznawał </w:t>
            </w:r>
            <w:r w:rsidRPr="00FE7B18">
              <w:rPr>
                <w:b/>
                <w:sz w:val="22"/>
                <w:szCs w:val="22"/>
                <w:lang w:eastAsia="ar-SA"/>
              </w:rPr>
              <w:t>po 20 pkt – za wykonanie każdego</w:t>
            </w:r>
            <w:r w:rsidRPr="00FE7B18">
              <w:rPr>
                <w:sz w:val="22"/>
                <w:szCs w:val="22"/>
                <w:lang w:eastAsia="ar-SA"/>
              </w:rPr>
              <w:t xml:space="preserve">  kolejnego </w:t>
            </w:r>
            <w:r w:rsidRPr="00FE7B18">
              <w:rPr>
                <w:sz w:val="22"/>
                <w:szCs w:val="22"/>
                <w:u w:val="single"/>
                <w:lang w:eastAsia="ar-SA"/>
              </w:rPr>
              <w:t xml:space="preserve">projektu </w:t>
            </w:r>
            <w:r>
              <w:rPr>
                <w:sz w:val="22"/>
                <w:szCs w:val="22"/>
                <w:u w:val="single"/>
                <w:vertAlign w:val="superscript"/>
                <w:lang w:eastAsia="ar-SA"/>
              </w:rPr>
              <w:t>A</w:t>
            </w:r>
            <w:r w:rsidRPr="00FE7B18">
              <w:rPr>
                <w:sz w:val="22"/>
                <w:szCs w:val="22"/>
                <w:u w:val="single"/>
                <w:vertAlign w:val="superscript"/>
                <w:lang w:eastAsia="ar-SA"/>
              </w:rPr>
              <w:t>)</w:t>
            </w:r>
            <w:r w:rsidRPr="00FE7B18">
              <w:rPr>
                <w:sz w:val="22"/>
                <w:szCs w:val="22"/>
                <w:lang w:eastAsia="ar-SA"/>
              </w:rPr>
              <w:t>, na kwotę min.</w:t>
            </w:r>
            <w:r>
              <w:rPr>
                <w:sz w:val="22"/>
                <w:szCs w:val="22"/>
                <w:lang w:eastAsia="ar-SA"/>
              </w:rPr>
              <w:t xml:space="preserve"> 50 000</w:t>
            </w:r>
            <w:r w:rsidRPr="00FE7B18">
              <w:rPr>
                <w:sz w:val="22"/>
                <w:szCs w:val="22"/>
                <w:lang w:eastAsia="ar-SA"/>
              </w:rPr>
              <w:t xml:space="preserve"> zł (brutto) na </w:t>
            </w:r>
            <w:r w:rsidRPr="00FE7B18">
              <w:rPr>
                <w:color w:val="000000"/>
                <w:sz w:val="22"/>
                <w:szCs w:val="22"/>
                <w:lang w:eastAsia="ar-SA"/>
              </w:rPr>
              <w:t>poprawę sprawności energetycznej (termomodernizacji) budynku opracowany na podstawie audytu energetycznego</w:t>
            </w:r>
          </w:p>
          <w:p w:rsidR="005A0ECF" w:rsidRPr="00FE7B18" w:rsidRDefault="005A0ECF" w:rsidP="005A0ECF">
            <w:pPr>
              <w:numPr>
                <w:ilvl w:val="0"/>
                <w:numId w:val="37"/>
              </w:numPr>
              <w:suppressAutoHyphens/>
              <w:ind w:left="175" w:hanging="218"/>
              <w:jc w:val="both"/>
              <w:rPr>
                <w:color w:val="000000"/>
                <w:sz w:val="22"/>
                <w:szCs w:val="22"/>
                <w:lang w:eastAsia="ar-SA"/>
              </w:rPr>
            </w:pPr>
            <w:r w:rsidRPr="00FE7B18">
              <w:rPr>
                <w:sz w:val="22"/>
                <w:szCs w:val="22"/>
                <w:lang w:eastAsia="ar-SA"/>
              </w:rPr>
              <w:t xml:space="preserve">Zamawiający przyzna </w:t>
            </w:r>
            <w:r w:rsidRPr="00FE7B18">
              <w:rPr>
                <w:b/>
                <w:sz w:val="22"/>
                <w:szCs w:val="22"/>
                <w:u w:val="single"/>
                <w:lang w:eastAsia="ar-SA"/>
              </w:rPr>
              <w:t>maksymalnie 100 pkt za wykonanie 6 projektów </w:t>
            </w:r>
            <w:r>
              <w:rPr>
                <w:sz w:val="22"/>
                <w:szCs w:val="22"/>
                <w:u w:val="single"/>
                <w:vertAlign w:val="superscript"/>
                <w:lang w:eastAsia="ar-SA"/>
              </w:rPr>
              <w:t>A</w:t>
            </w:r>
            <w:r w:rsidRPr="00FE7B18">
              <w:rPr>
                <w:sz w:val="22"/>
                <w:szCs w:val="22"/>
                <w:u w:val="single"/>
                <w:vertAlign w:val="superscript"/>
                <w:lang w:eastAsia="ar-SA"/>
              </w:rPr>
              <w:t>)</w:t>
            </w:r>
            <w:r w:rsidRPr="00FE7B18">
              <w:rPr>
                <w:sz w:val="22"/>
                <w:szCs w:val="22"/>
                <w:lang w:eastAsia="ar-SA"/>
              </w:rPr>
              <w:t xml:space="preserve">, każdy na kwotę min. </w:t>
            </w:r>
            <w:r>
              <w:rPr>
                <w:sz w:val="22"/>
                <w:szCs w:val="22"/>
                <w:lang w:eastAsia="ar-SA"/>
              </w:rPr>
              <w:t>50 000</w:t>
            </w:r>
            <w:r w:rsidRPr="00FE7B18">
              <w:rPr>
                <w:sz w:val="22"/>
                <w:szCs w:val="22"/>
                <w:lang w:eastAsia="ar-SA"/>
              </w:rPr>
              <w:t xml:space="preserve"> zł (brutto) na </w:t>
            </w:r>
            <w:r w:rsidRPr="00FE7B18">
              <w:rPr>
                <w:color w:val="000000"/>
                <w:sz w:val="22"/>
                <w:szCs w:val="22"/>
                <w:lang w:eastAsia="ar-SA"/>
              </w:rPr>
              <w:t>poprawę sprawności energetycznej (termomodernizacji) budynku opracowany na podstawie audytu energetycznego</w:t>
            </w:r>
          </w:p>
          <w:p w:rsidR="005A0ECF" w:rsidRPr="00FE7B18" w:rsidRDefault="005A0ECF" w:rsidP="005A0ECF">
            <w:pPr>
              <w:numPr>
                <w:ilvl w:val="0"/>
                <w:numId w:val="20"/>
              </w:numPr>
              <w:suppressAutoHyphens/>
              <w:ind w:left="175" w:hanging="218"/>
              <w:rPr>
                <w:sz w:val="22"/>
                <w:szCs w:val="22"/>
                <w:lang w:eastAsia="ar-SA"/>
              </w:rPr>
            </w:pPr>
            <w:r w:rsidRPr="00FE7B18">
              <w:rPr>
                <w:sz w:val="22"/>
                <w:szCs w:val="22"/>
                <w:lang w:eastAsia="ar-SA"/>
              </w:rPr>
              <w:t>Za wykonanie większej ilości projektów</w:t>
            </w:r>
            <w:r>
              <w:rPr>
                <w:sz w:val="22"/>
                <w:szCs w:val="22"/>
                <w:lang w:eastAsia="ar-SA"/>
              </w:rPr>
              <w:t xml:space="preserve"> </w:t>
            </w:r>
            <w:r w:rsidRPr="00223322">
              <w:rPr>
                <w:sz w:val="22"/>
                <w:szCs w:val="22"/>
                <w:vertAlign w:val="superscript"/>
                <w:lang w:eastAsia="ar-SA"/>
              </w:rPr>
              <w:t xml:space="preserve">A) </w:t>
            </w:r>
            <w:r w:rsidRPr="00FE7B18">
              <w:rPr>
                <w:sz w:val="22"/>
                <w:szCs w:val="22"/>
                <w:lang w:eastAsia="ar-SA"/>
              </w:rPr>
              <w:t xml:space="preserve">Zamawiający przyzna również max. 100 pkt. </w:t>
            </w:r>
          </w:p>
          <w:p w:rsidR="005A0ECF" w:rsidRPr="00FE7B18" w:rsidRDefault="005A0ECF" w:rsidP="004F57A2">
            <w:pPr>
              <w:suppressAutoHyphens/>
              <w:rPr>
                <w:sz w:val="22"/>
                <w:szCs w:val="22"/>
                <w:lang w:eastAsia="ar-SA"/>
              </w:rPr>
            </w:pPr>
            <w:r>
              <w:rPr>
                <w:sz w:val="22"/>
                <w:szCs w:val="22"/>
                <w:vertAlign w:val="superscript"/>
                <w:lang w:eastAsia="ar-SA"/>
              </w:rPr>
              <w:t>A</w:t>
            </w:r>
            <w:r w:rsidRPr="00FE7B18">
              <w:rPr>
                <w:sz w:val="22"/>
                <w:szCs w:val="22"/>
                <w:vertAlign w:val="superscript"/>
                <w:lang w:eastAsia="ar-SA"/>
              </w:rPr>
              <w:t>)</w:t>
            </w:r>
            <w:r w:rsidRPr="00FE7B18">
              <w:rPr>
                <w:sz w:val="22"/>
                <w:szCs w:val="22"/>
                <w:lang w:eastAsia="ar-SA"/>
              </w:rPr>
              <w:t xml:space="preserve">- </w:t>
            </w:r>
            <w:r w:rsidRPr="00FE7B18">
              <w:rPr>
                <w:i/>
                <w:sz w:val="22"/>
                <w:szCs w:val="22"/>
                <w:lang w:eastAsia="ar-SA"/>
              </w:rPr>
              <w:t xml:space="preserve">za wykonanie projektu Zamawiający uzna projekt w którym  projektantem lub sprawdzającym jest wskazany w tym zadaniu projektant architekt </w:t>
            </w:r>
            <w:r w:rsidRPr="00223322">
              <w:rPr>
                <w:b/>
                <w:i/>
                <w:sz w:val="22"/>
                <w:szCs w:val="22"/>
                <w:lang w:eastAsia="ar-SA"/>
              </w:rPr>
              <w:t>(kierownik Zespołu)</w:t>
            </w:r>
          </w:p>
          <w:p w:rsidR="005A0ECF" w:rsidRPr="007643B9" w:rsidRDefault="005A0ECF" w:rsidP="004F57A2">
            <w:pPr>
              <w:pStyle w:val="Tekstpodstawowy"/>
              <w:spacing w:after="0"/>
              <w:rPr>
                <w:b/>
                <w:sz w:val="22"/>
                <w:szCs w:val="22"/>
              </w:rPr>
            </w:pPr>
            <w:proofErr w:type="spellStart"/>
            <w:r w:rsidRPr="00FE7B18">
              <w:rPr>
                <w:sz w:val="22"/>
                <w:szCs w:val="22"/>
                <w:lang w:eastAsia="ar-SA"/>
              </w:rPr>
              <w:t>Wdt</w:t>
            </w:r>
            <w:proofErr w:type="spellEnd"/>
            <w:r w:rsidRPr="00FE7B18">
              <w:rPr>
                <w:sz w:val="22"/>
                <w:szCs w:val="22"/>
                <w:lang w:eastAsia="ar-SA"/>
              </w:rPr>
              <w:t xml:space="preserve"> – waga kryterium </w:t>
            </w:r>
            <w:r>
              <w:rPr>
                <w:sz w:val="22"/>
                <w:szCs w:val="22"/>
                <w:lang w:eastAsia="ar-SA"/>
              </w:rPr>
              <w:t>d</w:t>
            </w:r>
            <w:r w:rsidRPr="00B01CBA">
              <w:rPr>
                <w:sz w:val="22"/>
                <w:szCs w:val="22"/>
                <w:lang w:eastAsia="ar-SA"/>
              </w:rPr>
              <w:t>oświadczeni</w:t>
            </w:r>
            <w:r>
              <w:rPr>
                <w:sz w:val="22"/>
                <w:szCs w:val="22"/>
                <w:lang w:eastAsia="ar-SA"/>
              </w:rPr>
              <w:t>a</w:t>
            </w:r>
            <w:r w:rsidRPr="00B01CBA">
              <w:rPr>
                <w:sz w:val="22"/>
                <w:szCs w:val="22"/>
                <w:lang w:eastAsia="ar-SA"/>
              </w:rPr>
              <w:t xml:space="preserve"> Projektanta Architekta (kierownika Zespołu) w zakresie wykonywania projektów poprawy sprawności energetycznej (termomodernizacji) budynków</w:t>
            </w:r>
          </w:p>
        </w:tc>
      </w:tr>
    </w:tbl>
    <w:p w:rsidR="005A0ECF" w:rsidRPr="00560A70" w:rsidRDefault="005A0ECF" w:rsidP="005A0ECF">
      <w:pPr>
        <w:numPr>
          <w:ilvl w:val="0"/>
          <w:numId w:val="19"/>
        </w:numPr>
        <w:tabs>
          <w:tab w:val="left" w:pos="993"/>
        </w:tabs>
        <w:suppressAutoHyphens/>
        <w:ind w:left="992" w:hanging="425"/>
        <w:jc w:val="both"/>
        <w:outlineLvl w:val="1"/>
        <w:rPr>
          <w:bCs/>
          <w:iCs/>
          <w:sz w:val="22"/>
          <w:szCs w:val="22"/>
          <w:lang w:eastAsia="zh-CN"/>
        </w:rPr>
      </w:pPr>
      <w:r w:rsidRPr="00560A70">
        <w:rPr>
          <w:bCs/>
          <w:iCs/>
          <w:sz w:val="22"/>
          <w:szCs w:val="22"/>
          <w:lang w:eastAsia="zh-CN"/>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5A0ECF" w:rsidRPr="00560A70" w:rsidRDefault="005A0ECF" w:rsidP="005A0ECF">
      <w:pPr>
        <w:numPr>
          <w:ilvl w:val="0"/>
          <w:numId w:val="19"/>
        </w:numPr>
        <w:tabs>
          <w:tab w:val="left" w:pos="993"/>
        </w:tabs>
        <w:suppressAutoHyphens/>
        <w:ind w:left="992" w:hanging="425"/>
        <w:jc w:val="both"/>
        <w:outlineLvl w:val="1"/>
        <w:rPr>
          <w:bCs/>
          <w:iCs/>
          <w:sz w:val="22"/>
          <w:szCs w:val="22"/>
          <w:lang w:eastAsia="zh-CN"/>
        </w:rPr>
      </w:pPr>
      <w:r w:rsidRPr="00560A70">
        <w:rPr>
          <w:bCs/>
          <w:iCs/>
          <w:sz w:val="22"/>
          <w:szCs w:val="22"/>
          <w:lang w:eastAsia="zh-CN"/>
        </w:rPr>
        <w:t>Wszystkie obliczenia będą dokonywane z dokładnością do dwóch miejsc po przecinku.</w:t>
      </w:r>
    </w:p>
    <w:p w:rsidR="005A0ECF" w:rsidRPr="00560A70" w:rsidRDefault="005A0ECF" w:rsidP="005A0ECF">
      <w:pPr>
        <w:numPr>
          <w:ilvl w:val="0"/>
          <w:numId w:val="19"/>
        </w:numPr>
        <w:tabs>
          <w:tab w:val="left" w:pos="993"/>
        </w:tabs>
        <w:suppressAutoHyphens/>
        <w:ind w:left="992" w:hanging="425"/>
        <w:jc w:val="both"/>
        <w:outlineLvl w:val="1"/>
        <w:rPr>
          <w:bCs/>
          <w:iCs/>
          <w:sz w:val="22"/>
          <w:szCs w:val="22"/>
          <w:lang w:eastAsia="zh-CN"/>
        </w:rPr>
      </w:pPr>
      <w:r w:rsidRPr="00560A70">
        <w:rPr>
          <w:bCs/>
          <w:iCs/>
          <w:sz w:val="22"/>
          <w:szCs w:val="22"/>
          <w:lang w:eastAsia="zh-CN"/>
        </w:rPr>
        <w:t>W toku dokonywania badania i oceny ofert Zamawiający może żądać udzielenia przez Wykonawcę wyjaśnień treści złożonych przez niego ofert.</w:t>
      </w:r>
    </w:p>
    <w:p w:rsidR="005A0ECF" w:rsidRPr="00560A70" w:rsidRDefault="005A0ECF" w:rsidP="005A0ECF">
      <w:pPr>
        <w:numPr>
          <w:ilvl w:val="0"/>
          <w:numId w:val="19"/>
        </w:numPr>
        <w:tabs>
          <w:tab w:val="left" w:pos="993"/>
        </w:tabs>
        <w:suppressAutoHyphens/>
        <w:ind w:left="992" w:hanging="425"/>
        <w:jc w:val="both"/>
        <w:outlineLvl w:val="1"/>
        <w:rPr>
          <w:bCs/>
          <w:iCs/>
          <w:sz w:val="22"/>
          <w:szCs w:val="22"/>
          <w:lang w:eastAsia="zh-CN"/>
        </w:rPr>
      </w:pPr>
      <w:r w:rsidRPr="00560A70">
        <w:rPr>
          <w:bCs/>
          <w:iCs/>
          <w:sz w:val="22"/>
          <w:szCs w:val="22"/>
          <w:lang w:eastAsia="zh-CN"/>
        </w:rPr>
        <w:t xml:space="preserve">Zgodnie z art. 87 ust. 2 prawa zamówień publicznych Zamawiający poprawi oczywiste omyłki pisarskie, oczywiste omyłki rachunkowe oraz inne omyłki polegające na niezgodności oferty ze specyfikacja istotnych warunków zamówienia, </w:t>
      </w:r>
      <w:r>
        <w:rPr>
          <w:bCs/>
          <w:iCs/>
          <w:sz w:val="22"/>
          <w:szCs w:val="22"/>
          <w:lang w:eastAsia="zh-CN"/>
        </w:rPr>
        <w:t>niepowodujące istotnych zmian w </w:t>
      </w:r>
      <w:r w:rsidRPr="00560A70">
        <w:rPr>
          <w:bCs/>
          <w:iCs/>
          <w:sz w:val="22"/>
          <w:szCs w:val="22"/>
          <w:lang w:eastAsia="zh-CN"/>
        </w:rPr>
        <w:t xml:space="preserve">treści oferty. </w:t>
      </w:r>
      <w:bookmarkStart w:id="3" w:name="_Ref66778459"/>
    </w:p>
    <w:bookmarkEnd w:id="3"/>
    <w:p w:rsidR="005A0ECF" w:rsidRPr="00560A70" w:rsidRDefault="005A0ECF" w:rsidP="005A0ECF">
      <w:pPr>
        <w:numPr>
          <w:ilvl w:val="0"/>
          <w:numId w:val="10"/>
        </w:numPr>
        <w:tabs>
          <w:tab w:val="clear" w:pos="66"/>
          <w:tab w:val="num" w:pos="-76"/>
          <w:tab w:val="left" w:pos="851"/>
        </w:tabs>
        <w:suppressAutoHyphens/>
        <w:spacing w:before="360" w:after="120"/>
        <w:ind w:left="851" w:hanging="567"/>
        <w:jc w:val="both"/>
        <w:outlineLvl w:val="0"/>
        <w:rPr>
          <w:b/>
          <w:bCs/>
          <w:caps/>
          <w:kern w:val="2"/>
          <w:sz w:val="22"/>
          <w:szCs w:val="22"/>
          <w:lang w:eastAsia="zh-CN"/>
        </w:rPr>
      </w:pPr>
      <w:r w:rsidRPr="00560A70">
        <w:rPr>
          <w:b/>
          <w:bCs/>
          <w:caps/>
          <w:kern w:val="2"/>
          <w:sz w:val="22"/>
          <w:szCs w:val="22"/>
          <w:lang w:eastAsia="zh-CN"/>
        </w:rPr>
        <w:t>INFORMACJA O FORMALNOŚCIACH, JAKIE POWINNY ZOSTAĆ DOPEŁNIONE PO WYBORZE OFERTY W CELU ZAWARCIA UMOWY W SPRAWIE ZAMÓWIENIA PUBLICZNEGO</w:t>
      </w:r>
    </w:p>
    <w:p w:rsidR="005A0ECF" w:rsidRPr="00560A70" w:rsidRDefault="005A0ECF" w:rsidP="005A0ECF">
      <w:pPr>
        <w:numPr>
          <w:ilvl w:val="0"/>
          <w:numId w:val="21"/>
        </w:numPr>
        <w:tabs>
          <w:tab w:val="left" w:pos="993"/>
        </w:tabs>
        <w:suppressAutoHyphens/>
        <w:ind w:left="993" w:hanging="426"/>
        <w:jc w:val="both"/>
        <w:outlineLvl w:val="1"/>
        <w:rPr>
          <w:bCs/>
          <w:iCs/>
          <w:sz w:val="22"/>
          <w:szCs w:val="22"/>
          <w:lang w:eastAsia="zh-CN"/>
        </w:rPr>
      </w:pPr>
      <w:r w:rsidRPr="00560A70">
        <w:rPr>
          <w:bCs/>
          <w:iCs/>
          <w:sz w:val="22"/>
          <w:szCs w:val="22"/>
          <w:lang w:eastAsia="zh-CN"/>
        </w:rPr>
        <w:t xml:space="preserve">Zamawiający po upływie terminu przewidzianego na wniesienie środków ochrony prawnej wezwie Wykonawcę celem podpisania umowy i wyznaczy termin na jej zawarcie. </w:t>
      </w:r>
    </w:p>
    <w:p w:rsidR="005A0ECF" w:rsidRPr="00560A70" w:rsidRDefault="005A0ECF" w:rsidP="005A0ECF">
      <w:pPr>
        <w:numPr>
          <w:ilvl w:val="0"/>
          <w:numId w:val="21"/>
        </w:numPr>
        <w:tabs>
          <w:tab w:val="left" w:pos="993"/>
        </w:tabs>
        <w:suppressAutoHyphens/>
        <w:ind w:left="993" w:hanging="426"/>
        <w:jc w:val="both"/>
        <w:outlineLvl w:val="1"/>
        <w:rPr>
          <w:bCs/>
          <w:iCs/>
          <w:sz w:val="22"/>
          <w:szCs w:val="22"/>
          <w:lang w:eastAsia="zh-CN"/>
        </w:rPr>
      </w:pPr>
      <w:r w:rsidRPr="00560A70">
        <w:rPr>
          <w:bCs/>
          <w:iCs/>
          <w:sz w:val="22"/>
          <w:szCs w:val="22"/>
          <w:lang w:eastAsia="zh-CN"/>
        </w:rPr>
        <w:t>Zawarcie umowy nastąpi wg wzoru Zamawiającego stanowiącego zał. nr 4 SIWZ.</w:t>
      </w:r>
    </w:p>
    <w:p w:rsidR="005A0ECF" w:rsidRPr="00560A70" w:rsidRDefault="005A0ECF" w:rsidP="005A0ECF">
      <w:pPr>
        <w:numPr>
          <w:ilvl w:val="0"/>
          <w:numId w:val="21"/>
        </w:numPr>
        <w:tabs>
          <w:tab w:val="left" w:pos="993"/>
        </w:tabs>
        <w:suppressAutoHyphens/>
        <w:ind w:left="993" w:hanging="426"/>
        <w:jc w:val="both"/>
        <w:outlineLvl w:val="1"/>
        <w:rPr>
          <w:bCs/>
          <w:iCs/>
          <w:sz w:val="22"/>
          <w:szCs w:val="22"/>
          <w:lang w:eastAsia="zh-CN"/>
        </w:rPr>
      </w:pPr>
      <w:r w:rsidRPr="00560A70">
        <w:rPr>
          <w:bCs/>
          <w:iCs/>
          <w:sz w:val="22"/>
          <w:szCs w:val="22"/>
          <w:lang w:eastAsia="zh-CN"/>
        </w:rPr>
        <w:t>Osoby reprezentujące wykonawcę przy podpisywaniu umowy powinny posiadać ze sobą dokumenty potwierdzające ich umocowanie do reprezentowania wykonawcy, o ile umocowanie to nie będzie wynikać z dokumentów załączonych do oferty.</w:t>
      </w:r>
    </w:p>
    <w:p w:rsidR="005A0ECF" w:rsidRPr="00560A70" w:rsidRDefault="005A0ECF" w:rsidP="005A0ECF">
      <w:pPr>
        <w:numPr>
          <w:ilvl w:val="0"/>
          <w:numId w:val="21"/>
        </w:numPr>
        <w:tabs>
          <w:tab w:val="left" w:pos="993"/>
        </w:tabs>
        <w:suppressAutoHyphens/>
        <w:ind w:left="993" w:hanging="426"/>
        <w:jc w:val="both"/>
        <w:outlineLvl w:val="1"/>
        <w:rPr>
          <w:bCs/>
          <w:iCs/>
          <w:sz w:val="22"/>
          <w:szCs w:val="22"/>
          <w:lang w:eastAsia="zh-CN"/>
        </w:rPr>
      </w:pPr>
      <w:r w:rsidRPr="00560A70">
        <w:rPr>
          <w:bCs/>
          <w:iCs/>
          <w:sz w:val="22"/>
          <w:szCs w:val="22"/>
          <w:lang w:eastAsia="zh-CN"/>
        </w:rPr>
        <w:t>W przypadku wyboru oferty Wykonawców wspólnie ubiegających się o udzielenie zamówienia (s.c.,  konsorcja), Zamawiający może zwróci</w:t>
      </w:r>
      <w:r>
        <w:rPr>
          <w:bCs/>
          <w:iCs/>
          <w:sz w:val="22"/>
          <w:szCs w:val="22"/>
          <w:lang w:eastAsia="zh-CN"/>
        </w:rPr>
        <w:t>ć się przed podpisaniem umowy o </w:t>
      </w:r>
      <w:r w:rsidRPr="00560A70">
        <w:rPr>
          <w:bCs/>
          <w:iCs/>
          <w:sz w:val="22"/>
          <w:szCs w:val="22"/>
          <w:lang w:eastAsia="zh-CN"/>
        </w:rPr>
        <w:t>przedłożenie umowy regulującej współpracę tych podmiotów.</w:t>
      </w:r>
    </w:p>
    <w:p w:rsidR="005A0ECF" w:rsidRPr="00560A70" w:rsidRDefault="005A0ECF" w:rsidP="005A0ECF">
      <w:pPr>
        <w:numPr>
          <w:ilvl w:val="0"/>
          <w:numId w:val="21"/>
        </w:numPr>
        <w:tabs>
          <w:tab w:val="left" w:pos="993"/>
        </w:tabs>
        <w:suppressAutoHyphens/>
        <w:ind w:left="993" w:hanging="426"/>
        <w:jc w:val="both"/>
        <w:outlineLvl w:val="1"/>
        <w:rPr>
          <w:bCs/>
          <w:iCs/>
          <w:sz w:val="22"/>
          <w:szCs w:val="22"/>
        </w:rPr>
      </w:pPr>
      <w:r w:rsidRPr="00560A70">
        <w:rPr>
          <w:bCs/>
          <w:iCs/>
          <w:sz w:val="22"/>
          <w:szCs w:val="22"/>
        </w:rPr>
        <w:t xml:space="preserve">Wybrany w drodze postępowania przetargowego Wykonawca winien przed podpisaniem umowy przedłożyć Zamawiającemu: </w:t>
      </w:r>
    </w:p>
    <w:p w:rsidR="005A0ECF" w:rsidRPr="009F1A37" w:rsidRDefault="005A0ECF" w:rsidP="005A0ECF">
      <w:pPr>
        <w:pStyle w:val="Akapitzlist"/>
        <w:numPr>
          <w:ilvl w:val="0"/>
          <w:numId w:val="22"/>
        </w:numPr>
        <w:tabs>
          <w:tab w:val="left" w:pos="993"/>
        </w:tabs>
        <w:suppressAutoHyphens/>
        <w:spacing w:after="0" w:line="240" w:lineRule="auto"/>
        <w:ind w:left="993"/>
        <w:jc w:val="both"/>
        <w:outlineLvl w:val="1"/>
        <w:rPr>
          <w:rFonts w:ascii="Times New Roman" w:hAnsi="Times New Roman"/>
          <w:bCs/>
          <w:iCs/>
        </w:rPr>
      </w:pPr>
      <w:r w:rsidRPr="00560A70">
        <w:rPr>
          <w:rFonts w:ascii="Times New Roman" w:hAnsi="Times New Roman"/>
          <w:bCs/>
          <w:iCs/>
          <w:lang w:eastAsia="zh-CN"/>
        </w:rPr>
        <w:t>uprawnienia</w:t>
      </w:r>
      <w:r w:rsidRPr="00560A70">
        <w:rPr>
          <w:rFonts w:ascii="Times New Roman" w:hAnsi="Times New Roman"/>
          <w:bCs/>
          <w:iCs/>
        </w:rPr>
        <w:t xml:space="preserve"> dla osób w</w:t>
      </w:r>
      <w:r>
        <w:rPr>
          <w:rFonts w:ascii="Times New Roman" w:hAnsi="Times New Roman"/>
          <w:bCs/>
          <w:iCs/>
        </w:rPr>
        <w:t>ymienionych w pkt. V. 1 ust. 3 b</w:t>
      </w:r>
      <w:r w:rsidRPr="00560A70">
        <w:rPr>
          <w:rFonts w:ascii="Times New Roman" w:hAnsi="Times New Roman"/>
          <w:bCs/>
          <w:iCs/>
        </w:rPr>
        <w:t xml:space="preserve">) niniejszej specyfikacji oraz aktualne </w:t>
      </w:r>
      <w:r w:rsidRPr="00751D21">
        <w:rPr>
          <w:rFonts w:ascii="Times New Roman" w:hAnsi="Times New Roman"/>
          <w:bCs/>
          <w:iCs/>
        </w:rPr>
        <w:t>członkostwo Izby</w:t>
      </w:r>
      <w:r w:rsidRPr="00560A70">
        <w:rPr>
          <w:rFonts w:ascii="Times New Roman" w:hAnsi="Times New Roman"/>
          <w:bCs/>
          <w:iCs/>
        </w:rPr>
        <w:t xml:space="preserve"> Architektów RP lub Izby Inżynierów </w:t>
      </w:r>
      <w:r w:rsidRPr="009F1A37">
        <w:rPr>
          <w:rFonts w:ascii="Times New Roman" w:hAnsi="Times New Roman"/>
          <w:bCs/>
          <w:iCs/>
        </w:rPr>
        <w:t xml:space="preserve">Budownictwa dla tych  osób </w:t>
      </w:r>
    </w:p>
    <w:p w:rsidR="005A0ECF" w:rsidRPr="00560A70" w:rsidRDefault="005A0ECF" w:rsidP="005A0ECF">
      <w:pPr>
        <w:numPr>
          <w:ilvl w:val="0"/>
          <w:numId w:val="10"/>
        </w:numPr>
        <w:tabs>
          <w:tab w:val="clear" w:pos="66"/>
          <w:tab w:val="num" w:pos="-76"/>
          <w:tab w:val="left" w:pos="851"/>
        </w:tabs>
        <w:suppressAutoHyphens/>
        <w:spacing w:before="360" w:after="120"/>
        <w:ind w:left="851" w:hanging="567"/>
        <w:jc w:val="both"/>
        <w:outlineLvl w:val="0"/>
        <w:rPr>
          <w:b/>
          <w:bCs/>
          <w:caps/>
          <w:kern w:val="2"/>
          <w:sz w:val="22"/>
          <w:szCs w:val="22"/>
          <w:lang w:eastAsia="zh-CN"/>
        </w:rPr>
      </w:pPr>
      <w:r w:rsidRPr="00560A70">
        <w:rPr>
          <w:b/>
          <w:bCs/>
          <w:caps/>
          <w:kern w:val="2"/>
          <w:sz w:val="22"/>
          <w:szCs w:val="22"/>
          <w:lang w:eastAsia="zh-CN"/>
        </w:rPr>
        <w:t>WYMAGANIA DOTYCZĄCE ZABEZPIECZENIA NALEŻYTEGO WYKONANIA UMOWY</w:t>
      </w:r>
    </w:p>
    <w:p w:rsidR="005A0ECF" w:rsidRDefault="005A0ECF" w:rsidP="005A0ECF">
      <w:pPr>
        <w:pStyle w:val="Nagwek2"/>
      </w:pPr>
      <w:r w:rsidRPr="002D028C">
        <w:t>W niniejszym postępowaniu zabezpieczenie należytego wykonania umowy nie obowiązuje.</w:t>
      </w:r>
    </w:p>
    <w:p w:rsidR="005A0ECF" w:rsidRPr="00560A70" w:rsidRDefault="005A0ECF" w:rsidP="005A0ECF">
      <w:pPr>
        <w:numPr>
          <w:ilvl w:val="0"/>
          <w:numId w:val="10"/>
        </w:numPr>
        <w:tabs>
          <w:tab w:val="clear" w:pos="66"/>
          <w:tab w:val="num" w:pos="-76"/>
          <w:tab w:val="left" w:pos="851"/>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 xml:space="preserve">  Istotne postanowienia umowy:</w:t>
      </w:r>
    </w:p>
    <w:p w:rsidR="005A0ECF" w:rsidRPr="00560A70" w:rsidRDefault="005A0ECF" w:rsidP="005A0ECF">
      <w:pPr>
        <w:suppressAutoHyphens/>
        <w:spacing w:before="60" w:after="120"/>
        <w:ind w:left="993"/>
        <w:jc w:val="both"/>
        <w:outlineLvl w:val="1"/>
        <w:rPr>
          <w:bCs/>
          <w:iCs/>
          <w:sz w:val="22"/>
          <w:szCs w:val="22"/>
          <w:lang w:eastAsia="zh-CN"/>
        </w:rPr>
      </w:pPr>
      <w:r w:rsidRPr="00560A70">
        <w:rPr>
          <w:bCs/>
          <w:iCs/>
          <w:sz w:val="22"/>
          <w:szCs w:val="22"/>
          <w:lang w:eastAsia="zh-CN"/>
        </w:rPr>
        <w:t xml:space="preserve">Istotne postanowienia umowy określa wzór umowy stanowiący załącznik nr 4 do niniejszej Specyfikacji. </w:t>
      </w:r>
    </w:p>
    <w:p w:rsidR="005A0ECF" w:rsidRPr="00560A70" w:rsidRDefault="005A0ECF" w:rsidP="005A0ECF">
      <w:pPr>
        <w:numPr>
          <w:ilvl w:val="0"/>
          <w:numId w:val="10"/>
        </w:numPr>
        <w:tabs>
          <w:tab w:val="clear" w:pos="66"/>
          <w:tab w:val="num" w:pos="-76"/>
          <w:tab w:val="left" w:pos="993"/>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 xml:space="preserve"> PODWYKONAWCY</w:t>
      </w:r>
    </w:p>
    <w:p w:rsidR="005A0ECF" w:rsidRPr="00560A70" w:rsidRDefault="005A0ECF" w:rsidP="005A0ECF">
      <w:pPr>
        <w:numPr>
          <w:ilvl w:val="0"/>
          <w:numId w:val="23"/>
        </w:numPr>
        <w:suppressAutoHyphens/>
        <w:ind w:left="641" w:hanging="357"/>
        <w:jc w:val="both"/>
        <w:rPr>
          <w:bCs/>
          <w:iCs/>
          <w:sz w:val="22"/>
          <w:szCs w:val="22"/>
          <w:lang w:eastAsia="zh-CN"/>
        </w:rPr>
      </w:pPr>
      <w:r w:rsidRPr="00560A70">
        <w:rPr>
          <w:bCs/>
          <w:iCs/>
          <w:sz w:val="22"/>
          <w:szCs w:val="22"/>
          <w:lang w:eastAsia="zh-CN"/>
        </w:rPr>
        <w:t>W przypadku, gdy Wykonawca zamierza zrealizować przedmiot zamówienia z udziałem podwykonawców, Zamawiający żąda wskazania przez Wykonawcę części zamówienia, której wykonanie zamierza powierzyć podwykonawcom i podania firm tych podwykonawców (zgodnie z treścią formularza oferty – załącznika nr 1 do SIWZ). W przypadku, kiedy Wykonawca nie wskaże w ofercie części, którą zamierza powierzyć podwykonawcom, Zamawiający przyjmie, że Wykonawca zrealizuje zamówienie samodzielnie.</w:t>
      </w:r>
    </w:p>
    <w:p w:rsidR="005A0ECF" w:rsidRPr="00560A70" w:rsidRDefault="005A0ECF" w:rsidP="005A0ECF">
      <w:pPr>
        <w:numPr>
          <w:ilvl w:val="0"/>
          <w:numId w:val="23"/>
        </w:numPr>
        <w:suppressAutoHyphens/>
        <w:ind w:left="641" w:hanging="357"/>
        <w:jc w:val="both"/>
        <w:outlineLvl w:val="1"/>
        <w:rPr>
          <w:bCs/>
          <w:iCs/>
          <w:sz w:val="22"/>
          <w:szCs w:val="22"/>
          <w:lang w:eastAsia="zh-CN"/>
        </w:rPr>
      </w:pPr>
      <w:r w:rsidRPr="00560A70">
        <w:rPr>
          <w:bCs/>
          <w:iCs/>
          <w:sz w:val="22"/>
          <w:szCs w:val="22"/>
          <w:lang w:eastAsia="zh-CN"/>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A0ECF" w:rsidRPr="00560A70" w:rsidRDefault="005A0ECF" w:rsidP="005A0ECF">
      <w:pPr>
        <w:numPr>
          <w:ilvl w:val="0"/>
          <w:numId w:val="23"/>
        </w:numPr>
        <w:suppressAutoHyphens/>
        <w:ind w:left="641" w:hanging="357"/>
        <w:jc w:val="both"/>
        <w:outlineLvl w:val="1"/>
        <w:rPr>
          <w:bCs/>
          <w:iCs/>
          <w:sz w:val="22"/>
          <w:szCs w:val="22"/>
          <w:lang w:eastAsia="zh-CN"/>
        </w:rPr>
      </w:pPr>
      <w:r w:rsidRPr="00560A70">
        <w:rPr>
          <w:bCs/>
          <w:iCs/>
          <w:sz w:val="22"/>
          <w:szCs w:val="22"/>
          <w:lang w:eastAsia="zh-CN"/>
        </w:rPr>
        <w:t xml:space="preserve">Jeżeli powierzenie podwykonawcy wykonania części zamówienia na usługi następuje w trakcie jego realizacji, wykonawca na żądanie zamawiającego przedstawia oświadczenie, o którym mowa w art. 25a ust. 1, potwierdzające brak podstaw wykluczenia wobec tego podwykonawcy. </w:t>
      </w:r>
    </w:p>
    <w:p w:rsidR="005A0ECF" w:rsidRPr="00560A70" w:rsidRDefault="005A0ECF" w:rsidP="005A0ECF">
      <w:pPr>
        <w:numPr>
          <w:ilvl w:val="0"/>
          <w:numId w:val="23"/>
        </w:numPr>
        <w:suppressAutoHyphens/>
        <w:ind w:left="641" w:hanging="357"/>
        <w:jc w:val="both"/>
        <w:outlineLvl w:val="1"/>
        <w:rPr>
          <w:bCs/>
          <w:iCs/>
          <w:sz w:val="22"/>
          <w:szCs w:val="22"/>
          <w:lang w:eastAsia="zh-CN"/>
        </w:rPr>
      </w:pPr>
      <w:r w:rsidRPr="00560A70">
        <w:rPr>
          <w:bCs/>
          <w:iCs/>
          <w:sz w:val="22"/>
          <w:szCs w:val="22"/>
          <w:lang w:eastAsia="zh-CN"/>
        </w:rPr>
        <w:t xml:space="preserve">Jeżeli zamawiający stwierdzi, że wobec danego podwykonawcy zachodzą podstawy wykluczenia, wykonawca obowiązany jest zastąpić tego podwykonawcę lub zrezygnować z powierzenia wykonania części zamówienia podwykonawcy. </w:t>
      </w:r>
    </w:p>
    <w:p w:rsidR="005A0ECF" w:rsidRPr="00560A70" w:rsidRDefault="005A0ECF" w:rsidP="005A0ECF">
      <w:pPr>
        <w:numPr>
          <w:ilvl w:val="0"/>
          <w:numId w:val="23"/>
        </w:numPr>
        <w:suppressAutoHyphens/>
        <w:ind w:left="641" w:hanging="357"/>
        <w:jc w:val="both"/>
        <w:outlineLvl w:val="1"/>
        <w:rPr>
          <w:bCs/>
          <w:iCs/>
          <w:sz w:val="22"/>
          <w:szCs w:val="22"/>
          <w:lang w:eastAsia="zh-CN"/>
        </w:rPr>
      </w:pPr>
      <w:r w:rsidRPr="00560A70">
        <w:rPr>
          <w:bCs/>
          <w:iCs/>
          <w:sz w:val="22"/>
          <w:szCs w:val="22"/>
          <w:lang w:eastAsia="zh-CN"/>
        </w:rPr>
        <w:t xml:space="preserve">Powierzenie wykonania części zamówienia podwykonawcom nie zwalnia wykonawcy z odpowiedzialności za należyte wykonanie tego zamówienia. </w:t>
      </w:r>
    </w:p>
    <w:p w:rsidR="005A0ECF" w:rsidRPr="00560A70" w:rsidRDefault="005A0ECF" w:rsidP="005A0ECF">
      <w:pPr>
        <w:numPr>
          <w:ilvl w:val="0"/>
          <w:numId w:val="10"/>
        </w:numPr>
        <w:tabs>
          <w:tab w:val="clear" w:pos="66"/>
          <w:tab w:val="num" w:pos="-76"/>
          <w:tab w:val="left" w:pos="993"/>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Pouczenie o środkach ochrony prawnej:</w:t>
      </w:r>
    </w:p>
    <w:p w:rsidR="005A0ECF" w:rsidRPr="0012140D" w:rsidRDefault="005A0ECF" w:rsidP="005A0ECF">
      <w:pPr>
        <w:pStyle w:val="Nagwek2"/>
        <w:numPr>
          <w:ilvl w:val="0"/>
          <w:numId w:val="6"/>
        </w:numPr>
        <w:spacing w:before="0"/>
      </w:pPr>
      <w:r w:rsidRPr="0012140D">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przysługuje odwołanie wyłącznie wobec czynności: </w:t>
      </w:r>
    </w:p>
    <w:p w:rsidR="005A0ECF" w:rsidRPr="002D028C" w:rsidRDefault="005A0ECF" w:rsidP="005A0ECF">
      <w:pPr>
        <w:pStyle w:val="Nagwek2"/>
        <w:numPr>
          <w:ilvl w:val="0"/>
          <w:numId w:val="6"/>
        </w:numPr>
        <w:spacing w:before="0"/>
      </w:pPr>
      <w:r w:rsidRPr="002D028C">
        <w:t>W niniejszym postępowaniu odwołanie przysługuje wyłącznie wobec czynności:</w:t>
      </w:r>
    </w:p>
    <w:p w:rsidR="005A0ECF" w:rsidRPr="002D028C" w:rsidRDefault="005A0ECF" w:rsidP="005A0ECF">
      <w:pPr>
        <w:pStyle w:val="Tekstpodstawowy"/>
        <w:spacing w:after="0"/>
        <w:ind w:left="646"/>
        <w:rPr>
          <w:sz w:val="22"/>
          <w:szCs w:val="22"/>
        </w:rPr>
      </w:pPr>
      <w:r w:rsidRPr="002D028C">
        <w:rPr>
          <w:sz w:val="22"/>
          <w:szCs w:val="22"/>
        </w:rPr>
        <w:t>1) określenia warunków udziału w postępowaniu,</w:t>
      </w:r>
    </w:p>
    <w:p w:rsidR="005A0ECF" w:rsidRPr="002D028C" w:rsidRDefault="005A0ECF" w:rsidP="005A0ECF">
      <w:pPr>
        <w:pStyle w:val="Tekstpodstawowy"/>
        <w:spacing w:after="0"/>
        <w:ind w:left="646"/>
        <w:rPr>
          <w:sz w:val="22"/>
          <w:szCs w:val="22"/>
        </w:rPr>
      </w:pPr>
      <w:r w:rsidRPr="002D028C">
        <w:rPr>
          <w:sz w:val="22"/>
          <w:szCs w:val="22"/>
        </w:rPr>
        <w:t>2) wykluczenia odwołującego z postępowania,</w:t>
      </w:r>
    </w:p>
    <w:p w:rsidR="005A0ECF" w:rsidRPr="002D028C" w:rsidRDefault="005A0ECF" w:rsidP="005A0ECF">
      <w:pPr>
        <w:pStyle w:val="Tekstpodstawowy"/>
        <w:spacing w:after="0"/>
        <w:ind w:left="646"/>
        <w:rPr>
          <w:sz w:val="22"/>
          <w:szCs w:val="22"/>
        </w:rPr>
      </w:pPr>
      <w:r w:rsidRPr="002D028C">
        <w:rPr>
          <w:sz w:val="22"/>
          <w:szCs w:val="22"/>
        </w:rPr>
        <w:t>3) odrzucenia oferty odwołującego,</w:t>
      </w:r>
    </w:p>
    <w:p w:rsidR="005A0ECF" w:rsidRPr="002D028C" w:rsidRDefault="005A0ECF" w:rsidP="005A0ECF">
      <w:pPr>
        <w:pStyle w:val="Tekstpodstawowy"/>
        <w:spacing w:after="0"/>
        <w:ind w:left="646"/>
        <w:rPr>
          <w:sz w:val="22"/>
          <w:szCs w:val="22"/>
        </w:rPr>
      </w:pPr>
      <w:r w:rsidRPr="002D028C">
        <w:rPr>
          <w:sz w:val="22"/>
          <w:szCs w:val="22"/>
        </w:rPr>
        <w:t>4) opis przedmiotu zamówienia,</w:t>
      </w:r>
    </w:p>
    <w:p w:rsidR="005A0ECF" w:rsidRPr="002D028C" w:rsidRDefault="005A0ECF" w:rsidP="005A0ECF">
      <w:pPr>
        <w:pStyle w:val="Tekstpodstawowy"/>
        <w:spacing w:after="0"/>
        <w:ind w:left="646"/>
        <w:rPr>
          <w:sz w:val="22"/>
          <w:szCs w:val="22"/>
        </w:rPr>
      </w:pPr>
      <w:r w:rsidRPr="002D028C">
        <w:rPr>
          <w:sz w:val="22"/>
          <w:szCs w:val="22"/>
        </w:rPr>
        <w:t>5) wyboru najkorzystniejszej oferty.</w:t>
      </w:r>
    </w:p>
    <w:p w:rsidR="005A0ECF" w:rsidRPr="0012140D" w:rsidRDefault="005A0ECF" w:rsidP="005A0ECF">
      <w:pPr>
        <w:pStyle w:val="Nagwek2"/>
        <w:numPr>
          <w:ilvl w:val="0"/>
          <w:numId w:val="6"/>
        </w:numPr>
        <w:spacing w:before="0"/>
      </w:pPr>
      <w:r w:rsidRPr="0012140D">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12140D">
        <w:t>Pzp</w:t>
      </w:r>
      <w:proofErr w:type="spellEnd"/>
      <w:r w:rsidRPr="0012140D">
        <w:t>.</w:t>
      </w:r>
    </w:p>
    <w:p w:rsidR="005A0ECF" w:rsidRPr="00560A70" w:rsidRDefault="005A0ECF" w:rsidP="005A0ECF">
      <w:pPr>
        <w:numPr>
          <w:ilvl w:val="0"/>
          <w:numId w:val="10"/>
        </w:numPr>
        <w:tabs>
          <w:tab w:val="clear" w:pos="66"/>
          <w:tab w:val="num" w:pos="-76"/>
          <w:tab w:val="left" w:pos="993"/>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Informacje dodatkowe:</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 xml:space="preserve">Zamawiający nie przewiduje zawarcia umowy ramowej. </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 xml:space="preserve">Zamawiający nie przewiduje dokonania wyboru oferty najkorzystniejszej z wykorzystaniem aukcji elektronicznej. </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 xml:space="preserve">Zamawiający nie przewiduje ustanowienia dynamicznego systemu zakupów. </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 xml:space="preserve">Zamawiający nie dopuszcza możliwości złożenia oferty w postaci katalogów elektronicznych lub dołączenia katalogów elektronicznych do oferty. </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Zamawiający nie przeprowadził dialogu technicznego przed wszczęciem postępowania.</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 xml:space="preserve">Rozliczenia finansowe między Zamawiającym a Wykonawcą dokonywane będą w polskich złotych. </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 xml:space="preserve">Zamawiający nie przewiduje udzielania zaliczek na poczet wykonania zamówienia. </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 xml:space="preserve">Zamawiający nie przewiduje zwrotu kosztów udziału w postępowaniu. Wszelkie koszty związane z przygotowaniem i złożeniem oferty ponosi Wykonawca. </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560A70">
        <w:rPr>
          <w:bCs/>
          <w:iCs/>
          <w:sz w:val="22"/>
          <w:szCs w:val="22"/>
          <w:lang w:eastAsia="zh-CN"/>
        </w:rPr>
        <w:t>Pzp</w:t>
      </w:r>
      <w:proofErr w:type="spellEnd"/>
      <w:r w:rsidRPr="00560A70">
        <w:rPr>
          <w:bCs/>
          <w:iCs/>
          <w:sz w:val="22"/>
          <w:szCs w:val="22"/>
          <w:lang w:eastAsia="zh-CN"/>
        </w:rPr>
        <w:t xml:space="preserve">. </w:t>
      </w:r>
    </w:p>
    <w:p w:rsidR="005A0ECF" w:rsidRPr="00560A70" w:rsidRDefault="005A0ECF" w:rsidP="005A0ECF">
      <w:pPr>
        <w:numPr>
          <w:ilvl w:val="0"/>
          <w:numId w:val="24"/>
        </w:numPr>
        <w:tabs>
          <w:tab w:val="left" w:pos="993"/>
        </w:tabs>
        <w:suppressAutoHyphens/>
        <w:ind w:left="992" w:hanging="425"/>
        <w:jc w:val="both"/>
        <w:outlineLvl w:val="1"/>
        <w:rPr>
          <w:bCs/>
          <w:iCs/>
          <w:sz w:val="22"/>
          <w:szCs w:val="22"/>
          <w:lang w:eastAsia="zh-CN"/>
        </w:rPr>
      </w:pPr>
      <w:r w:rsidRPr="00560A70">
        <w:rPr>
          <w:bCs/>
          <w:iCs/>
          <w:sz w:val="22"/>
          <w:szCs w:val="22"/>
          <w:lang w:eastAsia="zh-CN"/>
        </w:rPr>
        <w:t>Zamawiający nie przewiduje możliwości przedstawienia i</w:t>
      </w:r>
      <w:r>
        <w:rPr>
          <w:bCs/>
          <w:iCs/>
          <w:sz w:val="22"/>
          <w:szCs w:val="22"/>
          <w:lang w:eastAsia="zh-CN"/>
        </w:rPr>
        <w:t>nformacji zawartych w ofercie w </w:t>
      </w:r>
      <w:r w:rsidRPr="00560A70">
        <w:rPr>
          <w:bCs/>
          <w:iCs/>
          <w:sz w:val="22"/>
          <w:szCs w:val="22"/>
          <w:lang w:eastAsia="zh-CN"/>
        </w:rPr>
        <w:t>postaci katalogu elektronicznego lub dołączenia katalogu elektronicznego do oferty.</w:t>
      </w:r>
    </w:p>
    <w:p w:rsidR="005A0ECF" w:rsidRPr="00560A70" w:rsidRDefault="005A0ECF" w:rsidP="005A0ECF">
      <w:pPr>
        <w:numPr>
          <w:ilvl w:val="0"/>
          <w:numId w:val="10"/>
        </w:numPr>
        <w:tabs>
          <w:tab w:val="clear" w:pos="66"/>
          <w:tab w:val="num" w:pos="-76"/>
          <w:tab w:val="left" w:pos="993"/>
        </w:tabs>
        <w:suppressAutoHyphens/>
        <w:spacing w:before="360" w:after="120"/>
        <w:ind w:left="644"/>
        <w:jc w:val="both"/>
        <w:outlineLvl w:val="0"/>
        <w:rPr>
          <w:b/>
          <w:bCs/>
          <w:caps/>
          <w:kern w:val="2"/>
          <w:sz w:val="22"/>
          <w:szCs w:val="22"/>
          <w:lang w:eastAsia="zh-CN"/>
        </w:rPr>
      </w:pPr>
      <w:r w:rsidRPr="00560A70">
        <w:rPr>
          <w:b/>
          <w:bCs/>
          <w:caps/>
          <w:kern w:val="2"/>
          <w:sz w:val="22"/>
          <w:szCs w:val="22"/>
          <w:lang w:eastAsia="zh-CN"/>
        </w:rPr>
        <w:t xml:space="preserve">postanowienia końcowe </w:t>
      </w:r>
    </w:p>
    <w:p w:rsidR="005A0ECF" w:rsidRPr="00B15657" w:rsidRDefault="005A0ECF" w:rsidP="005A0ECF">
      <w:pPr>
        <w:numPr>
          <w:ilvl w:val="1"/>
          <w:numId w:val="10"/>
        </w:numPr>
        <w:spacing w:before="60"/>
        <w:jc w:val="both"/>
        <w:outlineLvl w:val="1"/>
        <w:rPr>
          <w:bCs/>
          <w:iCs/>
          <w:color w:val="000000"/>
          <w:sz w:val="22"/>
          <w:szCs w:val="22"/>
        </w:rPr>
      </w:pPr>
      <w:r w:rsidRPr="0022665D">
        <w:rPr>
          <w:bCs/>
          <w:iCs/>
          <w:color w:val="000000"/>
          <w:sz w:val="22"/>
          <w:szCs w:val="22"/>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22665D">
        <w:rPr>
          <w:bCs/>
          <w:iCs/>
          <w:color w:val="000000"/>
          <w:sz w:val="22"/>
          <w:szCs w:val="22"/>
        </w:rPr>
        <w:t>Pzp</w:t>
      </w:r>
      <w:proofErr w:type="spellEnd"/>
      <w:r w:rsidRPr="00B15657">
        <w:rPr>
          <w:bCs/>
          <w:iCs/>
          <w:color w:val="000000"/>
          <w:sz w:val="22"/>
          <w:szCs w:val="22"/>
        </w:rPr>
        <w:t>.</w:t>
      </w:r>
      <w:r w:rsidRPr="00B15657">
        <w:rPr>
          <w:bCs/>
          <w:iCs/>
          <w:color w:val="FF0000"/>
          <w:sz w:val="22"/>
          <w:szCs w:val="22"/>
        </w:rPr>
        <w:t xml:space="preserve"> </w:t>
      </w:r>
    </w:p>
    <w:p w:rsidR="005A0ECF" w:rsidRPr="00B15657" w:rsidRDefault="005A0ECF" w:rsidP="005A0ECF">
      <w:pPr>
        <w:numPr>
          <w:ilvl w:val="1"/>
          <w:numId w:val="10"/>
        </w:numPr>
        <w:tabs>
          <w:tab w:val="num" w:pos="680"/>
        </w:tabs>
        <w:spacing w:before="60"/>
        <w:ind w:left="680" w:hanging="680"/>
        <w:jc w:val="both"/>
        <w:outlineLvl w:val="1"/>
        <w:rPr>
          <w:bCs/>
          <w:iCs/>
          <w:color w:val="000000"/>
          <w:sz w:val="22"/>
          <w:szCs w:val="22"/>
        </w:rPr>
      </w:pPr>
      <w:r w:rsidRPr="00B15657">
        <w:rPr>
          <w:bCs/>
          <w:iCs/>
          <w:color w:val="000000"/>
          <w:sz w:val="22"/>
          <w:szCs w:val="22"/>
        </w:rPr>
        <w:t>W sprawach nieuregulowanych w niniejszej SIWZ</w:t>
      </w:r>
      <w:r w:rsidRPr="00B15657">
        <w:rPr>
          <w:bCs/>
          <w:iCs/>
          <w:color w:val="FF0000"/>
          <w:sz w:val="22"/>
          <w:szCs w:val="22"/>
        </w:rPr>
        <w:t xml:space="preserve"> </w:t>
      </w:r>
      <w:r w:rsidRPr="00B15657">
        <w:rPr>
          <w:bCs/>
          <w:iCs/>
          <w:color w:val="000000"/>
          <w:sz w:val="22"/>
          <w:szCs w:val="22"/>
        </w:rPr>
        <w:t xml:space="preserve">zastosowanie mają przepisy ustawy z dnia 29 stycznia 2004 r. Prawo zamówień publicznych. </w:t>
      </w:r>
    </w:p>
    <w:p w:rsidR="005A0ECF" w:rsidRPr="00B15657" w:rsidRDefault="005A0ECF" w:rsidP="005A0ECF">
      <w:pPr>
        <w:numPr>
          <w:ilvl w:val="1"/>
          <w:numId w:val="10"/>
        </w:numPr>
        <w:rPr>
          <w:bCs/>
          <w:iCs/>
          <w:color w:val="000000"/>
          <w:sz w:val="22"/>
          <w:szCs w:val="22"/>
        </w:rPr>
      </w:pPr>
      <w:r w:rsidRPr="00B15657">
        <w:rPr>
          <w:bCs/>
          <w:iCs/>
          <w:color w:val="000000"/>
          <w:sz w:val="22"/>
          <w:szCs w:val="22"/>
        </w:rPr>
        <w:t>Informacja o przetwarzaniu danych osobowych.</w:t>
      </w:r>
    </w:p>
    <w:p w:rsidR="005A0ECF" w:rsidRPr="00B15657" w:rsidRDefault="005A0ECF" w:rsidP="005A0ECF">
      <w:pPr>
        <w:tabs>
          <w:tab w:val="left" w:pos="708"/>
        </w:tabs>
        <w:suppressAutoHyphens/>
        <w:ind w:left="644"/>
        <w:jc w:val="both"/>
        <w:outlineLvl w:val="1"/>
        <w:rPr>
          <w:bCs/>
          <w:iCs/>
          <w:color w:val="000000"/>
          <w:sz w:val="22"/>
          <w:szCs w:val="22"/>
        </w:rPr>
      </w:pPr>
      <w:r w:rsidRPr="00B15657">
        <w:rPr>
          <w:bCs/>
          <w:iCs/>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A0ECF" w:rsidRPr="00B15657" w:rsidRDefault="005A0ECF" w:rsidP="005A0ECF">
      <w:pPr>
        <w:numPr>
          <w:ilvl w:val="0"/>
          <w:numId w:val="30"/>
        </w:numPr>
        <w:contextualSpacing/>
        <w:jc w:val="both"/>
        <w:rPr>
          <w:color w:val="00B0F0"/>
          <w:sz w:val="22"/>
          <w:szCs w:val="22"/>
        </w:rPr>
      </w:pPr>
      <w:r w:rsidRPr="00B15657">
        <w:rPr>
          <w:sz w:val="22"/>
          <w:szCs w:val="22"/>
        </w:rPr>
        <w:t>administratorem Pani/Pana danych osobowych jest Akademia Górniczo-Hutnicza im. Stanisława Staszica w Krakowie, al. Mickiewicza 30, 30-059 Kraków;</w:t>
      </w:r>
    </w:p>
    <w:p w:rsidR="005A0ECF" w:rsidRPr="00B15657" w:rsidRDefault="005A0ECF" w:rsidP="005A0ECF">
      <w:pPr>
        <w:numPr>
          <w:ilvl w:val="0"/>
          <w:numId w:val="30"/>
        </w:numPr>
        <w:ind w:left="426" w:hanging="426"/>
        <w:contextualSpacing/>
        <w:jc w:val="both"/>
        <w:rPr>
          <w:sz w:val="22"/>
          <w:szCs w:val="22"/>
        </w:rPr>
      </w:pPr>
      <w:r w:rsidRPr="00B15657">
        <w:rPr>
          <w:sz w:val="22"/>
          <w:szCs w:val="22"/>
        </w:rPr>
        <w:t>z inspektorem ochrony danych osobowych w Akademii Górniczo-Hutniczej im. Stanisława Staszica można skontaktować się przez adres e-mail: iodo@agh.edu.pl</w:t>
      </w:r>
      <w:r w:rsidRPr="00B15657">
        <w:rPr>
          <w:i/>
          <w:sz w:val="22"/>
          <w:szCs w:val="22"/>
        </w:rPr>
        <w:t xml:space="preserve">, </w:t>
      </w:r>
      <w:r w:rsidRPr="00B15657">
        <w:rPr>
          <w:sz w:val="22"/>
          <w:szCs w:val="22"/>
        </w:rPr>
        <w:t>telefon: (12) 617 53 25  lub pisemnie na adres siedziby administratora;</w:t>
      </w:r>
    </w:p>
    <w:p w:rsidR="005A0ECF" w:rsidRPr="00B15657" w:rsidRDefault="005A0ECF" w:rsidP="005A0ECF">
      <w:pPr>
        <w:numPr>
          <w:ilvl w:val="0"/>
          <w:numId w:val="30"/>
        </w:numPr>
        <w:ind w:left="426" w:hanging="426"/>
        <w:contextualSpacing/>
        <w:jc w:val="both"/>
        <w:rPr>
          <w:rFonts w:eastAsia="Calibri"/>
          <w:b/>
          <w:sz w:val="22"/>
          <w:szCs w:val="22"/>
          <w:lang w:eastAsia="en-US"/>
        </w:rPr>
      </w:pPr>
      <w:r w:rsidRPr="00B15657">
        <w:rPr>
          <w:sz w:val="22"/>
          <w:szCs w:val="22"/>
        </w:rPr>
        <w:t>Pani/Pana dane osobowe przetwarzane będą na podstawie art. 6 ust. 1 lit. c</w:t>
      </w:r>
      <w:r w:rsidRPr="00B15657">
        <w:rPr>
          <w:i/>
          <w:sz w:val="22"/>
          <w:szCs w:val="22"/>
        </w:rPr>
        <w:t xml:space="preserve"> </w:t>
      </w:r>
      <w:r w:rsidRPr="00B15657">
        <w:rPr>
          <w:sz w:val="22"/>
          <w:szCs w:val="22"/>
        </w:rPr>
        <w:t xml:space="preserve">RODO w celu </w:t>
      </w:r>
      <w:r w:rsidRPr="00B15657">
        <w:rPr>
          <w:rFonts w:eastAsia="Calibri"/>
          <w:sz w:val="22"/>
          <w:szCs w:val="22"/>
          <w:lang w:eastAsia="en-US"/>
        </w:rPr>
        <w:t>związanym z postępowaniem o udzielenie niniejszego  zamówienia publicznego prowadzonego w trybie przetargu nieograniczonego;</w:t>
      </w:r>
    </w:p>
    <w:p w:rsidR="005A0ECF" w:rsidRPr="00B15657" w:rsidRDefault="005A0ECF" w:rsidP="005A0ECF">
      <w:pPr>
        <w:numPr>
          <w:ilvl w:val="0"/>
          <w:numId w:val="30"/>
        </w:numPr>
        <w:ind w:left="426" w:hanging="426"/>
        <w:contextualSpacing/>
        <w:jc w:val="both"/>
        <w:rPr>
          <w:color w:val="00B0F0"/>
          <w:sz w:val="22"/>
          <w:szCs w:val="22"/>
        </w:rPr>
      </w:pPr>
      <w:r w:rsidRPr="00B15657">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950A21">
        <w:rPr>
          <w:sz w:val="22"/>
          <w:szCs w:val="22"/>
        </w:rPr>
        <w:t>9</w:t>
      </w:r>
      <w:r w:rsidRPr="00B15657">
        <w:rPr>
          <w:sz w:val="22"/>
          <w:szCs w:val="22"/>
        </w:rPr>
        <w:t xml:space="preserve"> r. poz. </w:t>
      </w:r>
      <w:r w:rsidR="00950A21">
        <w:rPr>
          <w:sz w:val="22"/>
          <w:szCs w:val="22"/>
        </w:rPr>
        <w:t>1843</w:t>
      </w:r>
      <w:r w:rsidRPr="00B15657">
        <w:rPr>
          <w:sz w:val="22"/>
          <w:szCs w:val="22"/>
        </w:rPr>
        <w:t xml:space="preserve">), dalej „ustawa </w:t>
      </w:r>
      <w:proofErr w:type="spellStart"/>
      <w:r w:rsidRPr="00B15657">
        <w:rPr>
          <w:sz w:val="22"/>
          <w:szCs w:val="22"/>
        </w:rPr>
        <w:t>Pzp</w:t>
      </w:r>
      <w:proofErr w:type="spellEnd"/>
      <w:r w:rsidRPr="00B15657">
        <w:rPr>
          <w:sz w:val="22"/>
          <w:szCs w:val="22"/>
        </w:rPr>
        <w:t xml:space="preserve">”;  </w:t>
      </w:r>
    </w:p>
    <w:p w:rsidR="005A0ECF" w:rsidRPr="00B2438F" w:rsidRDefault="005A0ECF" w:rsidP="005A0ECF">
      <w:pPr>
        <w:numPr>
          <w:ilvl w:val="0"/>
          <w:numId w:val="30"/>
        </w:numPr>
        <w:ind w:left="426" w:hanging="426"/>
        <w:contextualSpacing/>
        <w:jc w:val="both"/>
        <w:rPr>
          <w:color w:val="00B0F0"/>
          <w:sz w:val="22"/>
          <w:szCs w:val="22"/>
        </w:rPr>
      </w:pPr>
      <w:r w:rsidRPr="00B15657">
        <w:rPr>
          <w:sz w:val="22"/>
          <w:szCs w:val="22"/>
        </w:rPr>
        <w:t xml:space="preserve">Pani/Pana dane osobowe </w:t>
      </w:r>
      <w:r w:rsidRPr="00B2438F">
        <w:rPr>
          <w:sz w:val="22"/>
          <w:szCs w:val="22"/>
        </w:rPr>
        <w:t>będą przechowywane przez okres:</w:t>
      </w:r>
    </w:p>
    <w:p w:rsidR="005A0ECF" w:rsidRPr="00B15657" w:rsidRDefault="005A0ECF" w:rsidP="005A0ECF">
      <w:pPr>
        <w:ind w:left="426"/>
        <w:contextualSpacing/>
        <w:jc w:val="both"/>
        <w:rPr>
          <w:color w:val="00B0F0"/>
          <w:sz w:val="22"/>
          <w:szCs w:val="22"/>
        </w:rPr>
      </w:pPr>
      <w:r w:rsidRPr="00B2438F">
        <w:rPr>
          <w:sz w:val="22"/>
          <w:szCs w:val="22"/>
        </w:rPr>
        <w:t>- 4 lat od dnia zakończenia postępowania o udzielenie zamówienia publicznego, albo przez okres dłuższy jeżeli wynika to z regulacji wewnętrznych danej Jednostki,</w:t>
      </w:r>
      <w:r w:rsidRPr="00B2438F">
        <w:rPr>
          <w:sz w:val="22"/>
          <w:szCs w:val="22"/>
        </w:rPr>
        <w:br/>
        <w:t>- jeżeli czas trwania umowy przekracza 4 lata - przez cały czas trwania umowy,</w:t>
      </w:r>
      <w:r w:rsidRPr="00B2438F">
        <w:rPr>
          <w:sz w:val="22"/>
          <w:szCs w:val="22"/>
        </w:rPr>
        <w:br/>
        <w:t>- w przypadku zamówień współfinansowanych ze środków UE przez okres, o którym mowa</w:t>
      </w:r>
      <w:r w:rsidRPr="00B2438F">
        <w:rPr>
          <w:sz w:val="22"/>
          <w:szCs w:val="22"/>
        </w:rPr>
        <w:br/>
        <w:t>w art. 125 ust. 4 lit. d) w zw. z art. 140 rozporządzenia nr 1303/2013</w:t>
      </w:r>
      <w:r w:rsidRPr="00B15657">
        <w:rPr>
          <w:sz w:val="22"/>
          <w:szCs w:val="22"/>
        </w:rPr>
        <w:t>;</w:t>
      </w:r>
    </w:p>
    <w:p w:rsidR="005A0ECF" w:rsidRPr="00B15657" w:rsidRDefault="005A0ECF" w:rsidP="005A0ECF">
      <w:pPr>
        <w:numPr>
          <w:ilvl w:val="0"/>
          <w:numId w:val="30"/>
        </w:numPr>
        <w:ind w:left="426" w:hanging="426"/>
        <w:contextualSpacing/>
        <w:jc w:val="both"/>
        <w:rPr>
          <w:b/>
          <w:i/>
          <w:sz w:val="22"/>
          <w:szCs w:val="22"/>
        </w:rPr>
      </w:pPr>
      <w:r w:rsidRPr="00B15657">
        <w:rPr>
          <w:sz w:val="22"/>
          <w:szCs w:val="22"/>
        </w:rPr>
        <w:t xml:space="preserve">obowiązek podania przez Panią/Pana danych osobowych bezpośrednio Pani/Pana dotyczących jest wymogiem ustawowym określonym w przepisach ustawy </w:t>
      </w:r>
      <w:proofErr w:type="spellStart"/>
      <w:r w:rsidRPr="00B15657">
        <w:rPr>
          <w:sz w:val="22"/>
          <w:szCs w:val="22"/>
        </w:rPr>
        <w:t>Pzp</w:t>
      </w:r>
      <w:proofErr w:type="spellEnd"/>
      <w:r w:rsidRPr="00B15657">
        <w:rPr>
          <w:sz w:val="22"/>
          <w:szCs w:val="22"/>
        </w:rPr>
        <w:t xml:space="preserve">, związanym z udziałem w postępowaniu o udzielenie zamówienia publicznego; konsekwencje niepodania określonych danych wynikają z ustawy </w:t>
      </w:r>
      <w:proofErr w:type="spellStart"/>
      <w:r w:rsidRPr="00B15657">
        <w:rPr>
          <w:sz w:val="22"/>
          <w:szCs w:val="22"/>
        </w:rPr>
        <w:t>Pzp</w:t>
      </w:r>
      <w:proofErr w:type="spellEnd"/>
      <w:r w:rsidRPr="00B15657">
        <w:rPr>
          <w:sz w:val="22"/>
          <w:szCs w:val="22"/>
        </w:rPr>
        <w:t xml:space="preserve">;  </w:t>
      </w:r>
    </w:p>
    <w:p w:rsidR="005A0ECF" w:rsidRPr="00B15657" w:rsidRDefault="005A0ECF" w:rsidP="005A0ECF">
      <w:pPr>
        <w:numPr>
          <w:ilvl w:val="0"/>
          <w:numId w:val="30"/>
        </w:numPr>
        <w:ind w:left="426" w:hanging="426"/>
        <w:contextualSpacing/>
        <w:jc w:val="both"/>
        <w:rPr>
          <w:rFonts w:eastAsia="Calibri"/>
          <w:sz w:val="22"/>
          <w:szCs w:val="22"/>
          <w:lang w:eastAsia="en-US"/>
        </w:rPr>
      </w:pPr>
      <w:r w:rsidRPr="00B15657">
        <w:rPr>
          <w:sz w:val="22"/>
          <w:szCs w:val="22"/>
        </w:rPr>
        <w:t>w odniesieniu do Pani/Pana danych osobowych decyzje nie będą podejmowane w sposób zautomatyzowany, stosowanie do art. 22 RODO;</w:t>
      </w:r>
    </w:p>
    <w:p w:rsidR="005A0ECF" w:rsidRPr="00B15657" w:rsidRDefault="005A0ECF" w:rsidP="005A0ECF">
      <w:pPr>
        <w:numPr>
          <w:ilvl w:val="0"/>
          <w:numId w:val="30"/>
        </w:numPr>
        <w:ind w:left="426" w:hanging="426"/>
        <w:contextualSpacing/>
        <w:jc w:val="both"/>
        <w:rPr>
          <w:color w:val="00B0F0"/>
          <w:sz w:val="22"/>
          <w:szCs w:val="22"/>
        </w:rPr>
      </w:pPr>
      <w:r w:rsidRPr="00B15657">
        <w:rPr>
          <w:sz w:val="22"/>
          <w:szCs w:val="22"/>
        </w:rPr>
        <w:t>posiada Pani/Pan:</w:t>
      </w:r>
    </w:p>
    <w:p w:rsidR="005A0ECF" w:rsidRPr="00B15657" w:rsidRDefault="005A0ECF" w:rsidP="005A0ECF">
      <w:pPr>
        <w:numPr>
          <w:ilvl w:val="0"/>
          <w:numId w:val="31"/>
        </w:numPr>
        <w:ind w:left="709" w:hanging="283"/>
        <w:contextualSpacing/>
        <w:jc w:val="both"/>
        <w:rPr>
          <w:color w:val="00B0F0"/>
          <w:sz w:val="22"/>
          <w:szCs w:val="22"/>
        </w:rPr>
      </w:pPr>
      <w:r w:rsidRPr="00B15657">
        <w:rPr>
          <w:sz w:val="22"/>
          <w:szCs w:val="22"/>
        </w:rPr>
        <w:t>na podstawie art. 15 RODO prawo dostępu do danych osobowych Pani/Pana dotyczących;</w:t>
      </w:r>
    </w:p>
    <w:p w:rsidR="005A0ECF" w:rsidRPr="00B15657" w:rsidRDefault="005A0ECF" w:rsidP="005A0ECF">
      <w:pPr>
        <w:numPr>
          <w:ilvl w:val="0"/>
          <w:numId w:val="31"/>
        </w:numPr>
        <w:ind w:left="709" w:hanging="283"/>
        <w:contextualSpacing/>
        <w:jc w:val="both"/>
        <w:rPr>
          <w:sz w:val="22"/>
          <w:szCs w:val="22"/>
        </w:rPr>
      </w:pPr>
      <w:r w:rsidRPr="00B15657">
        <w:rPr>
          <w:sz w:val="22"/>
          <w:szCs w:val="22"/>
        </w:rPr>
        <w:t>na podstawie art. 16 RODO prawo do sprostowania Pani/Pana danych osobowych (</w:t>
      </w:r>
      <w:r w:rsidRPr="00B15657">
        <w:rPr>
          <w:rFonts w:eastAsia="Calibri"/>
          <w:b/>
          <w:i/>
          <w:sz w:val="22"/>
          <w:szCs w:val="22"/>
          <w:lang w:eastAsia="en-US"/>
        </w:rPr>
        <w:t>Wyjaśnienie:</w:t>
      </w:r>
      <w:r w:rsidRPr="00B15657">
        <w:rPr>
          <w:rFonts w:eastAsia="Calibri"/>
          <w:i/>
          <w:sz w:val="22"/>
          <w:szCs w:val="22"/>
          <w:lang w:eastAsia="en-US"/>
        </w:rPr>
        <w:t xml:space="preserve"> </w:t>
      </w:r>
      <w:r w:rsidRPr="00B15657">
        <w:rPr>
          <w:i/>
          <w:sz w:val="22"/>
          <w:szCs w:val="22"/>
        </w:rPr>
        <w:t xml:space="preserve">skorzystanie z prawa do sprostowania nie może skutkować zmianą </w:t>
      </w:r>
      <w:r w:rsidRPr="00B15657">
        <w:rPr>
          <w:rFonts w:eastAsia="Calibri"/>
          <w:i/>
          <w:sz w:val="22"/>
          <w:szCs w:val="22"/>
          <w:lang w:eastAsia="en-US"/>
        </w:rPr>
        <w:t>wyniku postępowania</w:t>
      </w:r>
      <w:r w:rsidRPr="00B15657">
        <w:rPr>
          <w:rFonts w:eastAsia="Calibri"/>
          <w:i/>
          <w:sz w:val="22"/>
          <w:szCs w:val="22"/>
          <w:lang w:eastAsia="en-US"/>
        </w:rPr>
        <w:br/>
        <w:t xml:space="preserve">o udzielenie zamówienia publicznego ani zmianą postanowień umowy w zakresie niezgodnym z ustawą </w:t>
      </w:r>
      <w:proofErr w:type="spellStart"/>
      <w:r w:rsidRPr="00B15657">
        <w:rPr>
          <w:rFonts w:eastAsia="Calibri"/>
          <w:i/>
          <w:sz w:val="22"/>
          <w:szCs w:val="22"/>
          <w:lang w:eastAsia="en-US"/>
        </w:rPr>
        <w:t>Pzp</w:t>
      </w:r>
      <w:proofErr w:type="spellEnd"/>
      <w:r w:rsidRPr="00B15657">
        <w:rPr>
          <w:rFonts w:eastAsia="Calibri"/>
          <w:i/>
          <w:sz w:val="22"/>
          <w:szCs w:val="22"/>
          <w:lang w:eastAsia="en-US"/>
        </w:rPr>
        <w:t xml:space="preserve"> oraz nie może naruszać integralności protokołu oraz jego załączników)</w:t>
      </w:r>
      <w:r w:rsidRPr="00B15657">
        <w:rPr>
          <w:sz w:val="22"/>
          <w:szCs w:val="22"/>
        </w:rPr>
        <w:t>;</w:t>
      </w:r>
    </w:p>
    <w:p w:rsidR="005A0ECF" w:rsidRPr="00B15657" w:rsidRDefault="005A0ECF" w:rsidP="005A0ECF">
      <w:pPr>
        <w:numPr>
          <w:ilvl w:val="0"/>
          <w:numId w:val="31"/>
        </w:numPr>
        <w:ind w:left="709" w:hanging="283"/>
        <w:contextualSpacing/>
        <w:jc w:val="both"/>
        <w:rPr>
          <w:sz w:val="22"/>
          <w:szCs w:val="22"/>
        </w:rPr>
      </w:pPr>
      <w:r w:rsidRPr="00B15657">
        <w:rPr>
          <w:sz w:val="22"/>
          <w:szCs w:val="22"/>
        </w:rPr>
        <w:t>na podstawie art. 18 RODO prawo żądania od administratora ograniczenia przetwarzania danych osobowych z zastrzeżeniem przypadków, o których mowa w art. 18 ust. 2 RODO (</w:t>
      </w:r>
      <w:r w:rsidRPr="00B15657">
        <w:rPr>
          <w:rFonts w:eastAsia="Calibri"/>
          <w:b/>
          <w:i/>
          <w:sz w:val="22"/>
          <w:szCs w:val="22"/>
          <w:lang w:eastAsia="en-US"/>
        </w:rPr>
        <w:t>Wyjaśnienie:</w:t>
      </w:r>
      <w:r w:rsidRPr="00B15657">
        <w:rPr>
          <w:rFonts w:eastAsia="Calibri"/>
          <w:i/>
          <w:sz w:val="22"/>
          <w:szCs w:val="22"/>
          <w:lang w:eastAsia="en-US"/>
        </w:rPr>
        <w:t xml:space="preserve"> prawo do ograniczenia przetwarzania nie ma zastosowania w odniesieniu do </w:t>
      </w:r>
      <w:r w:rsidRPr="00B15657">
        <w:rPr>
          <w:i/>
          <w:sz w:val="22"/>
          <w:szCs w:val="22"/>
        </w:rPr>
        <w:t>przechowywania, w celu zapewnienia korzystania ze środków ochrony prawnej lub w celu ochrony praw innej osoby fizycznej lub prawnej, lub z uwagi na ważne względy interesu publicznego Unii Europejskiej lub państwa członkowskiego);</w:t>
      </w:r>
      <w:r w:rsidRPr="00B15657">
        <w:rPr>
          <w:sz w:val="22"/>
          <w:szCs w:val="22"/>
        </w:rPr>
        <w:t xml:space="preserve"> </w:t>
      </w:r>
    </w:p>
    <w:p w:rsidR="005A0ECF" w:rsidRPr="00B15657" w:rsidRDefault="005A0ECF" w:rsidP="005A0ECF">
      <w:pPr>
        <w:numPr>
          <w:ilvl w:val="0"/>
          <w:numId w:val="31"/>
        </w:numPr>
        <w:ind w:left="709" w:hanging="283"/>
        <w:contextualSpacing/>
        <w:jc w:val="both"/>
        <w:rPr>
          <w:i/>
          <w:color w:val="00B0F0"/>
          <w:sz w:val="22"/>
          <w:szCs w:val="22"/>
        </w:rPr>
      </w:pPr>
      <w:r w:rsidRPr="00B15657">
        <w:rPr>
          <w:sz w:val="22"/>
          <w:szCs w:val="22"/>
        </w:rPr>
        <w:t>prawo do wniesienia skargi do Prezesa Urzędu Ochrony Danych Osobowych, gdy uzna Pani/Pan, że przetwarzanie danych osobowych Pani/Pana dotyczących narusza przepisy RODO;</w:t>
      </w:r>
    </w:p>
    <w:p w:rsidR="005A0ECF" w:rsidRPr="00B15657" w:rsidRDefault="005A0ECF" w:rsidP="005A0ECF">
      <w:pPr>
        <w:numPr>
          <w:ilvl w:val="0"/>
          <w:numId w:val="30"/>
        </w:numPr>
        <w:ind w:left="426" w:hanging="426"/>
        <w:contextualSpacing/>
        <w:jc w:val="both"/>
        <w:rPr>
          <w:i/>
          <w:color w:val="00B0F0"/>
          <w:sz w:val="22"/>
          <w:szCs w:val="22"/>
        </w:rPr>
      </w:pPr>
      <w:r w:rsidRPr="00B15657">
        <w:rPr>
          <w:sz w:val="22"/>
          <w:szCs w:val="22"/>
        </w:rPr>
        <w:t>nie przysługuje Pani/Panu:</w:t>
      </w:r>
    </w:p>
    <w:p w:rsidR="005A0ECF" w:rsidRPr="00B15657" w:rsidRDefault="005A0ECF" w:rsidP="005A0ECF">
      <w:pPr>
        <w:numPr>
          <w:ilvl w:val="0"/>
          <w:numId w:val="32"/>
        </w:numPr>
        <w:ind w:left="709" w:hanging="283"/>
        <w:contextualSpacing/>
        <w:jc w:val="both"/>
        <w:rPr>
          <w:i/>
          <w:color w:val="00B0F0"/>
          <w:sz w:val="22"/>
          <w:szCs w:val="22"/>
        </w:rPr>
      </w:pPr>
      <w:r w:rsidRPr="00B15657">
        <w:rPr>
          <w:sz w:val="22"/>
          <w:szCs w:val="22"/>
        </w:rPr>
        <w:t>w związku z art. 17 ust. 3 lit. b, d lub e RODO prawo do usunięcia danych osobowych;</w:t>
      </w:r>
    </w:p>
    <w:p w:rsidR="005A0ECF" w:rsidRPr="00B15657" w:rsidRDefault="005A0ECF" w:rsidP="005A0ECF">
      <w:pPr>
        <w:numPr>
          <w:ilvl w:val="0"/>
          <w:numId w:val="32"/>
        </w:numPr>
        <w:ind w:left="709" w:hanging="283"/>
        <w:contextualSpacing/>
        <w:jc w:val="both"/>
        <w:rPr>
          <w:b/>
          <w:i/>
          <w:sz w:val="22"/>
          <w:szCs w:val="22"/>
        </w:rPr>
      </w:pPr>
      <w:r w:rsidRPr="00B15657">
        <w:rPr>
          <w:sz w:val="22"/>
          <w:szCs w:val="22"/>
        </w:rPr>
        <w:t>prawo do przenoszenia danych osobowych, o którym mowa w art. 20 RODO;</w:t>
      </w:r>
    </w:p>
    <w:p w:rsidR="005A0ECF" w:rsidRPr="00B15657" w:rsidRDefault="005A0ECF" w:rsidP="005A0ECF">
      <w:pPr>
        <w:numPr>
          <w:ilvl w:val="0"/>
          <w:numId w:val="32"/>
        </w:numPr>
        <w:ind w:left="709" w:hanging="283"/>
        <w:contextualSpacing/>
        <w:jc w:val="both"/>
        <w:rPr>
          <w:b/>
          <w:i/>
          <w:sz w:val="22"/>
          <w:szCs w:val="22"/>
        </w:rPr>
      </w:pPr>
      <w:r w:rsidRPr="00B15657">
        <w:rPr>
          <w:b/>
          <w:sz w:val="22"/>
          <w:szCs w:val="22"/>
        </w:rPr>
        <w:t>na podstawie art. 21 RODO prawo sprzeciwu, wobec przetwarzania danych osobowych, gdyż podstawą prawną przetwarzania Pani/Pana danych osobowych jest art. 6 ust. 1 lit. c RODO</w:t>
      </w:r>
      <w:r w:rsidRPr="00B15657">
        <w:rPr>
          <w:sz w:val="22"/>
          <w:szCs w:val="22"/>
        </w:rPr>
        <w:t>.</w:t>
      </w:r>
      <w:r w:rsidRPr="00B15657">
        <w:rPr>
          <w:b/>
          <w:sz w:val="22"/>
          <w:szCs w:val="22"/>
        </w:rPr>
        <w:t xml:space="preserve"> </w:t>
      </w:r>
    </w:p>
    <w:p w:rsidR="005A0ECF" w:rsidRPr="00B15657" w:rsidRDefault="005A0ECF" w:rsidP="005A0ECF">
      <w:pPr>
        <w:numPr>
          <w:ilvl w:val="0"/>
          <w:numId w:val="10"/>
        </w:numPr>
        <w:tabs>
          <w:tab w:val="clear" w:pos="66"/>
          <w:tab w:val="num" w:pos="-76"/>
          <w:tab w:val="left" w:pos="993"/>
        </w:tabs>
        <w:suppressAutoHyphens/>
        <w:spacing w:before="360" w:after="120"/>
        <w:ind w:left="644"/>
        <w:jc w:val="both"/>
        <w:outlineLvl w:val="0"/>
        <w:rPr>
          <w:b/>
          <w:bCs/>
          <w:caps/>
          <w:kern w:val="2"/>
          <w:sz w:val="22"/>
          <w:szCs w:val="22"/>
          <w:lang w:eastAsia="zh-CN"/>
        </w:rPr>
      </w:pPr>
      <w:r w:rsidRPr="00B15657">
        <w:rPr>
          <w:b/>
          <w:bCs/>
          <w:caps/>
          <w:kern w:val="2"/>
          <w:sz w:val="22"/>
          <w:szCs w:val="22"/>
          <w:lang w:eastAsia="zh-CN"/>
        </w:rPr>
        <w:t>ZAŁĄCZNIKI DO SIWZ</w:t>
      </w:r>
    </w:p>
    <w:p w:rsidR="005A0ECF" w:rsidRPr="00B15657" w:rsidRDefault="005A0ECF" w:rsidP="005A0ECF">
      <w:pPr>
        <w:numPr>
          <w:ilvl w:val="0"/>
          <w:numId w:val="25"/>
        </w:numPr>
        <w:tabs>
          <w:tab w:val="left" w:pos="1134"/>
        </w:tabs>
        <w:suppressAutoHyphens/>
        <w:ind w:left="641" w:firstLine="68"/>
        <w:jc w:val="both"/>
        <w:outlineLvl w:val="1"/>
        <w:rPr>
          <w:bCs/>
          <w:iCs/>
          <w:sz w:val="22"/>
          <w:szCs w:val="22"/>
          <w:lang w:eastAsia="zh-CN"/>
        </w:rPr>
      </w:pPr>
      <w:r w:rsidRPr="00B15657">
        <w:rPr>
          <w:bCs/>
          <w:iCs/>
          <w:sz w:val="22"/>
          <w:szCs w:val="22"/>
          <w:lang w:eastAsia="zh-CN"/>
        </w:rPr>
        <w:t>Formularz oferty.</w:t>
      </w:r>
    </w:p>
    <w:p w:rsidR="005A0ECF" w:rsidRPr="00B15657" w:rsidRDefault="005A0ECF" w:rsidP="005A0ECF">
      <w:pPr>
        <w:numPr>
          <w:ilvl w:val="0"/>
          <w:numId w:val="25"/>
        </w:numPr>
        <w:tabs>
          <w:tab w:val="left" w:pos="1134"/>
        </w:tabs>
        <w:suppressAutoHyphens/>
        <w:ind w:left="1134" w:hanging="425"/>
        <w:jc w:val="both"/>
        <w:outlineLvl w:val="1"/>
        <w:rPr>
          <w:bCs/>
          <w:iCs/>
          <w:sz w:val="22"/>
          <w:szCs w:val="22"/>
          <w:lang w:eastAsia="zh-CN"/>
        </w:rPr>
      </w:pPr>
      <w:r w:rsidRPr="00B15657">
        <w:rPr>
          <w:bCs/>
          <w:iCs/>
          <w:sz w:val="22"/>
          <w:szCs w:val="22"/>
          <w:lang w:eastAsia="zh-CN"/>
        </w:rPr>
        <w:t xml:space="preserve">Wzór oświadczenia o niepodleganiu wykluczeniu. </w:t>
      </w:r>
    </w:p>
    <w:p w:rsidR="005A0ECF" w:rsidRPr="00B15657" w:rsidRDefault="005A0ECF" w:rsidP="005A0ECF">
      <w:pPr>
        <w:numPr>
          <w:ilvl w:val="0"/>
          <w:numId w:val="25"/>
        </w:numPr>
        <w:tabs>
          <w:tab w:val="left" w:pos="1134"/>
        </w:tabs>
        <w:suppressAutoHyphens/>
        <w:ind w:left="1134" w:hanging="425"/>
        <w:jc w:val="both"/>
        <w:outlineLvl w:val="1"/>
        <w:rPr>
          <w:bCs/>
          <w:iCs/>
          <w:sz w:val="22"/>
          <w:szCs w:val="22"/>
          <w:lang w:eastAsia="zh-CN"/>
        </w:rPr>
      </w:pPr>
      <w:r w:rsidRPr="00B15657">
        <w:rPr>
          <w:bCs/>
          <w:iCs/>
          <w:sz w:val="22"/>
          <w:szCs w:val="22"/>
          <w:lang w:eastAsia="zh-CN"/>
        </w:rPr>
        <w:t>Wzór oświadczenia o spełnianiu warunków udziału w postepowaniu</w:t>
      </w:r>
    </w:p>
    <w:p w:rsidR="005A0ECF" w:rsidRPr="00B15657" w:rsidRDefault="005A0ECF" w:rsidP="005A0ECF">
      <w:pPr>
        <w:numPr>
          <w:ilvl w:val="0"/>
          <w:numId w:val="25"/>
        </w:numPr>
        <w:tabs>
          <w:tab w:val="left" w:pos="1134"/>
        </w:tabs>
        <w:suppressAutoHyphens/>
        <w:ind w:left="641" w:firstLine="68"/>
        <w:jc w:val="both"/>
        <w:outlineLvl w:val="1"/>
        <w:rPr>
          <w:bCs/>
          <w:iCs/>
          <w:sz w:val="22"/>
          <w:szCs w:val="22"/>
          <w:lang w:eastAsia="zh-CN"/>
        </w:rPr>
      </w:pPr>
      <w:r w:rsidRPr="00B15657">
        <w:rPr>
          <w:bCs/>
          <w:iCs/>
          <w:sz w:val="22"/>
          <w:szCs w:val="22"/>
          <w:lang w:eastAsia="zh-CN"/>
        </w:rPr>
        <w:t>Wzór umowy.</w:t>
      </w:r>
    </w:p>
    <w:p w:rsidR="005A0ECF" w:rsidRPr="00B15657" w:rsidRDefault="005A0ECF" w:rsidP="005A0ECF">
      <w:pPr>
        <w:suppressAutoHyphens/>
        <w:spacing w:after="120"/>
        <w:rPr>
          <w:sz w:val="22"/>
          <w:szCs w:val="22"/>
          <w:lang w:eastAsia="zh-CN"/>
        </w:rPr>
      </w:pPr>
    </w:p>
    <w:p w:rsidR="005A0ECF" w:rsidRPr="00560A70" w:rsidRDefault="005A0ECF" w:rsidP="005A0ECF">
      <w:pPr>
        <w:tabs>
          <w:tab w:val="left" w:pos="0"/>
          <w:tab w:val="left" w:pos="2700"/>
          <w:tab w:val="left" w:pos="7920"/>
        </w:tabs>
        <w:suppressAutoHyphens/>
        <w:spacing w:line="360" w:lineRule="auto"/>
        <w:rPr>
          <w:b/>
          <w:sz w:val="22"/>
          <w:szCs w:val="22"/>
          <w:lang w:eastAsia="zh-CN"/>
        </w:rPr>
      </w:pPr>
      <w:r w:rsidRPr="00560A70">
        <w:rPr>
          <w:b/>
          <w:sz w:val="22"/>
          <w:szCs w:val="22"/>
          <w:lang w:eastAsia="zh-CN"/>
        </w:rPr>
        <w:t>Sporządził:</w:t>
      </w:r>
      <w:r w:rsidRPr="00560A70">
        <w:rPr>
          <w:b/>
          <w:sz w:val="22"/>
          <w:szCs w:val="22"/>
          <w:lang w:eastAsia="zh-CN"/>
        </w:rPr>
        <w:tab/>
        <w:t xml:space="preserve">            Sprawdził:</w:t>
      </w:r>
      <w:r w:rsidRPr="00560A70">
        <w:rPr>
          <w:b/>
          <w:sz w:val="22"/>
          <w:szCs w:val="22"/>
          <w:lang w:eastAsia="zh-CN"/>
        </w:rPr>
        <w:tab/>
        <w:t>Zatwierdził:</w:t>
      </w:r>
    </w:p>
    <w:p w:rsidR="005A0ECF" w:rsidRPr="00EA2798" w:rsidRDefault="005A0ECF" w:rsidP="005A0ECF"/>
    <w:p w:rsidR="005A0ECF" w:rsidRPr="002D44A1" w:rsidRDefault="005A0ECF" w:rsidP="005A0ECF"/>
    <w:p w:rsidR="005A0ECF" w:rsidRPr="00FB0F43" w:rsidRDefault="005A0ECF" w:rsidP="005A0ECF"/>
    <w:p w:rsidR="005A0ECF" w:rsidRPr="00EC731F" w:rsidRDefault="005A0ECF" w:rsidP="005A0ECF"/>
    <w:p w:rsidR="005A0ECF" w:rsidRPr="00D40D3E" w:rsidRDefault="005A0ECF" w:rsidP="005A0ECF"/>
    <w:p w:rsidR="005A0ECF" w:rsidRPr="001336E1" w:rsidRDefault="005A0ECF" w:rsidP="005A0ECF"/>
    <w:p w:rsidR="00EB7871" w:rsidRPr="005A0ECF" w:rsidRDefault="00EB7871" w:rsidP="005A0ECF"/>
    <w:sectPr w:rsidR="00EB7871" w:rsidRPr="005A0ECF">
      <w:headerReference w:type="default" r:id="rId11"/>
      <w:footerReference w:type="default" r:id="rId12"/>
      <w:head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08" w:rsidRDefault="00E17C08">
      <w:r>
        <w:separator/>
      </w:r>
    </w:p>
  </w:endnote>
  <w:endnote w:type="continuationSeparator" w:id="0">
    <w:p w:rsidR="00E17C08" w:rsidRDefault="00E1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Default="002F7700">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F7700">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F7700">
      <w:rPr>
        <w:rStyle w:val="Numerstrony"/>
        <w:noProof/>
        <w:sz w:val="18"/>
        <w:szCs w:val="18"/>
      </w:rPr>
      <w:t>18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08" w:rsidRDefault="00E17C08">
      <w:r>
        <w:separator/>
      </w:r>
    </w:p>
  </w:footnote>
  <w:footnote w:type="continuationSeparator" w:id="0">
    <w:p w:rsidR="00E17C08" w:rsidRDefault="00E1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Default="00037F47">
    <w:pPr>
      <w:pStyle w:val="Nagwek"/>
      <w:jc w:val="center"/>
      <w:rPr>
        <w:sz w:val="18"/>
        <w:szCs w:val="18"/>
      </w:rPr>
    </w:pPr>
    <w:r>
      <w:rPr>
        <w:sz w:val="18"/>
        <w:szCs w:val="18"/>
      </w:rPr>
      <w:t>Specyfikacja istotnych warunków zamówienia</w:t>
    </w:r>
  </w:p>
  <w:p w:rsidR="00037F47" w:rsidRDefault="009D1A78">
    <w:pPr>
      <w:pStyle w:val="Nagwek"/>
      <w:jc w:val="center"/>
      <w:rPr>
        <w:sz w:val="18"/>
        <w:szCs w:val="18"/>
      </w:rPr>
    </w:pPr>
    <w:r>
      <w:rPr>
        <w:sz w:val="18"/>
        <w:szCs w:val="18"/>
      </w:rPr>
      <w:t xml:space="preserve">Wykonanie dokumentacji projektowej dla poprawy sprawności energetycznej budynku D-11 na terenie AGH w Krakowie umowa z </w:t>
    </w:r>
    <w:proofErr w:type="spellStart"/>
    <w:r>
      <w:rPr>
        <w:sz w:val="18"/>
        <w:szCs w:val="18"/>
      </w:rPr>
      <w:t>NFOŚiGW</w:t>
    </w:r>
    <w:proofErr w:type="spellEnd"/>
    <w:r>
      <w:rPr>
        <w:sz w:val="18"/>
        <w:szCs w:val="18"/>
      </w:rPr>
      <w:t xml:space="preserve"> o dofinansowanie nr POIS.01.03.01-00-0100/17-00 - KC-zp.272-696/19</w:t>
    </w:r>
  </w:p>
  <w:p w:rsidR="00037F47" w:rsidRDefault="002F7700">
    <w:pPr>
      <w:pStyle w:val="Nagwek"/>
    </w:pPr>
    <w:r>
      <w:rPr>
        <w:noProof/>
      </w:rPr>
      <w:pict>
        <v:line id="_x0000_s2050" style="position:absolute;z-index:251658240" from="0,3.65pt" to="468pt,3.6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78" w:rsidRDefault="002F770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i1025" type="#_x0000_t75" alt="FE_POIS_poziom_pl-1_rgb" style="width:453.75pt;height:59.25pt;visibility:visible;mso-wrap-style:square">
          <v:imagedata r:id="rId1" o:title="FE_POIS_poziom_pl-1_rg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AAB08E"/>
    <w:lvl w:ilvl="0">
      <w:start w:val="1"/>
      <w:numFmt w:val="upperRoman"/>
      <w:lvlText w:val="%1."/>
      <w:lvlJc w:val="left"/>
      <w:pPr>
        <w:tabs>
          <w:tab w:val="num" w:pos="66"/>
        </w:tabs>
        <w:ind w:left="786" w:hanging="360"/>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5945A0"/>
    <w:multiLevelType w:val="multilevel"/>
    <w:tmpl w:val="89E0C752"/>
    <w:lvl w:ilvl="0">
      <w:start w:val="1"/>
      <w:numFmt w:val="decimal"/>
      <w:lvlText w:val="%1."/>
      <w:lvlJc w:val="left"/>
      <w:pPr>
        <w:ind w:left="1070" w:hanging="360"/>
      </w:pPr>
      <w:rPr>
        <w:b w:val="0"/>
        <w:color w:val="auto"/>
      </w:r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
    <w:nsid w:val="090117A1"/>
    <w:multiLevelType w:val="hybridMultilevel"/>
    <w:tmpl w:val="7B40E056"/>
    <w:lvl w:ilvl="0" w:tplc="0096CFD8">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A290399"/>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A2F61E2"/>
    <w:multiLevelType w:val="hybridMultilevel"/>
    <w:tmpl w:val="63123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5F0C2E"/>
    <w:multiLevelType w:val="hybridMultilevel"/>
    <w:tmpl w:val="DE32A8D6"/>
    <w:lvl w:ilvl="0" w:tplc="0F94DDC0">
      <w:start w:val="1"/>
      <w:numFmt w:val="bullet"/>
      <w:lvlText w:val="­"/>
      <w:lvlJc w:val="left"/>
      <w:pPr>
        <w:ind w:left="720" w:hanging="360"/>
      </w:pPr>
      <w:rPr>
        <w:rFonts w:hAnsi="Courier New"/>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E8E0F65"/>
    <w:multiLevelType w:val="hybridMultilevel"/>
    <w:tmpl w:val="A114E4E2"/>
    <w:lvl w:ilvl="0" w:tplc="EDE282E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023F65"/>
    <w:multiLevelType w:val="hybridMultilevel"/>
    <w:tmpl w:val="8F540F44"/>
    <w:lvl w:ilvl="0" w:tplc="301E4CC2">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8">
    <w:nsid w:val="193C5589"/>
    <w:multiLevelType w:val="hybridMultilevel"/>
    <w:tmpl w:val="F6EC3EC6"/>
    <w:lvl w:ilvl="0" w:tplc="BC4C48E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C9C557A"/>
    <w:multiLevelType w:val="hybridMultilevel"/>
    <w:tmpl w:val="F69C5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420914"/>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1F42581E"/>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14">
    <w:nsid w:val="20627C33"/>
    <w:multiLevelType w:val="multilevel"/>
    <w:tmpl w:val="26A880B6"/>
    <w:lvl w:ilvl="0">
      <w:start w:val="2"/>
      <w:numFmt w:val="decimal"/>
      <w:lvlText w:val="%1."/>
      <w:lvlJc w:val="left"/>
      <w:pPr>
        <w:ind w:left="1070" w:hanging="360"/>
      </w:pPr>
      <w:rPr>
        <w:rFonts w:hint="default"/>
        <w:b w:val="0"/>
      </w:rPr>
    </w:lvl>
    <w:lvl w:ilvl="1">
      <w:start w:val="2"/>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5">
    <w:nsid w:val="20B33834"/>
    <w:multiLevelType w:val="hybridMultilevel"/>
    <w:tmpl w:val="DF5208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23A76F8E"/>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275B117F"/>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19">
    <w:nsid w:val="29B12013"/>
    <w:multiLevelType w:val="hybridMultilevel"/>
    <w:tmpl w:val="427AA55E"/>
    <w:lvl w:ilvl="0" w:tplc="F176CF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38B65BE9"/>
    <w:multiLevelType w:val="hybridMultilevel"/>
    <w:tmpl w:val="EA986BBA"/>
    <w:lvl w:ilvl="0" w:tplc="301E4CC2">
      <w:start w:val="1"/>
      <w:numFmt w:val="decimal"/>
      <w:lvlText w:val="%1."/>
      <w:lvlJc w:val="left"/>
      <w:pPr>
        <w:ind w:left="1070" w:hanging="360"/>
      </w:p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22">
    <w:nsid w:val="39635A73"/>
    <w:multiLevelType w:val="hybridMultilevel"/>
    <w:tmpl w:val="EA986BBA"/>
    <w:lvl w:ilvl="0" w:tplc="0415000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3A657FE3"/>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4">
    <w:nsid w:val="3E034870"/>
    <w:multiLevelType w:val="hybridMultilevel"/>
    <w:tmpl w:val="DCB0DFCC"/>
    <w:lvl w:ilvl="0" w:tplc="34D890E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EE2017"/>
    <w:multiLevelType w:val="hybridMultilevel"/>
    <w:tmpl w:val="26FC075E"/>
    <w:lvl w:ilvl="0" w:tplc="0415000F">
      <w:start w:val="1"/>
      <w:numFmt w:val="lowerLetter"/>
      <w:lvlText w:val="%1)"/>
      <w:lvlJc w:val="left"/>
      <w:pPr>
        <w:ind w:left="1363"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26">
    <w:nsid w:val="41341BBD"/>
    <w:multiLevelType w:val="hybridMultilevel"/>
    <w:tmpl w:val="B122D4DA"/>
    <w:lvl w:ilvl="0" w:tplc="B874CDF4">
      <w:start w:val="1"/>
      <w:numFmt w:val="lowerLetter"/>
      <w:lvlText w:val="%1)"/>
      <w:lvlJc w:val="left"/>
      <w:pPr>
        <w:ind w:left="1363"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27">
    <w:nsid w:val="43EA3320"/>
    <w:multiLevelType w:val="hybridMultilevel"/>
    <w:tmpl w:val="361A0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3FC65FC"/>
    <w:multiLevelType w:val="hybridMultilevel"/>
    <w:tmpl w:val="648A7D32"/>
    <w:lvl w:ilvl="0" w:tplc="420E66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90390B"/>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30">
    <w:nsid w:val="4EE7385B"/>
    <w:multiLevelType w:val="hybridMultilevel"/>
    <w:tmpl w:val="F1029678"/>
    <w:lvl w:ilvl="0" w:tplc="04150001">
      <w:start w:val="1"/>
      <w:numFmt w:val="bullet"/>
      <w:lvlText w:val=""/>
      <w:lvlJc w:val="left"/>
      <w:pPr>
        <w:ind w:left="1723" w:hanging="360"/>
      </w:pPr>
      <w:rPr>
        <w:rFonts w:ascii="Symbol" w:hAnsi="Symbol" w:hint="default"/>
      </w:rPr>
    </w:lvl>
    <w:lvl w:ilvl="1" w:tplc="04150003">
      <w:start w:val="1"/>
      <w:numFmt w:val="bullet"/>
      <w:lvlText w:val="o"/>
      <w:lvlJc w:val="left"/>
      <w:pPr>
        <w:ind w:left="2443" w:hanging="360"/>
      </w:pPr>
      <w:rPr>
        <w:rFonts w:ascii="Courier New" w:hAnsi="Courier New" w:cs="Courier New" w:hint="default"/>
      </w:rPr>
    </w:lvl>
    <w:lvl w:ilvl="2" w:tplc="04150005">
      <w:start w:val="1"/>
      <w:numFmt w:val="bullet"/>
      <w:lvlText w:val=""/>
      <w:lvlJc w:val="left"/>
      <w:pPr>
        <w:ind w:left="3163" w:hanging="360"/>
      </w:pPr>
      <w:rPr>
        <w:rFonts w:ascii="Wingdings" w:hAnsi="Wingdings" w:hint="default"/>
      </w:rPr>
    </w:lvl>
    <w:lvl w:ilvl="3" w:tplc="04150001">
      <w:start w:val="1"/>
      <w:numFmt w:val="bullet"/>
      <w:lvlText w:val=""/>
      <w:lvlJc w:val="left"/>
      <w:pPr>
        <w:ind w:left="3883" w:hanging="360"/>
      </w:pPr>
      <w:rPr>
        <w:rFonts w:ascii="Symbol" w:hAnsi="Symbol" w:hint="default"/>
      </w:rPr>
    </w:lvl>
    <w:lvl w:ilvl="4" w:tplc="04150003">
      <w:start w:val="1"/>
      <w:numFmt w:val="bullet"/>
      <w:lvlText w:val="o"/>
      <w:lvlJc w:val="left"/>
      <w:pPr>
        <w:ind w:left="4603" w:hanging="360"/>
      </w:pPr>
      <w:rPr>
        <w:rFonts w:ascii="Courier New" w:hAnsi="Courier New" w:cs="Courier New" w:hint="default"/>
      </w:rPr>
    </w:lvl>
    <w:lvl w:ilvl="5" w:tplc="04150005">
      <w:start w:val="1"/>
      <w:numFmt w:val="bullet"/>
      <w:lvlText w:val=""/>
      <w:lvlJc w:val="left"/>
      <w:pPr>
        <w:ind w:left="5323" w:hanging="360"/>
      </w:pPr>
      <w:rPr>
        <w:rFonts w:ascii="Wingdings" w:hAnsi="Wingdings" w:hint="default"/>
      </w:rPr>
    </w:lvl>
    <w:lvl w:ilvl="6" w:tplc="04150001">
      <w:start w:val="1"/>
      <w:numFmt w:val="bullet"/>
      <w:lvlText w:val=""/>
      <w:lvlJc w:val="left"/>
      <w:pPr>
        <w:ind w:left="6043" w:hanging="360"/>
      </w:pPr>
      <w:rPr>
        <w:rFonts w:ascii="Symbol" w:hAnsi="Symbol" w:hint="default"/>
      </w:rPr>
    </w:lvl>
    <w:lvl w:ilvl="7" w:tplc="04150003">
      <w:start w:val="1"/>
      <w:numFmt w:val="bullet"/>
      <w:lvlText w:val="o"/>
      <w:lvlJc w:val="left"/>
      <w:pPr>
        <w:ind w:left="6763" w:hanging="360"/>
      </w:pPr>
      <w:rPr>
        <w:rFonts w:ascii="Courier New" w:hAnsi="Courier New" w:cs="Courier New" w:hint="default"/>
      </w:rPr>
    </w:lvl>
    <w:lvl w:ilvl="8" w:tplc="04150005">
      <w:start w:val="1"/>
      <w:numFmt w:val="bullet"/>
      <w:lvlText w:val=""/>
      <w:lvlJc w:val="left"/>
      <w:pPr>
        <w:ind w:left="7483" w:hanging="360"/>
      </w:pPr>
      <w:rPr>
        <w:rFonts w:ascii="Wingdings" w:hAnsi="Wingdings" w:hint="default"/>
      </w:rPr>
    </w:lvl>
  </w:abstractNum>
  <w:abstractNum w:abstractNumId="31">
    <w:nsid w:val="533C5BB6"/>
    <w:multiLevelType w:val="hybridMultilevel"/>
    <w:tmpl w:val="2CC86D62"/>
    <w:lvl w:ilvl="0" w:tplc="04150001">
      <w:start w:val="1"/>
      <w:numFmt w:val="bullet"/>
      <w:lvlText w:val=""/>
      <w:lvlJc w:val="left"/>
      <w:pPr>
        <w:ind w:left="2084" w:hanging="360"/>
      </w:pPr>
      <w:rPr>
        <w:rFonts w:ascii="Symbol" w:hAnsi="Symbol" w:hint="default"/>
      </w:rPr>
    </w:lvl>
    <w:lvl w:ilvl="1" w:tplc="04150003">
      <w:start w:val="1"/>
      <w:numFmt w:val="bullet"/>
      <w:lvlText w:val="o"/>
      <w:lvlJc w:val="left"/>
      <w:pPr>
        <w:ind w:left="2804" w:hanging="360"/>
      </w:pPr>
      <w:rPr>
        <w:rFonts w:ascii="Courier New" w:hAnsi="Courier New" w:cs="Courier New" w:hint="default"/>
      </w:rPr>
    </w:lvl>
    <w:lvl w:ilvl="2" w:tplc="04150005">
      <w:start w:val="1"/>
      <w:numFmt w:val="bullet"/>
      <w:lvlText w:val=""/>
      <w:lvlJc w:val="left"/>
      <w:pPr>
        <w:ind w:left="3524" w:hanging="360"/>
      </w:pPr>
      <w:rPr>
        <w:rFonts w:ascii="Wingdings" w:hAnsi="Wingdings" w:hint="default"/>
      </w:rPr>
    </w:lvl>
    <w:lvl w:ilvl="3" w:tplc="04150001">
      <w:start w:val="1"/>
      <w:numFmt w:val="bullet"/>
      <w:lvlText w:val=""/>
      <w:lvlJc w:val="left"/>
      <w:pPr>
        <w:ind w:left="4244" w:hanging="360"/>
      </w:pPr>
      <w:rPr>
        <w:rFonts w:ascii="Symbol" w:hAnsi="Symbol" w:hint="default"/>
      </w:rPr>
    </w:lvl>
    <w:lvl w:ilvl="4" w:tplc="04150003">
      <w:start w:val="1"/>
      <w:numFmt w:val="bullet"/>
      <w:lvlText w:val="o"/>
      <w:lvlJc w:val="left"/>
      <w:pPr>
        <w:ind w:left="4964" w:hanging="360"/>
      </w:pPr>
      <w:rPr>
        <w:rFonts w:ascii="Courier New" w:hAnsi="Courier New" w:cs="Courier New" w:hint="default"/>
      </w:rPr>
    </w:lvl>
    <w:lvl w:ilvl="5" w:tplc="04150005">
      <w:start w:val="1"/>
      <w:numFmt w:val="bullet"/>
      <w:lvlText w:val=""/>
      <w:lvlJc w:val="left"/>
      <w:pPr>
        <w:ind w:left="5684" w:hanging="360"/>
      </w:pPr>
      <w:rPr>
        <w:rFonts w:ascii="Wingdings" w:hAnsi="Wingdings" w:hint="default"/>
      </w:rPr>
    </w:lvl>
    <w:lvl w:ilvl="6" w:tplc="04150001">
      <w:start w:val="1"/>
      <w:numFmt w:val="bullet"/>
      <w:lvlText w:val=""/>
      <w:lvlJc w:val="left"/>
      <w:pPr>
        <w:ind w:left="6404" w:hanging="360"/>
      </w:pPr>
      <w:rPr>
        <w:rFonts w:ascii="Symbol" w:hAnsi="Symbol" w:hint="default"/>
      </w:rPr>
    </w:lvl>
    <w:lvl w:ilvl="7" w:tplc="04150003">
      <w:start w:val="1"/>
      <w:numFmt w:val="bullet"/>
      <w:lvlText w:val="o"/>
      <w:lvlJc w:val="left"/>
      <w:pPr>
        <w:ind w:left="7124" w:hanging="360"/>
      </w:pPr>
      <w:rPr>
        <w:rFonts w:ascii="Courier New" w:hAnsi="Courier New" w:cs="Courier New" w:hint="default"/>
      </w:rPr>
    </w:lvl>
    <w:lvl w:ilvl="8" w:tplc="04150005">
      <w:start w:val="1"/>
      <w:numFmt w:val="bullet"/>
      <w:lvlText w:val=""/>
      <w:lvlJc w:val="left"/>
      <w:pPr>
        <w:ind w:left="7844" w:hanging="360"/>
      </w:pPr>
      <w:rPr>
        <w:rFonts w:ascii="Wingdings" w:hAnsi="Wingdings" w:hint="default"/>
      </w:rPr>
    </w:lvl>
  </w:abstractNum>
  <w:abstractNum w:abstractNumId="32">
    <w:nsid w:val="5C54539E"/>
    <w:multiLevelType w:val="hybridMultilevel"/>
    <w:tmpl w:val="52E23D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EB3147"/>
    <w:multiLevelType w:val="hybridMultilevel"/>
    <w:tmpl w:val="EA986BBA"/>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5">
    <w:nsid w:val="66BC180C"/>
    <w:multiLevelType w:val="hybridMultilevel"/>
    <w:tmpl w:val="02A4BF74"/>
    <w:lvl w:ilvl="0" w:tplc="0F94DDC0">
      <w:start w:val="1"/>
      <w:numFmt w:val="bullet"/>
      <w:lvlText w:val="­"/>
      <w:lvlJc w:val="left"/>
      <w:pPr>
        <w:ind w:left="720" w:hanging="360"/>
      </w:pPr>
      <w:rPr>
        <w:rFonts w:hAnsi="Courier New"/>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E3D5A23"/>
    <w:multiLevelType w:val="hybridMultilevel"/>
    <w:tmpl w:val="7FB4A74A"/>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nsid w:val="74B34B1C"/>
    <w:multiLevelType w:val="hybridMultilevel"/>
    <w:tmpl w:val="EA986BB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nsid w:val="7A9F7D6F"/>
    <w:multiLevelType w:val="hybridMultilevel"/>
    <w:tmpl w:val="34E6C0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9B4C54"/>
    <w:multiLevelType w:val="hybridMultilevel"/>
    <w:tmpl w:val="118A5174"/>
    <w:lvl w:ilvl="0" w:tplc="003691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DAE40F5"/>
    <w:multiLevelType w:val="hybridMultilevel"/>
    <w:tmpl w:val="EA986BBA"/>
    <w:lvl w:ilvl="0" w:tplc="0036917A">
      <w:start w:val="1"/>
      <w:numFmt w:val="decimal"/>
      <w:lvlText w:val="%1."/>
      <w:lvlJc w:val="left"/>
      <w:pPr>
        <w:ind w:left="644" w:hanging="360"/>
      </w:pPr>
    </w:lvl>
    <w:lvl w:ilvl="1" w:tplc="95C42A96">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41">
    <w:nsid w:val="7E625443"/>
    <w:multiLevelType w:val="hybridMultilevel"/>
    <w:tmpl w:val="8E48E2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2"/>
  </w:num>
  <w:num w:numId="2">
    <w:abstractNumId w:val="3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7"/>
  </w:num>
  <w:num w:numId="28">
    <w:abstractNumId w:val="8"/>
  </w:num>
  <w:num w:numId="29">
    <w:abstractNumId w:val="24"/>
  </w:num>
  <w:num w:numId="30">
    <w:abstractNumId w:val="17"/>
  </w:num>
  <w:num w:numId="31">
    <w:abstractNumId w:val="9"/>
  </w:num>
  <w:num w:numId="32">
    <w:abstractNumId w:val="20"/>
  </w:num>
  <w:num w:numId="33">
    <w:abstractNumId w:val="1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7"/>
  </w:num>
  <w:num w:numId="39">
    <w:abstractNumId w:val="19"/>
  </w:num>
  <w:num w:numId="40">
    <w:abstractNumId w:val="5"/>
  </w:num>
  <w:num w:numId="41">
    <w:abstractNumId w:val="38"/>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C08"/>
    <w:rsid w:val="000067E5"/>
    <w:rsid w:val="00007D4E"/>
    <w:rsid w:val="0001340B"/>
    <w:rsid w:val="00013957"/>
    <w:rsid w:val="00015706"/>
    <w:rsid w:val="00021A37"/>
    <w:rsid w:val="000249E2"/>
    <w:rsid w:val="000374CB"/>
    <w:rsid w:val="00037F47"/>
    <w:rsid w:val="000471B4"/>
    <w:rsid w:val="0005779B"/>
    <w:rsid w:val="00057CEB"/>
    <w:rsid w:val="00073521"/>
    <w:rsid w:val="0008611F"/>
    <w:rsid w:val="000863A5"/>
    <w:rsid w:val="00094033"/>
    <w:rsid w:val="000A3AB4"/>
    <w:rsid w:val="000A4BA7"/>
    <w:rsid w:val="000B08A9"/>
    <w:rsid w:val="000E0CE8"/>
    <w:rsid w:val="000E402A"/>
    <w:rsid w:val="000F01D8"/>
    <w:rsid w:val="000F53AD"/>
    <w:rsid w:val="00103338"/>
    <w:rsid w:val="00105DBE"/>
    <w:rsid w:val="0010751F"/>
    <w:rsid w:val="00116483"/>
    <w:rsid w:val="00120CAE"/>
    <w:rsid w:val="0013434C"/>
    <w:rsid w:val="00141A13"/>
    <w:rsid w:val="001447AA"/>
    <w:rsid w:val="00150032"/>
    <w:rsid w:val="001542F3"/>
    <w:rsid w:val="001634B8"/>
    <w:rsid w:val="001647D3"/>
    <w:rsid w:val="00170C02"/>
    <w:rsid w:val="001712D1"/>
    <w:rsid w:val="001B3F5E"/>
    <w:rsid w:val="001C3518"/>
    <w:rsid w:val="001D00C7"/>
    <w:rsid w:val="001E66C0"/>
    <w:rsid w:val="001F2B2F"/>
    <w:rsid w:val="00201D7C"/>
    <w:rsid w:val="00212C20"/>
    <w:rsid w:val="002239C2"/>
    <w:rsid w:val="002240B4"/>
    <w:rsid w:val="0023427E"/>
    <w:rsid w:val="00234936"/>
    <w:rsid w:val="0023697B"/>
    <w:rsid w:val="0024508B"/>
    <w:rsid w:val="00263EFE"/>
    <w:rsid w:val="00277EF6"/>
    <w:rsid w:val="0028289C"/>
    <w:rsid w:val="00287E69"/>
    <w:rsid w:val="002963F2"/>
    <w:rsid w:val="002A1D00"/>
    <w:rsid w:val="002A2D4A"/>
    <w:rsid w:val="002B22BF"/>
    <w:rsid w:val="002B5999"/>
    <w:rsid w:val="002C00A3"/>
    <w:rsid w:val="002C2902"/>
    <w:rsid w:val="002E1227"/>
    <w:rsid w:val="002E3EA8"/>
    <w:rsid w:val="002E5E36"/>
    <w:rsid w:val="002F7700"/>
    <w:rsid w:val="0030695E"/>
    <w:rsid w:val="00307923"/>
    <w:rsid w:val="003121BB"/>
    <w:rsid w:val="003125ED"/>
    <w:rsid w:val="003209A8"/>
    <w:rsid w:val="00322993"/>
    <w:rsid w:val="00330749"/>
    <w:rsid w:val="00330F50"/>
    <w:rsid w:val="00332B90"/>
    <w:rsid w:val="0033726F"/>
    <w:rsid w:val="0034463B"/>
    <w:rsid w:val="003465FC"/>
    <w:rsid w:val="00351C18"/>
    <w:rsid w:val="00364DC0"/>
    <w:rsid w:val="00370FA7"/>
    <w:rsid w:val="00375788"/>
    <w:rsid w:val="00381503"/>
    <w:rsid w:val="0038188C"/>
    <w:rsid w:val="00381933"/>
    <w:rsid w:val="00384056"/>
    <w:rsid w:val="003A6E97"/>
    <w:rsid w:val="003C199B"/>
    <w:rsid w:val="003C4BDA"/>
    <w:rsid w:val="003D58D6"/>
    <w:rsid w:val="003D7BED"/>
    <w:rsid w:val="003F2C86"/>
    <w:rsid w:val="00402521"/>
    <w:rsid w:val="00403B18"/>
    <w:rsid w:val="00405BAB"/>
    <w:rsid w:val="004110AC"/>
    <w:rsid w:val="004201F8"/>
    <w:rsid w:val="00421B1D"/>
    <w:rsid w:val="00421C92"/>
    <w:rsid w:val="00423EDC"/>
    <w:rsid w:val="004350D7"/>
    <w:rsid w:val="004416E1"/>
    <w:rsid w:val="004460EE"/>
    <w:rsid w:val="00447228"/>
    <w:rsid w:val="00462057"/>
    <w:rsid w:val="00466719"/>
    <w:rsid w:val="004757E4"/>
    <w:rsid w:val="00475E9C"/>
    <w:rsid w:val="004763E0"/>
    <w:rsid w:val="004820E5"/>
    <w:rsid w:val="00483F80"/>
    <w:rsid w:val="00485241"/>
    <w:rsid w:val="0048564F"/>
    <w:rsid w:val="00494971"/>
    <w:rsid w:val="004B3857"/>
    <w:rsid w:val="004B55D1"/>
    <w:rsid w:val="004C47E5"/>
    <w:rsid w:val="004D10CC"/>
    <w:rsid w:val="004D2DE6"/>
    <w:rsid w:val="004E57C8"/>
    <w:rsid w:val="004F2828"/>
    <w:rsid w:val="004F50A8"/>
    <w:rsid w:val="00510831"/>
    <w:rsid w:val="00514D20"/>
    <w:rsid w:val="005371E8"/>
    <w:rsid w:val="00557402"/>
    <w:rsid w:val="00562E86"/>
    <w:rsid w:val="00571EFD"/>
    <w:rsid w:val="00572398"/>
    <w:rsid w:val="005828F4"/>
    <w:rsid w:val="00591661"/>
    <w:rsid w:val="00591C08"/>
    <w:rsid w:val="005A0ECF"/>
    <w:rsid w:val="005D2148"/>
    <w:rsid w:val="005E78A3"/>
    <w:rsid w:val="005F6A52"/>
    <w:rsid w:val="0060209F"/>
    <w:rsid w:val="00603291"/>
    <w:rsid w:val="00604E32"/>
    <w:rsid w:val="00607041"/>
    <w:rsid w:val="00614581"/>
    <w:rsid w:val="006318DF"/>
    <w:rsid w:val="0063322D"/>
    <w:rsid w:val="00635461"/>
    <w:rsid w:val="0063732B"/>
    <w:rsid w:val="0063793E"/>
    <w:rsid w:val="00637B19"/>
    <w:rsid w:val="00650268"/>
    <w:rsid w:val="00652E98"/>
    <w:rsid w:val="00655B18"/>
    <w:rsid w:val="0066381A"/>
    <w:rsid w:val="00665D6E"/>
    <w:rsid w:val="00666C20"/>
    <w:rsid w:val="006737D4"/>
    <w:rsid w:val="0067797E"/>
    <w:rsid w:val="006810A7"/>
    <w:rsid w:val="00681AF7"/>
    <w:rsid w:val="006A75A1"/>
    <w:rsid w:val="006B7E94"/>
    <w:rsid w:val="006C0E92"/>
    <w:rsid w:val="006C1F3A"/>
    <w:rsid w:val="006D1AC3"/>
    <w:rsid w:val="006F0644"/>
    <w:rsid w:val="006F625A"/>
    <w:rsid w:val="00705BE6"/>
    <w:rsid w:val="0071433D"/>
    <w:rsid w:val="00732B5E"/>
    <w:rsid w:val="00740B94"/>
    <w:rsid w:val="00741CCD"/>
    <w:rsid w:val="0074440C"/>
    <w:rsid w:val="007454D2"/>
    <w:rsid w:val="007465B4"/>
    <w:rsid w:val="00757FE2"/>
    <w:rsid w:val="00774503"/>
    <w:rsid w:val="00774A7C"/>
    <w:rsid w:val="0077697E"/>
    <w:rsid w:val="00787972"/>
    <w:rsid w:val="00793671"/>
    <w:rsid w:val="00794C55"/>
    <w:rsid w:val="007A004A"/>
    <w:rsid w:val="007A0151"/>
    <w:rsid w:val="007B4A5D"/>
    <w:rsid w:val="007C6B32"/>
    <w:rsid w:val="007D1898"/>
    <w:rsid w:val="007D3978"/>
    <w:rsid w:val="007E3233"/>
    <w:rsid w:val="007E7574"/>
    <w:rsid w:val="007F173C"/>
    <w:rsid w:val="008072F0"/>
    <w:rsid w:val="0081426E"/>
    <w:rsid w:val="0082230A"/>
    <w:rsid w:val="00823C81"/>
    <w:rsid w:val="008256E6"/>
    <w:rsid w:val="008319B3"/>
    <w:rsid w:val="008339C1"/>
    <w:rsid w:val="00844250"/>
    <w:rsid w:val="00851F4C"/>
    <w:rsid w:val="00861465"/>
    <w:rsid w:val="00861D4D"/>
    <w:rsid w:val="008634CF"/>
    <w:rsid w:val="00874101"/>
    <w:rsid w:val="00883670"/>
    <w:rsid w:val="00885B9B"/>
    <w:rsid w:val="00896889"/>
    <w:rsid w:val="008B01E0"/>
    <w:rsid w:val="008B3AC8"/>
    <w:rsid w:val="008B6049"/>
    <w:rsid w:val="008B739E"/>
    <w:rsid w:val="008C1D01"/>
    <w:rsid w:val="008D48A7"/>
    <w:rsid w:val="008D7226"/>
    <w:rsid w:val="008E2C1B"/>
    <w:rsid w:val="008E456B"/>
    <w:rsid w:val="008E7310"/>
    <w:rsid w:val="008F1B65"/>
    <w:rsid w:val="008F6989"/>
    <w:rsid w:val="00906D80"/>
    <w:rsid w:val="009134FB"/>
    <w:rsid w:val="00925F62"/>
    <w:rsid w:val="00931949"/>
    <w:rsid w:val="0093423E"/>
    <w:rsid w:val="00945CED"/>
    <w:rsid w:val="0094666E"/>
    <w:rsid w:val="00950A21"/>
    <w:rsid w:val="00960DA8"/>
    <w:rsid w:val="00961A57"/>
    <w:rsid w:val="00974564"/>
    <w:rsid w:val="00982397"/>
    <w:rsid w:val="009838C7"/>
    <w:rsid w:val="0099517F"/>
    <w:rsid w:val="009A12B2"/>
    <w:rsid w:val="009A4CC1"/>
    <w:rsid w:val="009B498A"/>
    <w:rsid w:val="009B75C1"/>
    <w:rsid w:val="009C362A"/>
    <w:rsid w:val="009D1A78"/>
    <w:rsid w:val="009E7B6E"/>
    <w:rsid w:val="009F0A8E"/>
    <w:rsid w:val="00A00051"/>
    <w:rsid w:val="00A0288B"/>
    <w:rsid w:val="00A02B83"/>
    <w:rsid w:val="00A13671"/>
    <w:rsid w:val="00A14C4C"/>
    <w:rsid w:val="00A21EDF"/>
    <w:rsid w:val="00A2369F"/>
    <w:rsid w:val="00A250A6"/>
    <w:rsid w:val="00A26A9B"/>
    <w:rsid w:val="00A31608"/>
    <w:rsid w:val="00A44F5C"/>
    <w:rsid w:val="00A52216"/>
    <w:rsid w:val="00A56852"/>
    <w:rsid w:val="00A57831"/>
    <w:rsid w:val="00A63EE8"/>
    <w:rsid w:val="00A65FB9"/>
    <w:rsid w:val="00A70B48"/>
    <w:rsid w:val="00A75D15"/>
    <w:rsid w:val="00AA661F"/>
    <w:rsid w:val="00AB7036"/>
    <w:rsid w:val="00AC275F"/>
    <w:rsid w:val="00AC3CE1"/>
    <w:rsid w:val="00AC6647"/>
    <w:rsid w:val="00AE79C1"/>
    <w:rsid w:val="00AF10CF"/>
    <w:rsid w:val="00AF2686"/>
    <w:rsid w:val="00B06864"/>
    <w:rsid w:val="00B25F1B"/>
    <w:rsid w:val="00B36CE0"/>
    <w:rsid w:val="00B7478C"/>
    <w:rsid w:val="00B8343A"/>
    <w:rsid w:val="00BA1BF0"/>
    <w:rsid w:val="00BC04D7"/>
    <w:rsid w:val="00BC12ED"/>
    <w:rsid w:val="00BD092C"/>
    <w:rsid w:val="00BD3AC1"/>
    <w:rsid w:val="00BE79DF"/>
    <w:rsid w:val="00BE7AD9"/>
    <w:rsid w:val="00C03499"/>
    <w:rsid w:val="00C067D9"/>
    <w:rsid w:val="00C06D30"/>
    <w:rsid w:val="00C10E35"/>
    <w:rsid w:val="00C16573"/>
    <w:rsid w:val="00C20DA9"/>
    <w:rsid w:val="00C23303"/>
    <w:rsid w:val="00C2673C"/>
    <w:rsid w:val="00C2712C"/>
    <w:rsid w:val="00C346EE"/>
    <w:rsid w:val="00C35EFC"/>
    <w:rsid w:val="00C4621E"/>
    <w:rsid w:val="00C525EC"/>
    <w:rsid w:val="00C574BE"/>
    <w:rsid w:val="00C62520"/>
    <w:rsid w:val="00C70A6D"/>
    <w:rsid w:val="00C72AAC"/>
    <w:rsid w:val="00C85325"/>
    <w:rsid w:val="00C87F9A"/>
    <w:rsid w:val="00CA2E31"/>
    <w:rsid w:val="00CA3D6E"/>
    <w:rsid w:val="00CA49FE"/>
    <w:rsid w:val="00CB5A3A"/>
    <w:rsid w:val="00CB6608"/>
    <w:rsid w:val="00CB7E51"/>
    <w:rsid w:val="00CD1C53"/>
    <w:rsid w:val="00CD2A67"/>
    <w:rsid w:val="00CD4C85"/>
    <w:rsid w:val="00CE1482"/>
    <w:rsid w:val="00CE1F43"/>
    <w:rsid w:val="00D0297E"/>
    <w:rsid w:val="00D054D8"/>
    <w:rsid w:val="00D06196"/>
    <w:rsid w:val="00D07762"/>
    <w:rsid w:val="00D11BE5"/>
    <w:rsid w:val="00D23093"/>
    <w:rsid w:val="00D47AA0"/>
    <w:rsid w:val="00D65942"/>
    <w:rsid w:val="00D67BC1"/>
    <w:rsid w:val="00D72BA8"/>
    <w:rsid w:val="00D76EDD"/>
    <w:rsid w:val="00D839F3"/>
    <w:rsid w:val="00D9257D"/>
    <w:rsid w:val="00D95C99"/>
    <w:rsid w:val="00DA71E2"/>
    <w:rsid w:val="00DC2A29"/>
    <w:rsid w:val="00DC61FE"/>
    <w:rsid w:val="00DD4A29"/>
    <w:rsid w:val="00DE5056"/>
    <w:rsid w:val="00DE7F51"/>
    <w:rsid w:val="00E10E4F"/>
    <w:rsid w:val="00E12FB6"/>
    <w:rsid w:val="00E162A5"/>
    <w:rsid w:val="00E16656"/>
    <w:rsid w:val="00E17C08"/>
    <w:rsid w:val="00E2063E"/>
    <w:rsid w:val="00E23BC9"/>
    <w:rsid w:val="00E3219A"/>
    <w:rsid w:val="00E3630A"/>
    <w:rsid w:val="00E40611"/>
    <w:rsid w:val="00E547CA"/>
    <w:rsid w:val="00E57F09"/>
    <w:rsid w:val="00E7448C"/>
    <w:rsid w:val="00E82E05"/>
    <w:rsid w:val="00E95560"/>
    <w:rsid w:val="00E95A22"/>
    <w:rsid w:val="00EA00A8"/>
    <w:rsid w:val="00EA74D4"/>
    <w:rsid w:val="00EB24E5"/>
    <w:rsid w:val="00EB7871"/>
    <w:rsid w:val="00EC4CDA"/>
    <w:rsid w:val="00ED19BA"/>
    <w:rsid w:val="00EE237D"/>
    <w:rsid w:val="00EF66EC"/>
    <w:rsid w:val="00F01987"/>
    <w:rsid w:val="00F04F74"/>
    <w:rsid w:val="00F131CB"/>
    <w:rsid w:val="00F13967"/>
    <w:rsid w:val="00F23594"/>
    <w:rsid w:val="00F241C5"/>
    <w:rsid w:val="00F25732"/>
    <w:rsid w:val="00F52846"/>
    <w:rsid w:val="00F65ACD"/>
    <w:rsid w:val="00F7086B"/>
    <w:rsid w:val="00F727C2"/>
    <w:rsid w:val="00F76FC7"/>
    <w:rsid w:val="00F82869"/>
    <w:rsid w:val="00F850DF"/>
    <w:rsid w:val="00F93FDB"/>
    <w:rsid w:val="00FC3C1B"/>
    <w:rsid w:val="00FC4995"/>
    <w:rsid w:val="00FD0B5A"/>
    <w:rsid w:val="00FD417A"/>
    <w:rsid w:val="00FD5B5F"/>
    <w:rsid w:val="00FD736F"/>
    <w:rsid w:val="00FE0E41"/>
    <w:rsid w:val="00FE474E"/>
    <w:rsid w:val="00FE6971"/>
    <w:rsid w:val="00FF1C48"/>
    <w:rsid w:val="00FF22E6"/>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ECF"/>
    <w:rPr>
      <w:sz w:val="24"/>
      <w:szCs w:val="24"/>
    </w:rPr>
  </w:style>
  <w:style w:type="paragraph" w:styleId="Nagwek1">
    <w:name w:val="heading 1"/>
    <w:basedOn w:val="Normalny"/>
    <w:next w:val="Nagwek2"/>
    <w:link w:val="Nagwek1Znak"/>
    <w:autoRedefine/>
    <w:qFormat/>
    <w:rsid w:val="00A00051"/>
    <w:pPr>
      <w:numPr>
        <w:numId w:val="1"/>
      </w:numPr>
      <w:spacing w:before="240" w:after="120"/>
      <w:jc w:val="both"/>
      <w:outlineLvl w:val="0"/>
    </w:pPr>
    <w:rPr>
      <w:rFonts w:cs="Arial"/>
      <w:b/>
      <w:bCs/>
      <w:caps/>
      <w:kern w:val="32"/>
    </w:rPr>
  </w:style>
  <w:style w:type="paragraph" w:styleId="Nagwek2">
    <w:name w:val="heading 2"/>
    <w:basedOn w:val="Normalny"/>
    <w:link w:val="Nagwek2Znak"/>
    <w:autoRedefine/>
    <w:qFormat/>
    <w:rsid w:val="00EE237D"/>
    <w:pPr>
      <w:numPr>
        <w:ilvl w:val="1"/>
        <w:numId w:val="1"/>
      </w:numPr>
      <w:spacing w:before="60"/>
      <w:jc w:val="both"/>
      <w:outlineLvl w:val="1"/>
    </w:pPr>
    <w:rPr>
      <w:bCs/>
      <w:iCs/>
      <w:color w:val="000000"/>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Znak Znak Znak Znak"/>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9A12B2"/>
    <w:pPr>
      <w:numPr>
        <w:numId w:val="2"/>
      </w:numPr>
      <w:spacing w:line="360" w:lineRule="auto"/>
    </w:pPr>
    <w:rPr>
      <w:rFonts w:ascii="Arial" w:hAnsi="Arial"/>
      <w:sz w:val="22"/>
    </w:rPr>
  </w:style>
  <w:style w:type="character" w:customStyle="1" w:styleId="TekstpodstawowyZnak">
    <w:name w:val="Tekst podstawowy Znak"/>
    <w:aliases w:val=" Znak Znak Znak,Znak Znak Znak,Znak Znak 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EE237D"/>
    <w:rPr>
      <w:bCs/>
      <w:iCs/>
      <w:color w:val="000000"/>
      <w:sz w:val="24"/>
      <w:szCs w:val="24"/>
    </w:rPr>
  </w:style>
  <w:style w:type="character" w:styleId="Hipercze">
    <w:name w:val="Hyperlink"/>
    <w:uiPriority w:val="99"/>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customStyle="1" w:styleId="Nierozpoznanawzmianka">
    <w:name w:val="Nierozpoznana wzmianka"/>
    <w:uiPriority w:val="99"/>
    <w:semiHidden/>
    <w:unhideWhenUsed/>
    <w:rsid w:val="00381503"/>
    <w:rPr>
      <w:color w:val="605E5C"/>
      <w:shd w:val="clear" w:color="auto" w:fill="E1DFDD"/>
    </w:rPr>
  </w:style>
  <w:style w:type="character" w:customStyle="1" w:styleId="TekstpodstawowywcityZnak">
    <w:name w:val="Tekst podstawowy wcięty Znak"/>
    <w:link w:val="Tekstpodstawowywcity"/>
    <w:rsid w:val="005A0ECF"/>
    <w:rPr>
      <w:sz w:val="24"/>
      <w:szCs w:val="24"/>
    </w:rPr>
  </w:style>
  <w:style w:type="character" w:customStyle="1" w:styleId="AkapitzlistZnak">
    <w:name w:val="Akapit z listą Znak"/>
    <w:link w:val="Akapitzlist"/>
    <w:locked/>
    <w:rsid w:val="005A0ECF"/>
    <w:rPr>
      <w:rFonts w:ascii="Calibri" w:eastAsia="Calibri" w:hAnsi="Calibri"/>
      <w:sz w:val="22"/>
      <w:szCs w:val="22"/>
      <w:lang w:eastAsia="en-US"/>
    </w:rPr>
  </w:style>
  <w:style w:type="paragraph" w:styleId="Akapitzlist">
    <w:name w:val="List Paragraph"/>
    <w:basedOn w:val="Normalny"/>
    <w:link w:val="AkapitzlistZnak"/>
    <w:qFormat/>
    <w:rsid w:val="005A0ECF"/>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Normalny"/>
    <w:uiPriority w:val="99"/>
    <w:rsid w:val="005A0ECF"/>
    <w:pPr>
      <w:widowControl w:val="0"/>
      <w:autoSpaceDE w:val="0"/>
      <w:autoSpaceDN w:val="0"/>
      <w:adjustRightInd w:val="0"/>
    </w:pPr>
    <w:rPr>
      <w:rFonts w:ascii="MS Reference Sans Serif" w:hAnsi="MS Reference Sans Serif"/>
    </w:rPr>
  </w:style>
  <w:style w:type="character" w:customStyle="1" w:styleId="FontStyle15">
    <w:name w:val="Font Style15"/>
    <w:uiPriority w:val="99"/>
    <w:rsid w:val="005A0ECF"/>
    <w:rPr>
      <w:rFonts w:ascii="MS Reference Sans Serif" w:hAnsi="MS Reference Sans Serif" w:cs="MS Reference Sans Serif" w:hint="default"/>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agh.edu.pl/~mendyk/przetargi/dok_proj_termo_D-11.zip" TargetMode="External"/><Relationship Id="rId4" Type="http://schemas.openxmlformats.org/officeDocument/2006/relationships/settings" Target="settings.xml"/><Relationship Id="rId9" Type="http://schemas.openxmlformats.org/officeDocument/2006/relationships/hyperlink" Target="http://www.dzp.agh.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18</Pages>
  <Words>7462</Words>
  <Characters>47760</Characters>
  <Application>Microsoft Office Word</Application>
  <DocSecurity>0</DocSecurity>
  <Lines>398</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55112</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Lempart</dc:creator>
  <cp:keywords/>
  <dc:description/>
  <cp:lastModifiedBy>Sylwia Lempart</cp:lastModifiedBy>
  <cp:revision>3</cp:revision>
  <cp:lastPrinted>2019-10-22T12:41:00Z</cp:lastPrinted>
  <dcterms:created xsi:type="dcterms:W3CDTF">2019-10-22T12:41:00Z</dcterms:created>
  <dcterms:modified xsi:type="dcterms:W3CDTF">2019-10-23T09:12:00Z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