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B79" w:rsidRPr="00B54B79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Szpital Wojewódzki w Poznaniu</w:t>
      </w:r>
    </w:p>
    <w:p w:rsidR="006D4AB3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Sekcja Zamówień Publicznych</w:t>
      </w:r>
    </w:p>
    <w:p w:rsidR="006D4AB3" w:rsidRDefault="005C6AFC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B54B79" w:rsidRPr="00B54B79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="00B54B79" w:rsidRPr="00B54B79">
        <w:rPr>
          <w:b/>
          <w:bCs/>
          <w:sz w:val="24"/>
        </w:rPr>
        <w:t>7/19</w:t>
      </w:r>
    </w:p>
    <w:p w:rsidR="006D4AB3" w:rsidRDefault="00B54B79">
      <w:pPr>
        <w:rPr>
          <w:b/>
          <w:bCs/>
          <w:sz w:val="24"/>
        </w:rPr>
      </w:pPr>
      <w:r w:rsidRPr="00B54B79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B54B79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4B79" w:rsidRPr="00B54B79">
        <w:rPr>
          <w:b/>
          <w:bCs/>
          <w:sz w:val="24"/>
        </w:rPr>
        <w:t>SZW/DZP/67/2019</w:t>
      </w:r>
      <w:r>
        <w:rPr>
          <w:sz w:val="24"/>
        </w:rPr>
        <w:tab/>
        <w:t xml:space="preserve"> </w:t>
      </w:r>
      <w:r w:rsidR="00B54B79" w:rsidRPr="00B54B79">
        <w:rPr>
          <w:sz w:val="24"/>
        </w:rPr>
        <w:t>Poznań</w:t>
      </w:r>
      <w:r>
        <w:rPr>
          <w:sz w:val="24"/>
        </w:rPr>
        <w:t xml:space="preserve"> dnia: </w:t>
      </w:r>
      <w:r w:rsidR="00B54B79" w:rsidRPr="00B54B79">
        <w:rPr>
          <w:sz w:val="24"/>
        </w:rPr>
        <w:t>2019-09-30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01B0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54B79" w:rsidRPr="00B54B79">
        <w:rPr>
          <w:sz w:val="24"/>
        </w:rPr>
        <w:t>2019-09-27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54B79" w:rsidRPr="00B54B79">
        <w:rPr>
          <w:sz w:val="24"/>
        </w:rPr>
        <w:t>(</w:t>
      </w:r>
      <w:proofErr w:type="spellStart"/>
      <w:r w:rsidR="00B54B79" w:rsidRPr="00B54B79">
        <w:rPr>
          <w:sz w:val="24"/>
        </w:rPr>
        <w:t>t.j</w:t>
      </w:r>
      <w:proofErr w:type="spellEnd"/>
      <w:r w:rsidR="00B54B79" w:rsidRPr="00B54B79">
        <w:rPr>
          <w:sz w:val="24"/>
        </w:rPr>
        <w:t xml:space="preserve">. Dz. U. z  2018 r. poz. 1986 z </w:t>
      </w:r>
      <w:proofErr w:type="spellStart"/>
      <w:r w:rsidR="00B54B79" w:rsidRPr="00B54B79">
        <w:rPr>
          <w:sz w:val="24"/>
        </w:rPr>
        <w:t>późn</w:t>
      </w:r>
      <w:proofErr w:type="spellEnd"/>
      <w:r w:rsidR="00B54B79" w:rsidRPr="00B54B7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54B79" w:rsidRPr="00B54B79">
        <w:rPr>
          <w:b/>
          <w:sz w:val="24"/>
        </w:rPr>
        <w:t>przetarg</w:t>
      </w:r>
      <w:r w:rsidR="005C6AFC">
        <w:rPr>
          <w:b/>
          <w:sz w:val="24"/>
        </w:rPr>
        <w:t>u</w:t>
      </w:r>
      <w:r w:rsidR="00B54B79" w:rsidRPr="00B54B79">
        <w:rPr>
          <w:b/>
          <w:sz w:val="24"/>
        </w:rPr>
        <w:t xml:space="preserve"> nieograniczon</w:t>
      </w:r>
      <w:r w:rsidR="005C6AF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5C6AFC">
      <w:pPr>
        <w:pStyle w:val="Tekstpodstawowywcity3"/>
        <w:spacing w:before="120" w:after="120"/>
        <w:ind w:firstLine="0"/>
        <w:jc w:val="left"/>
        <w:rPr>
          <w:sz w:val="24"/>
        </w:rPr>
      </w:pPr>
      <w:r>
        <w:rPr>
          <w:b/>
          <w:sz w:val="24"/>
        </w:rPr>
        <w:t>Dostawę</w:t>
      </w:r>
      <w:r w:rsidR="00B54B79" w:rsidRPr="00B54B79">
        <w:rPr>
          <w:b/>
          <w:sz w:val="24"/>
        </w:rPr>
        <w:t xml:space="preserve"> preparatów do dezynfekcji i mycia rąk</w:t>
      </w:r>
      <w:r w:rsidR="006D4AB3">
        <w:rPr>
          <w:sz w:val="24"/>
        </w:rPr>
        <w:t>,</w:t>
      </w:r>
    </w:p>
    <w:p w:rsidR="00B54B79" w:rsidRPr="005C6AFC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sz w:val="24"/>
        </w:rPr>
        <w:t xml:space="preserve">Pytanie 1 do SIWZ: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1. Z uwagi na małą wartość cen jednostkowych, gdy ilość podano w litrach -  prosimy o wyrażenie zgody na podanie cen z dokładnością do 4 miejsc po przecinku. Ceny za opakowanie, wartość netto i wartość brutto pakietu zostaną podane z dokładnością do dwóch miejsc po przecinku. </w:t>
      </w:r>
    </w:p>
    <w:p w:rsid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</w:t>
      </w:r>
      <w:r w:rsidR="005C6AFC">
        <w:rPr>
          <w:sz w:val="24"/>
        </w:rPr>
        <w:t>Zgodnie z SIWZ.</w:t>
      </w:r>
      <w:bookmarkStart w:id="0" w:name="_GoBack"/>
      <w:bookmarkEnd w:id="0"/>
    </w:p>
    <w:p w:rsidR="005C6AFC" w:rsidRDefault="005C6AFC">
      <w:pPr>
        <w:pStyle w:val="Tekstpodstawowywcity3"/>
        <w:spacing w:before="120" w:after="120"/>
        <w:ind w:firstLine="0"/>
        <w:rPr>
          <w:sz w:val="24"/>
        </w:rPr>
      </w:pPr>
    </w:p>
    <w:p w:rsidR="005C6AFC" w:rsidRPr="00B54B79" w:rsidRDefault="005C6AFC">
      <w:pPr>
        <w:pStyle w:val="Tekstpodstawowywcity3"/>
        <w:spacing w:before="120" w:after="120"/>
        <w:ind w:firstLine="0"/>
        <w:rPr>
          <w:sz w:val="24"/>
        </w:rPr>
      </w:pP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lastRenderedPageBreak/>
        <w:t xml:space="preserve">Pytania do asortymentu: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1 - Z uwagi na brak dostępności  preparatu w formie żelu w opisanych opakowaniach - Prosimy o wyrażenie zgody na zaoferowanie preparatu w płynie kompatybilnego z systemem dozowania opisanym przez zamawiającego w pozycji 1.,  spełniającego pozostałe zapisy w SIWZ ?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>: Tak, wyrażam zgodę na zaoferowanie preparatu w płynie kompatybilnego z systemem dozowania opisanym przez zamawiającego w pozycji 1.,  spełniającego pozostałe zapisy w SIWZ.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3 -  Prosimy o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°C.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°C, jeżeli produkt spełnia pozostałe wymagania określone w SIWZ.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4 -  Prosimy o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°C.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°C, jeżeli produkt spełnia pozostałe wymagania określone w SIWZ.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5 - Czy Zamawiający dopuści do oceny preparat alkoholowy zawierający w składzie m.in. Etanol (96%) - (78,2 g/100g roztworu) do częstej dezynfekcji higienicznej rąk, aktywny w stosunku do bakterii (również prątków), grzybów i wirusów. Produkt bez zawartości </w:t>
      </w:r>
      <w:proofErr w:type="spellStart"/>
      <w:r w:rsidRPr="00B54B79">
        <w:rPr>
          <w:sz w:val="24"/>
        </w:rPr>
        <w:t>chlorheksydyny</w:t>
      </w:r>
      <w:proofErr w:type="spellEnd"/>
      <w:r w:rsidRPr="00B54B79">
        <w:rPr>
          <w:sz w:val="24"/>
        </w:rPr>
        <w:t xml:space="preserve">, jodu i jego pochodnych. Bez barwników i substancji zapachowych. Preparat zawiera w składzie mieszaninę alkoholi alifatycznych (w tym etanol). Produkt o właściwościach natłuszczających i nawilżających. Substancje czynne: Etanol (96%) - 78,2 g/100g roztworu, Bifenyl-2-ol - 0,1 g/100g roztworu. Czas dezynfekcji higienicznej - EN 1500 -  30s. Produkt przebadany pod względem dermatologicznym,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6,0, postać - płyn. Produkt biobójczy, Opakowanie 500 ml.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preparat alkoholowy zawierający w składzie m.in. Etanol (96%) - (78,2 g/100g roztworu) do częstej dezynfekcji higienicznej rąk, aktywny w stosunku do bakterii (również prątków), grzybów i wirusów. Produkt bez zawartości </w:t>
      </w:r>
      <w:proofErr w:type="spellStart"/>
      <w:r w:rsidRPr="00B54B79">
        <w:rPr>
          <w:sz w:val="24"/>
        </w:rPr>
        <w:t>chlorheksydyny</w:t>
      </w:r>
      <w:proofErr w:type="spellEnd"/>
      <w:r w:rsidRPr="00B54B79">
        <w:rPr>
          <w:sz w:val="24"/>
        </w:rPr>
        <w:t xml:space="preserve">, jodu i jego pochodnych. Bez barwników i substancji </w:t>
      </w:r>
      <w:r w:rsidRPr="00B54B79">
        <w:rPr>
          <w:sz w:val="24"/>
        </w:rPr>
        <w:lastRenderedPageBreak/>
        <w:t xml:space="preserve">zapachowych. Preparat zawierający w składzie mieszaninę alkoholi alifatycznych (w tym etanol). Produkt o właściwościach natłuszczających i nawilżających. Substancje czynne: Etanol (96%) - 78,2 g/100g roztworu, Bifenyl-2-ol - 0,1 g/100g roztworu. Czas dezynfekcji higienicznej - EN 1500 -  30s. Produkt przebadany pod względem dermatologicznym,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6,0, postać - płyn. Produkt biobójczy, Opakowanie 500 ml, z warunkiem że opakowanie produktu pasuje do dozowników typu "</w:t>
      </w:r>
      <w:proofErr w:type="spellStart"/>
      <w:r w:rsidRPr="00B54B79">
        <w:rPr>
          <w:sz w:val="24"/>
        </w:rPr>
        <w:t>Dermados</w:t>
      </w:r>
      <w:proofErr w:type="spellEnd"/>
      <w:r w:rsidRPr="00B54B79">
        <w:rPr>
          <w:sz w:val="24"/>
        </w:rPr>
        <w:t>".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6 - Czy Zamawiający dopuści do oceny preparat alkoholowy zawierający w składzie m.in. Etanol (96%) - (78,2 g/100g roztworu) do częstej dezynfekcji higienicznej rąk, aktywny w stosunku do bakterii (również prątków), grzybów i wirusów. Produkt bez zawartości </w:t>
      </w:r>
      <w:proofErr w:type="spellStart"/>
      <w:r w:rsidRPr="00B54B79">
        <w:rPr>
          <w:sz w:val="24"/>
        </w:rPr>
        <w:t>chlorheksydyny</w:t>
      </w:r>
      <w:proofErr w:type="spellEnd"/>
      <w:r w:rsidRPr="00B54B79">
        <w:rPr>
          <w:sz w:val="24"/>
        </w:rPr>
        <w:t xml:space="preserve">, jodu i jego pochodnych. Bez barwników i substancji zapachowych. Preparat zawiera w składzie mieszaninę alkoholi alifatycznych (w tym etanol). Produkt o właściwościach natłuszczających i nawilżających. Substancje czynne: Etanol (96%) - 78,2 g/100g roztworu, Bifenyl-2-ol - 0,1 g/100g roztworu. Czas dezynfekcji higienicznej - EN 1500 -  30s. Produkt przebadany pod względem dermatologicznym,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6,0, postać - płyn. Produkt biobójczy, Opakowanie 5L z odpowiednim przeliczeniem. (W ramach pozycji naklejki wymienione w opisie).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preparatu alkoholowego zawierającego w składzie m.in. Etanol (96%) - (78,2 g/100g roztworu) do częstej dezynfekcji higienicznej rąk, aktywnego w stosunku do bakterii (również prątków), grzybów i wirusów. Produkt bez zawartości </w:t>
      </w:r>
      <w:proofErr w:type="spellStart"/>
      <w:r w:rsidRPr="00B54B79">
        <w:rPr>
          <w:sz w:val="24"/>
        </w:rPr>
        <w:t>chlorheksydyny</w:t>
      </w:r>
      <w:proofErr w:type="spellEnd"/>
      <w:r w:rsidRPr="00B54B79">
        <w:rPr>
          <w:sz w:val="24"/>
        </w:rPr>
        <w:t xml:space="preserve">, jodu i jego pochodnych. Bez barwników i substancji zapachowych. Preparat zawierający w składzie mieszaninę alkoholi alifatycznych (w tym etanol). Produkt o właściwościach natłuszczających i nawilżających. Substancje czynne: Etanol (96%) - 78,2 g/100g roztworu, Bifenyl-2-ol - 0,1 g/100g roztworu. Czas dezynfekcji higienicznej - EN 1500 -  30s. Produkt przebadany pod względem dermatologicznym,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6,0, postać - płyn. Produkt biobójczy, Opakowanie 5L z odpowiednim przeliczeniem. (W ramach pozycji naklejki wymienione w opisie)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7 - Czy Zamawiający dopuści do oceny gotowy do użycia kosmetyk myjący, łagodna emulsja do częstego higienicznego mycia rąk oraz mycia ciała i włosów pacjenta. Produkt na bazie  syntetycznych środków powierzchniowo czynnych. Produkt nie zawiera mydła, nie zawiera </w:t>
      </w:r>
      <w:proofErr w:type="spellStart"/>
      <w:r w:rsidRPr="00B54B79">
        <w:rPr>
          <w:sz w:val="24"/>
        </w:rPr>
        <w:t>parabenów</w:t>
      </w:r>
      <w:proofErr w:type="spellEnd"/>
      <w:r w:rsidRPr="00B54B79">
        <w:rPr>
          <w:sz w:val="24"/>
        </w:rPr>
        <w:t xml:space="preserve">, nie zawiera barwników i substancji zapachowych. Emulsja odpowiednia dla skóry wrażliwej i zniszczonej, zawiera składnik o właściwościach </w:t>
      </w:r>
      <w:proofErr w:type="spellStart"/>
      <w:r w:rsidRPr="00B54B79">
        <w:rPr>
          <w:sz w:val="24"/>
        </w:rPr>
        <w:t>nawilżajacych</w:t>
      </w:r>
      <w:proofErr w:type="spellEnd"/>
      <w:r w:rsidRPr="00B54B79">
        <w:rPr>
          <w:sz w:val="24"/>
        </w:rPr>
        <w:t xml:space="preserve"> i łagodzących,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neutralne </w:t>
      </w:r>
      <w:r w:rsidRPr="00B54B79">
        <w:rPr>
          <w:sz w:val="24"/>
        </w:rPr>
        <w:lastRenderedPageBreak/>
        <w:t xml:space="preserve">dla skóry. Produkt przebadany dermatologicznie,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°C. Postać - płyn, kosmetyk, opakowanie 500 ml.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gotowy do użycia kosmetyk myjący, łagodna emulsja do częstego higienicznego mycia rąk oraz mycia ciała i włosów pacjenta. Produkt na bazie  syntetycznych środków powierzchniowo czynnych. Produkt nie zawiera mydła, nie zawiera </w:t>
      </w:r>
      <w:proofErr w:type="spellStart"/>
      <w:r w:rsidRPr="00B54B79">
        <w:rPr>
          <w:sz w:val="24"/>
        </w:rPr>
        <w:t>parabenów</w:t>
      </w:r>
      <w:proofErr w:type="spellEnd"/>
      <w:r w:rsidRPr="00B54B79">
        <w:rPr>
          <w:sz w:val="24"/>
        </w:rPr>
        <w:t xml:space="preserve">, nie zawiera barwników i substancji zapachowych. Emulsja odpowiednia dla skóry wrażliwej i zniszczonej, zawiera składnik o właściwościach </w:t>
      </w:r>
      <w:proofErr w:type="spellStart"/>
      <w:r w:rsidRPr="00B54B79">
        <w:rPr>
          <w:sz w:val="24"/>
        </w:rPr>
        <w:t>nawilżajacych</w:t>
      </w:r>
      <w:proofErr w:type="spellEnd"/>
      <w:r w:rsidRPr="00B54B79">
        <w:rPr>
          <w:sz w:val="24"/>
        </w:rPr>
        <w:t xml:space="preserve"> i łagodzących,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neutralne dla skóry. Produkt przebadany dermatologicznie,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°C. Postać - płyn, kosmetyk, opakowanie 500 ml. </w:t>
      </w:r>
    </w:p>
    <w:p w:rsidR="00B54B79" w:rsidRPr="00B54B79" w:rsidRDefault="00B54B79">
      <w:pPr>
        <w:pStyle w:val="Tekstpodstawowywcity3"/>
        <w:spacing w:before="120" w:after="120"/>
        <w:ind w:firstLine="0"/>
        <w:rPr>
          <w:sz w:val="24"/>
        </w:rPr>
      </w:pPr>
      <w:r w:rsidRPr="00B54B79">
        <w:rPr>
          <w:sz w:val="24"/>
        </w:rPr>
        <w:t xml:space="preserve">Załącznik nr 4 do SIWZ - formularz cenowy, pozycja 8 -  Prosimy o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°C. </w:t>
      </w:r>
    </w:p>
    <w:p w:rsidR="006D4AB3" w:rsidRDefault="00B54B79">
      <w:pPr>
        <w:pStyle w:val="Tekstpodstawowywcity3"/>
        <w:spacing w:before="120" w:after="120"/>
        <w:ind w:firstLine="0"/>
        <w:rPr>
          <w:sz w:val="24"/>
        </w:rPr>
      </w:pPr>
      <w:r w:rsidRPr="005C6AFC">
        <w:rPr>
          <w:b/>
          <w:sz w:val="24"/>
        </w:rPr>
        <w:t>Odpowiedź brzmi</w:t>
      </w:r>
      <w:r w:rsidRPr="00B54B79">
        <w:rPr>
          <w:sz w:val="24"/>
        </w:rPr>
        <w:t xml:space="preserve">: Tak, wyrażam zgodę na dopuszczenie do oceny  preparatu o </w:t>
      </w:r>
      <w:proofErr w:type="spellStart"/>
      <w:r w:rsidRPr="00B54B79">
        <w:rPr>
          <w:sz w:val="24"/>
        </w:rPr>
        <w:t>pH</w:t>
      </w:r>
      <w:proofErr w:type="spellEnd"/>
      <w:r w:rsidRPr="00B54B79">
        <w:rPr>
          <w:sz w:val="24"/>
        </w:rPr>
        <w:t xml:space="preserve"> ok 5 w 20 °C, jeżeli produkt spełnia pozostałe wymagania określone w SIWZ.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54B79" w:rsidRPr="00B54B79">
        <w:rPr>
          <w:sz w:val="24"/>
        </w:rPr>
        <w:t>(</w:t>
      </w:r>
      <w:proofErr w:type="spellStart"/>
      <w:r w:rsidR="00B54B79" w:rsidRPr="00B54B79">
        <w:rPr>
          <w:sz w:val="24"/>
        </w:rPr>
        <w:t>t.j</w:t>
      </w:r>
      <w:proofErr w:type="spellEnd"/>
      <w:r w:rsidR="00B54B79" w:rsidRPr="00B54B79">
        <w:rPr>
          <w:sz w:val="24"/>
        </w:rPr>
        <w:t xml:space="preserve">. Dz. U. z  2018 r. poz. 1986 z </w:t>
      </w:r>
      <w:proofErr w:type="spellStart"/>
      <w:r w:rsidR="00B54B79" w:rsidRPr="00B54B79">
        <w:rPr>
          <w:sz w:val="24"/>
        </w:rPr>
        <w:t>późn</w:t>
      </w:r>
      <w:proofErr w:type="spellEnd"/>
      <w:r w:rsidR="00B54B79" w:rsidRPr="00B54B79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5C6AFC">
      <w:pPr>
        <w:pStyle w:val="Tekstpodstawowy"/>
        <w:spacing w:before="120" w:after="120" w:line="36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 poważaniem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0F" w:rsidRDefault="00B01B0F">
      <w:r>
        <w:separator/>
      </w:r>
    </w:p>
  </w:endnote>
  <w:endnote w:type="continuationSeparator" w:id="0">
    <w:p w:rsidR="00B01B0F" w:rsidRDefault="00B0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84FCE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0F" w:rsidRDefault="00B01B0F">
      <w:r>
        <w:separator/>
      </w:r>
    </w:p>
  </w:footnote>
  <w:footnote w:type="continuationSeparator" w:id="0">
    <w:p w:rsidR="00B01B0F" w:rsidRDefault="00B01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B79" w:rsidRDefault="00B54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B0F"/>
    <w:rsid w:val="00031374"/>
    <w:rsid w:val="000A1097"/>
    <w:rsid w:val="00180C6E"/>
    <w:rsid w:val="004A75F2"/>
    <w:rsid w:val="005144A9"/>
    <w:rsid w:val="005B1B08"/>
    <w:rsid w:val="005C6AFC"/>
    <w:rsid w:val="00662BDB"/>
    <w:rsid w:val="006B7198"/>
    <w:rsid w:val="006D4AB3"/>
    <w:rsid w:val="006F3B81"/>
    <w:rsid w:val="00897AB0"/>
    <w:rsid w:val="00A905AC"/>
    <w:rsid w:val="00B01B0F"/>
    <w:rsid w:val="00B54B79"/>
    <w:rsid w:val="00BA6584"/>
    <w:rsid w:val="00C370F2"/>
    <w:rsid w:val="00C44EEC"/>
    <w:rsid w:val="00D84FCE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D84F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84F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1036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2019-09-30T09:57:00Z</cp:lastPrinted>
  <dcterms:created xsi:type="dcterms:W3CDTF">2019-09-30T09:58:00Z</dcterms:created>
  <dcterms:modified xsi:type="dcterms:W3CDTF">2019-09-30T09:58:00Z</dcterms:modified>
</cp:coreProperties>
</file>