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329D" w:rsidRPr="00F37F47" w:rsidRDefault="00CC7BE8" w:rsidP="0086247A">
      <w:pPr>
        <w:pStyle w:val="p2"/>
        <w:spacing w:before="0" w:beforeAutospacing="0" w:after="0" w:afterAutospacing="0" w:line="360" w:lineRule="auto"/>
        <w:jc w:val="center"/>
        <w:rPr>
          <w:b/>
          <w:bCs/>
          <w:color w:val="000000"/>
          <w:sz w:val="28"/>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7" o:spid="_x0000_i1025" type="#_x0000_t75" style="width:453.45pt;height:58.2pt;visibility:visible">
            <v:imagedata r:id="rId7" o:title=""/>
          </v:shape>
        </w:pict>
      </w:r>
      <w:r w:rsidR="00B6329D" w:rsidRPr="00F37F47">
        <w:rPr>
          <w:bCs/>
          <w:color w:val="000000"/>
          <w:sz w:val="20"/>
          <w:szCs w:val="20"/>
        </w:rPr>
        <w:t xml:space="preserve"> </w:t>
      </w:r>
    </w:p>
    <w:p w:rsidR="00B6329D" w:rsidRPr="00F37F47" w:rsidRDefault="00B6329D" w:rsidP="004B2061">
      <w:pPr>
        <w:pStyle w:val="p2"/>
        <w:spacing w:before="0" w:beforeAutospacing="0" w:after="0" w:afterAutospacing="0"/>
        <w:jc w:val="center"/>
        <w:rPr>
          <w:bCs/>
          <w:color w:val="000000"/>
          <w:sz w:val="20"/>
          <w:szCs w:val="20"/>
        </w:rPr>
      </w:pPr>
      <w:r w:rsidRPr="00F37F47">
        <w:rPr>
          <w:bCs/>
          <w:color w:val="000000"/>
          <w:sz w:val="20"/>
          <w:szCs w:val="20"/>
        </w:rPr>
        <w:t>Projekt współfinansowany przez Unię Europejską ze środków Europejskiego Funduszu Społecznego w ramach Programu Operacyjnego Wiedza Edukacja Rozwój</w:t>
      </w:r>
    </w:p>
    <w:p w:rsidR="00B6329D" w:rsidRPr="00F37F47" w:rsidRDefault="00B6329D" w:rsidP="004B2061">
      <w:pPr>
        <w:pStyle w:val="p2"/>
        <w:spacing w:before="0" w:beforeAutospacing="0" w:after="0" w:afterAutospacing="0"/>
        <w:jc w:val="center"/>
        <w:rPr>
          <w:bCs/>
          <w:color w:val="000000"/>
          <w:sz w:val="20"/>
          <w:szCs w:val="20"/>
        </w:rPr>
      </w:pPr>
      <w:r w:rsidRPr="00F37F47">
        <w:rPr>
          <w:bCs/>
          <w:color w:val="000000"/>
          <w:sz w:val="20"/>
          <w:szCs w:val="20"/>
        </w:rPr>
        <w:t>Nr projektu: POWR.03.01.00-00-DU63/18</w:t>
      </w:r>
      <w:r w:rsidR="00874379" w:rsidRPr="00F37F47">
        <w:rPr>
          <w:bCs/>
          <w:color w:val="000000"/>
          <w:sz w:val="20"/>
          <w:szCs w:val="20"/>
        </w:rPr>
        <w:t xml:space="preserve">- dotyczy zadania nr 2 i zadania nr 3 </w:t>
      </w:r>
    </w:p>
    <w:p w:rsidR="00B6329D" w:rsidRPr="00F37F47" w:rsidRDefault="00B6329D" w:rsidP="00874379">
      <w:pPr>
        <w:pStyle w:val="p2"/>
        <w:spacing w:before="0" w:beforeAutospacing="0" w:after="0" w:afterAutospacing="0" w:line="360" w:lineRule="auto"/>
        <w:rPr>
          <w:b/>
          <w:bCs/>
          <w:color w:val="000000"/>
          <w:sz w:val="16"/>
          <w:szCs w:val="16"/>
        </w:rPr>
      </w:pPr>
    </w:p>
    <w:p w:rsidR="007926B3" w:rsidRPr="00F37F47" w:rsidRDefault="007926B3" w:rsidP="00F32380">
      <w:pPr>
        <w:pStyle w:val="p2"/>
        <w:spacing w:before="0" w:beforeAutospacing="0" w:after="0" w:afterAutospacing="0"/>
        <w:jc w:val="center"/>
        <w:rPr>
          <w:b/>
          <w:bCs/>
          <w:color w:val="000000"/>
          <w:sz w:val="28"/>
          <w:szCs w:val="20"/>
        </w:rPr>
      </w:pPr>
      <w:r w:rsidRPr="00F37F47">
        <w:rPr>
          <w:b/>
          <w:bCs/>
          <w:color w:val="000000"/>
          <w:sz w:val="28"/>
          <w:szCs w:val="20"/>
        </w:rPr>
        <w:t>OGŁOSZENIE O UDZIELANYM ZAMÓWIENIU</w:t>
      </w:r>
    </w:p>
    <w:p w:rsidR="007926B3" w:rsidRPr="00F37F47" w:rsidRDefault="00E00FE8" w:rsidP="00F32380">
      <w:pPr>
        <w:pStyle w:val="Zwykytekst"/>
        <w:tabs>
          <w:tab w:val="left" w:pos="142"/>
        </w:tabs>
        <w:jc w:val="center"/>
        <w:rPr>
          <w:rFonts w:ascii="Times New Roman" w:hAnsi="Times New Roman"/>
          <w:sz w:val="24"/>
          <w:szCs w:val="24"/>
        </w:rPr>
      </w:pPr>
      <w:r w:rsidRPr="00F37F47">
        <w:rPr>
          <w:rFonts w:ascii="Times New Roman" w:hAnsi="Times New Roman"/>
          <w:b/>
        </w:rPr>
        <w:t xml:space="preserve">Znak sprawy: </w:t>
      </w:r>
      <w:r w:rsidR="00C920A2" w:rsidRPr="00F37F47">
        <w:rPr>
          <w:rFonts w:ascii="Times New Roman" w:hAnsi="Times New Roman"/>
          <w:b/>
        </w:rPr>
        <w:t>NA/O/302/2019</w:t>
      </w:r>
      <w:r w:rsidRPr="00F37F47">
        <w:rPr>
          <w:rFonts w:ascii="Times New Roman" w:hAnsi="Times New Roman"/>
          <w:b/>
          <w:lang w:val="pl-PL"/>
        </w:rPr>
        <w:t xml:space="preserve"> </w:t>
      </w:r>
      <w:r w:rsidR="00C920A2" w:rsidRPr="00F37F47">
        <w:rPr>
          <w:rFonts w:ascii="Times New Roman" w:hAnsi="Times New Roman"/>
          <w:lang w:val="pl-PL"/>
        </w:rPr>
        <w:t>Rzeszów</w:t>
      </w:r>
      <w:r w:rsidR="00211900" w:rsidRPr="00F37F47">
        <w:rPr>
          <w:rFonts w:ascii="Times New Roman" w:hAnsi="Times New Roman"/>
        </w:rPr>
        <w:t xml:space="preserve">, </w:t>
      </w:r>
      <w:r w:rsidR="00C920A2" w:rsidRPr="00F37F47">
        <w:rPr>
          <w:rFonts w:ascii="Times New Roman" w:hAnsi="Times New Roman"/>
        </w:rPr>
        <w:t>2019-09-30</w:t>
      </w:r>
    </w:p>
    <w:p w:rsidR="007926B3" w:rsidRPr="00F37F47" w:rsidRDefault="007926B3" w:rsidP="007926B3">
      <w:pPr>
        <w:pStyle w:val="Nagwek"/>
        <w:tabs>
          <w:tab w:val="right" w:pos="7371"/>
        </w:tabs>
        <w:rPr>
          <w:b/>
          <w:bCs/>
          <w:color w:val="FF0000"/>
          <w:sz w:val="16"/>
          <w:szCs w:val="16"/>
        </w:rPr>
      </w:pPr>
    </w:p>
    <w:p w:rsidR="007427DE" w:rsidRPr="00F37F47" w:rsidRDefault="007926B3" w:rsidP="007427DE">
      <w:pPr>
        <w:tabs>
          <w:tab w:val="center" w:pos="4536"/>
          <w:tab w:val="right" w:pos="7371"/>
          <w:tab w:val="right" w:pos="9072"/>
        </w:tabs>
        <w:jc w:val="both"/>
      </w:pPr>
      <w:r w:rsidRPr="00F37F47">
        <w:t>Podstawa pr</w:t>
      </w:r>
      <w:r w:rsidR="00F11D06" w:rsidRPr="00F37F47">
        <w:t xml:space="preserve">awna ogłoszenia: art. 4 pkt. 8 </w:t>
      </w:r>
      <w:r w:rsidR="007427DE" w:rsidRPr="00F37F47">
        <w:rPr>
          <w:bCs/>
        </w:rPr>
        <w:t xml:space="preserve">ustawy z dnia </w:t>
      </w:r>
      <w:r w:rsidR="007427DE" w:rsidRPr="00F37F47">
        <w:t xml:space="preserve">29 stycznia 2004 roku Prawo zamówień publicznych </w:t>
      </w:r>
      <w:r w:rsidR="00C920A2" w:rsidRPr="00F37F47">
        <w:t>(t.j. Dz. U. z  2018 r. poz. 1986 z późn. zm.)</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7926B3" w:rsidRPr="00F37F47" w:rsidTr="007926B3">
        <w:trPr>
          <w:trHeight w:val="2689"/>
          <w:jc w:val="center"/>
        </w:trPr>
        <w:tc>
          <w:tcPr>
            <w:tcW w:w="8931" w:type="dxa"/>
            <w:tcBorders>
              <w:top w:val="single" w:sz="4" w:space="0" w:color="auto"/>
              <w:left w:val="single" w:sz="4" w:space="0" w:color="auto"/>
              <w:bottom w:val="single" w:sz="4" w:space="0" w:color="auto"/>
              <w:right w:val="single" w:sz="4" w:space="0" w:color="auto"/>
            </w:tcBorders>
            <w:vAlign w:val="center"/>
            <w:hideMark/>
          </w:tcPr>
          <w:p w:rsidR="007926B3" w:rsidRPr="00F37F47" w:rsidRDefault="007926B3">
            <w:pPr>
              <w:pStyle w:val="p5"/>
              <w:spacing w:before="0" w:beforeAutospacing="0" w:after="0" w:afterAutospacing="0"/>
              <w:rPr>
                <w:b/>
                <w:bCs/>
                <w:color w:val="000000"/>
              </w:rPr>
            </w:pPr>
            <w:r w:rsidRPr="00F37F47">
              <w:rPr>
                <w:b/>
                <w:bCs/>
                <w:color w:val="000000"/>
              </w:rPr>
              <w:t>I. ZAMAWIAJĄCY</w:t>
            </w:r>
          </w:p>
          <w:p w:rsidR="007926B3" w:rsidRPr="00F37F47" w:rsidRDefault="007926B3">
            <w:pPr>
              <w:pStyle w:val="Tekstpodstawowy"/>
              <w:spacing w:before="120"/>
              <w:rPr>
                <w:lang w:val="pl-PL" w:eastAsia="pl-PL"/>
              </w:rPr>
            </w:pPr>
            <w:r w:rsidRPr="00F37F47">
              <w:rPr>
                <w:lang w:val="pl-PL" w:eastAsia="pl-PL"/>
              </w:rPr>
              <w:t>Politechnika Rzeszowska im. I. Łukasiewicza</w:t>
            </w:r>
          </w:p>
          <w:p w:rsidR="007926B3" w:rsidRPr="00F37F47" w:rsidRDefault="007926B3">
            <w:pPr>
              <w:pStyle w:val="Tekstpodstawowy"/>
              <w:spacing w:before="120"/>
              <w:rPr>
                <w:lang w:val="pl-PL" w:eastAsia="pl-PL"/>
              </w:rPr>
            </w:pPr>
            <w:r w:rsidRPr="00F37F47">
              <w:rPr>
                <w:lang w:val="pl-PL" w:eastAsia="pl-PL"/>
              </w:rPr>
              <w:t>al. Powstańców Warszawy 12</w:t>
            </w:r>
          </w:p>
          <w:p w:rsidR="007926B3" w:rsidRPr="00F37F47" w:rsidRDefault="007926B3">
            <w:pPr>
              <w:pStyle w:val="Tekstpodstawowy"/>
              <w:spacing w:before="120"/>
              <w:rPr>
                <w:lang w:val="pl-PL" w:eastAsia="pl-PL"/>
              </w:rPr>
            </w:pPr>
            <w:r w:rsidRPr="00F37F47">
              <w:rPr>
                <w:lang w:val="pl-PL" w:eastAsia="pl-PL"/>
              </w:rPr>
              <w:t xml:space="preserve">35-959 Rzeszów </w:t>
            </w:r>
          </w:p>
          <w:p w:rsidR="007926B3" w:rsidRPr="00F37F47" w:rsidRDefault="007926B3" w:rsidP="007926B3">
            <w:pPr>
              <w:pStyle w:val="Tekstpodstawowy"/>
              <w:spacing w:before="120"/>
              <w:rPr>
                <w:lang w:val="pl-PL" w:eastAsia="pl-PL"/>
              </w:rPr>
            </w:pPr>
            <w:r w:rsidRPr="00F37F47">
              <w:rPr>
                <w:lang w:val="pl-PL" w:eastAsia="pl-PL"/>
              </w:rPr>
              <w:t>NIP: 813-026-69-99</w:t>
            </w:r>
          </w:p>
        </w:tc>
      </w:tr>
    </w:tbl>
    <w:p w:rsidR="007926B3" w:rsidRPr="00F37F47" w:rsidRDefault="007926B3" w:rsidP="0086247A">
      <w:pPr>
        <w:spacing w:line="360" w:lineRule="auto"/>
        <w:rPr>
          <w:b/>
          <w:sz w:val="16"/>
          <w:szCs w:val="16"/>
        </w:rPr>
      </w:pPr>
    </w:p>
    <w:p w:rsidR="007926B3" w:rsidRPr="00F37F47" w:rsidRDefault="007926B3" w:rsidP="0086247A">
      <w:pPr>
        <w:rPr>
          <w:b/>
        </w:rPr>
      </w:pPr>
      <w:r w:rsidRPr="00F37F47">
        <w:rPr>
          <w:b/>
        </w:rPr>
        <w:t xml:space="preserve">Osoba prowadząca postępowanie: </w:t>
      </w:r>
    </w:p>
    <w:p w:rsidR="00014627" w:rsidRPr="00F37F47" w:rsidRDefault="00C920A2" w:rsidP="0086247A">
      <w:pPr>
        <w:rPr>
          <w:b/>
        </w:rPr>
      </w:pPr>
      <w:r w:rsidRPr="00F37F47">
        <w:rPr>
          <w:lang w:val="de-DE"/>
        </w:rPr>
        <w:t>mgr Magdalena Salamon</w:t>
      </w:r>
      <w:r w:rsidR="00014627" w:rsidRPr="00F37F47">
        <w:rPr>
          <w:lang w:val="de-DE"/>
        </w:rPr>
        <w:t xml:space="preserve"> -  tel. </w:t>
      </w:r>
      <w:r w:rsidRPr="00F37F47">
        <w:rPr>
          <w:lang w:val="de-DE"/>
        </w:rPr>
        <w:t>(17) 8653636</w:t>
      </w:r>
      <w:r w:rsidR="00014627" w:rsidRPr="00F37F47">
        <w:rPr>
          <w:lang w:val="en-US"/>
        </w:rPr>
        <w:t xml:space="preserve"> e-mail </w:t>
      </w:r>
      <w:r w:rsidRPr="00F37F47">
        <w:rPr>
          <w:lang w:val="en-US"/>
        </w:rPr>
        <w:t>msalamon@prz.edu.pl</w:t>
      </w:r>
    </w:p>
    <w:p w:rsidR="00211900" w:rsidRPr="00F37F47" w:rsidRDefault="00211900" w:rsidP="0086247A">
      <w:pPr>
        <w:pStyle w:val="p15"/>
        <w:spacing w:before="0" w:beforeAutospacing="0" w:after="0" w:afterAutospacing="0"/>
        <w:rPr>
          <w:b/>
          <w:bCs/>
          <w:color w:val="000000"/>
        </w:rPr>
      </w:pPr>
      <w:r w:rsidRPr="00F37F47">
        <w:rPr>
          <w:b/>
          <w:bCs/>
          <w:color w:val="000000"/>
        </w:rPr>
        <w:t>II. OPIS PRZEDMIOTU ZAMÓWIENIA</w:t>
      </w:r>
    </w:p>
    <w:p w:rsidR="00211900" w:rsidRPr="00F37F47" w:rsidRDefault="00211900" w:rsidP="0086247A">
      <w:pPr>
        <w:spacing w:line="360" w:lineRule="auto"/>
        <w:rPr>
          <w:b/>
          <w:sz w:val="16"/>
          <w:szCs w:val="16"/>
        </w:rPr>
      </w:pPr>
    </w:p>
    <w:p w:rsidR="00211900" w:rsidRPr="00F37F47" w:rsidRDefault="00211900" w:rsidP="0086247A">
      <w:pPr>
        <w:pStyle w:val="ProPublico"/>
        <w:numPr>
          <w:ilvl w:val="1"/>
          <w:numId w:val="0"/>
        </w:numPr>
        <w:tabs>
          <w:tab w:val="num" w:pos="0"/>
        </w:tabs>
        <w:spacing w:line="240" w:lineRule="auto"/>
        <w:jc w:val="both"/>
        <w:rPr>
          <w:rFonts w:ascii="Times New Roman" w:hAnsi="Times New Roman"/>
          <w:sz w:val="24"/>
          <w:szCs w:val="24"/>
        </w:rPr>
      </w:pPr>
      <w:r w:rsidRPr="00F37F47">
        <w:rPr>
          <w:rFonts w:ascii="Times New Roman" w:hAnsi="Times New Roman"/>
          <w:sz w:val="24"/>
          <w:szCs w:val="24"/>
        </w:rPr>
        <w:t xml:space="preserve">Zamawiający dopuszcza składanie ofert częściowych i częściowy wybór ofert, gdzie część (zadanie) stanowi: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0"/>
        <w:gridCol w:w="7700"/>
      </w:tblGrid>
      <w:tr w:rsidR="00211900" w:rsidRPr="00F37F47" w:rsidTr="003F4C0E">
        <w:tc>
          <w:tcPr>
            <w:tcW w:w="1510" w:type="dxa"/>
            <w:shd w:val="clear" w:color="auto" w:fill="F3F3F3"/>
            <w:vAlign w:val="center"/>
          </w:tcPr>
          <w:p w:rsidR="00211900" w:rsidRPr="00F37F47" w:rsidRDefault="00211900" w:rsidP="003F4C0E">
            <w:pPr>
              <w:pStyle w:val="ProPublico"/>
              <w:numPr>
                <w:ilvl w:val="1"/>
                <w:numId w:val="0"/>
              </w:numPr>
              <w:tabs>
                <w:tab w:val="num" w:pos="0"/>
              </w:tabs>
              <w:spacing w:after="120" w:line="240" w:lineRule="auto"/>
              <w:jc w:val="center"/>
              <w:rPr>
                <w:rFonts w:ascii="Times New Roman" w:hAnsi="Times New Roman"/>
                <w:sz w:val="20"/>
              </w:rPr>
            </w:pPr>
            <w:r w:rsidRPr="00F37F47">
              <w:rPr>
                <w:rFonts w:ascii="Times New Roman" w:hAnsi="Times New Roman"/>
                <w:b/>
                <w:sz w:val="20"/>
              </w:rPr>
              <w:t>Zadanie częściowe nr</w:t>
            </w:r>
          </w:p>
        </w:tc>
        <w:tc>
          <w:tcPr>
            <w:tcW w:w="7700" w:type="dxa"/>
            <w:shd w:val="clear" w:color="auto" w:fill="F3F3F3"/>
            <w:vAlign w:val="center"/>
          </w:tcPr>
          <w:p w:rsidR="00211900" w:rsidRPr="00F37F47" w:rsidRDefault="00211900" w:rsidP="003F4C0E">
            <w:pPr>
              <w:pStyle w:val="ProPublico"/>
              <w:numPr>
                <w:ilvl w:val="1"/>
                <w:numId w:val="0"/>
              </w:numPr>
              <w:tabs>
                <w:tab w:val="num" w:pos="0"/>
              </w:tabs>
              <w:spacing w:after="120" w:line="240" w:lineRule="auto"/>
              <w:jc w:val="center"/>
              <w:rPr>
                <w:rFonts w:ascii="Times New Roman" w:hAnsi="Times New Roman"/>
                <w:sz w:val="20"/>
              </w:rPr>
            </w:pPr>
            <w:r w:rsidRPr="00F37F47">
              <w:rPr>
                <w:rFonts w:ascii="Times New Roman" w:hAnsi="Times New Roman"/>
                <w:b/>
                <w:sz w:val="20"/>
              </w:rPr>
              <w:t>Opis</w:t>
            </w:r>
          </w:p>
        </w:tc>
      </w:tr>
      <w:tr w:rsidR="00C920A2" w:rsidRPr="00F37F47" w:rsidTr="004D5DF0">
        <w:tc>
          <w:tcPr>
            <w:tcW w:w="1510" w:type="dxa"/>
            <w:vAlign w:val="center"/>
          </w:tcPr>
          <w:p w:rsidR="00C920A2" w:rsidRPr="00F37F47" w:rsidRDefault="00C920A2" w:rsidP="004D5DF0">
            <w:pPr>
              <w:pStyle w:val="ProPublico"/>
              <w:numPr>
                <w:ilvl w:val="1"/>
                <w:numId w:val="0"/>
              </w:numPr>
              <w:tabs>
                <w:tab w:val="num" w:pos="0"/>
              </w:tabs>
              <w:spacing w:after="120" w:line="240" w:lineRule="auto"/>
              <w:jc w:val="both"/>
              <w:rPr>
                <w:rFonts w:ascii="Times New Roman" w:hAnsi="Times New Roman"/>
                <w:sz w:val="24"/>
                <w:szCs w:val="24"/>
              </w:rPr>
            </w:pPr>
            <w:r w:rsidRPr="00F37F47">
              <w:rPr>
                <w:rFonts w:ascii="Times New Roman" w:hAnsi="Times New Roman"/>
                <w:b/>
                <w:sz w:val="24"/>
                <w:szCs w:val="24"/>
              </w:rPr>
              <w:t>1</w:t>
            </w:r>
          </w:p>
        </w:tc>
        <w:tc>
          <w:tcPr>
            <w:tcW w:w="7700" w:type="dxa"/>
          </w:tcPr>
          <w:p w:rsidR="00C920A2" w:rsidRPr="00F37F47" w:rsidRDefault="00C920A2" w:rsidP="004D5DF0">
            <w:pPr>
              <w:spacing w:after="120"/>
              <w:jc w:val="both"/>
            </w:pPr>
            <w:r w:rsidRPr="00F37F47">
              <w:rPr>
                <w:b/>
              </w:rPr>
              <w:t>Temat</w:t>
            </w:r>
            <w:r w:rsidRPr="00F37F47">
              <w:t>: Dostawa nanomateriałów.</w:t>
            </w:r>
          </w:p>
          <w:p w:rsidR="00C920A2" w:rsidRPr="00F37F47" w:rsidRDefault="00C920A2" w:rsidP="004D5DF0">
            <w:pPr>
              <w:spacing w:after="120"/>
              <w:jc w:val="both"/>
            </w:pPr>
            <w:r w:rsidRPr="00F37F47">
              <w:rPr>
                <w:b/>
              </w:rPr>
              <w:t>Wspólny Słownik Zamówień</w:t>
            </w:r>
            <w:r w:rsidRPr="00F37F47">
              <w:t>:</w:t>
            </w:r>
            <w:r w:rsidRPr="00F37F47">
              <w:rPr>
                <w:b/>
              </w:rPr>
              <w:t xml:space="preserve"> </w:t>
            </w:r>
            <w:r w:rsidRPr="00F37F47">
              <w:t xml:space="preserve">24311510-5 - Tlenki metali </w:t>
            </w:r>
          </w:p>
          <w:p w:rsidR="00C920A2" w:rsidRPr="00F37F47" w:rsidRDefault="00C920A2" w:rsidP="004D5DF0">
            <w:pPr>
              <w:spacing w:after="120"/>
              <w:jc w:val="both"/>
            </w:pPr>
            <w:r w:rsidRPr="00F37F47">
              <w:rPr>
                <w:b/>
              </w:rPr>
              <w:t>Opis</w:t>
            </w:r>
            <w:r w:rsidRPr="00F37F47">
              <w:t xml:space="preserve">: </w:t>
            </w:r>
          </w:p>
          <w:p w:rsidR="00C920A2" w:rsidRPr="00907180" w:rsidRDefault="00C920A2" w:rsidP="004D5DF0">
            <w:pPr>
              <w:spacing w:after="120"/>
              <w:jc w:val="both"/>
              <w:rPr>
                <w:b/>
              </w:rPr>
            </w:pPr>
            <w:r w:rsidRPr="00907180">
              <w:rPr>
                <w:b/>
              </w:rPr>
              <w:t>1.Carbon Black (sadza):</w:t>
            </w:r>
          </w:p>
          <w:p w:rsidR="00C920A2" w:rsidRPr="00F37F47" w:rsidRDefault="00C920A2" w:rsidP="004D5DF0">
            <w:pPr>
              <w:spacing w:after="120"/>
              <w:jc w:val="both"/>
            </w:pPr>
            <w:r w:rsidRPr="00F37F47">
              <w:t>-ilość: 200g</w:t>
            </w:r>
          </w:p>
          <w:p w:rsidR="00C920A2" w:rsidRPr="00F37F47" w:rsidRDefault="00C920A2" w:rsidP="004D5DF0">
            <w:pPr>
              <w:spacing w:after="120"/>
              <w:jc w:val="both"/>
            </w:pPr>
            <w:r w:rsidRPr="00F37F47">
              <w:t xml:space="preserve">-Średnia wielkość cząstek: ok. 13 nm, </w:t>
            </w:r>
          </w:p>
          <w:p w:rsidR="00C920A2" w:rsidRPr="00F37F47" w:rsidRDefault="00C920A2" w:rsidP="004D5DF0">
            <w:pPr>
              <w:spacing w:after="120"/>
              <w:jc w:val="both"/>
            </w:pPr>
            <w:r w:rsidRPr="00F37F47">
              <w:t>-Powierzchnia właściwa: ok. 550 m2/g</w:t>
            </w:r>
          </w:p>
          <w:p w:rsidR="00C920A2" w:rsidRPr="00F37F47" w:rsidRDefault="00C920A2" w:rsidP="004D5DF0">
            <w:pPr>
              <w:spacing w:after="120"/>
              <w:jc w:val="both"/>
            </w:pPr>
            <w:r w:rsidRPr="00F37F47">
              <w:t>-Zawartość popiołów: &lt; 0,02%; -</w:t>
            </w:r>
          </w:p>
          <w:p w:rsidR="00C920A2" w:rsidRPr="00F37F47" w:rsidRDefault="00C920A2" w:rsidP="004D5DF0">
            <w:pPr>
              <w:spacing w:after="120"/>
              <w:jc w:val="both"/>
            </w:pPr>
            <w:r w:rsidRPr="00F37F47">
              <w:t>-Gęstość nasypowa: ok. 120 g/L</w:t>
            </w:r>
          </w:p>
          <w:p w:rsidR="00C920A2" w:rsidRPr="00907180" w:rsidRDefault="00C920A2" w:rsidP="004D5DF0">
            <w:pPr>
              <w:spacing w:after="120"/>
              <w:jc w:val="both"/>
              <w:rPr>
                <w:b/>
              </w:rPr>
            </w:pPr>
            <w:r w:rsidRPr="00907180">
              <w:rPr>
                <w:b/>
              </w:rPr>
              <w:t>2. Carbon Black (sadza):</w:t>
            </w:r>
          </w:p>
          <w:p w:rsidR="00C920A2" w:rsidRPr="00F37F47" w:rsidRDefault="00C920A2" w:rsidP="004D5DF0">
            <w:pPr>
              <w:spacing w:after="120"/>
              <w:jc w:val="both"/>
            </w:pPr>
            <w:r w:rsidRPr="00F37F47">
              <w:t>-ilość: 40g</w:t>
            </w:r>
          </w:p>
          <w:p w:rsidR="00C920A2" w:rsidRPr="00F37F47" w:rsidRDefault="00C920A2" w:rsidP="004D5DF0">
            <w:pPr>
              <w:spacing w:after="120"/>
              <w:jc w:val="both"/>
            </w:pPr>
            <w:r w:rsidRPr="00F37F47">
              <w:t xml:space="preserve">-Średnia wielkość cząstek: ok. 30 nm, </w:t>
            </w:r>
          </w:p>
          <w:p w:rsidR="00C920A2" w:rsidRPr="0086247A" w:rsidRDefault="00C920A2" w:rsidP="004D5DF0">
            <w:pPr>
              <w:spacing w:after="120"/>
              <w:jc w:val="both"/>
            </w:pPr>
            <w:r w:rsidRPr="00F37F47">
              <w:lastRenderedPageBreak/>
              <w:t>-Powierzchnia właściwa: ok. 1000 m2/g</w:t>
            </w:r>
          </w:p>
          <w:p w:rsidR="00C920A2" w:rsidRPr="00907180" w:rsidRDefault="00C920A2" w:rsidP="004D5DF0">
            <w:pPr>
              <w:spacing w:after="120"/>
              <w:jc w:val="both"/>
              <w:rPr>
                <w:b/>
              </w:rPr>
            </w:pPr>
            <w:r w:rsidRPr="00907180">
              <w:rPr>
                <w:b/>
              </w:rPr>
              <w:t>3. ZnO - nanoproszek</w:t>
            </w:r>
          </w:p>
          <w:p w:rsidR="00C920A2" w:rsidRPr="00F37F47" w:rsidRDefault="00C920A2" w:rsidP="004D5DF0">
            <w:pPr>
              <w:spacing w:after="120"/>
              <w:jc w:val="both"/>
            </w:pPr>
            <w:r w:rsidRPr="00F37F47">
              <w:t>-ilość 50g</w:t>
            </w:r>
          </w:p>
          <w:p w:rsidR="00C920A2" w:rsidRPr="00F37F47" w:rsidRDefault="00C920A2" w:rsidP="004D5DF0">
            <w:pPr>
              <w:spacing w:after="120"/>
              <w:jc w:val="both"/>
            </w:pPr>
            <w:r w:rsidRPr="00F37F47">
              <w:t>-Średnia wielkość cząstek: ok. 14 nm</w:t>
            </w:r>
          </w:p>
          <w:p w:rsidR="00C920A2" w:rsidRPr="00F37F47" w:rsidRDefault="00C920A2" w:rsidP="004D5DF0">
            <w:pPr>
              <w:spacing w:after="120"/>
              <w:jc w:val="both"/>
            </w:pPr>
            <w:r w:rsidRPr="00F37F47">
              <w:t xml:space="preserve">-Powierzchnia właściwa: 30±5 m2/g </w:t>
            </w:r>
          </w:p>
          <w:p w:rsidR="00C920A2" w:rsidRPr="00F37F47" w:rsidRDefault="00C920A2" w:rsidP="004D5DF0">
            <w:pPr>
              <w:spacing w:after="120"/>
              <w:jc w:val="both"/>
            </w:pPr>
            <w:r w:rsidRPr="00F37F47">
              <w:t>-Czystość: &gt; 99%</w:t>
            </w:r>
          </w:p>
          <w:p w:rsidR="00C920A2" w:rsidRPr="00907180" w:rsidRDefault="00C920A2" w:rsidP="004D5DF0">
            <w:pPr>
              <w:spacing w:after="120"/>
              <w:jc w:val="both"/>
              <w:rPr>
                <w:b/>
              </w:rPr>
            </w:pPr>
            <w:r w:rsidRPr="00907180">
              <w:rPr>
                <w:b/>
              </w:rPr>
              <w:t>4. ZnO - nanoproszek</w:t>
            </w:r>
          </w:p>
          <w:p w:rsidR="00C920A2" w:rsidRPr="00F37F47" w:rsidRDefault="00C920A2" w:rsidP="004D5DF0">
            <w:pPr>
              <w:spacing w:after="120"/>
              <w:jc w:val="both"/>
            </w:pPr>
            <w:r w:rsidRPr="00F37F47">
              <w:t>-ilość 50g</w:t>
            </w:r>
          </w:p>
          <w:p w:rsidR="00C920A2" w:rsidRPr="00F37F47" w:rsidRDefault="00C920A2" w:rsidP="004D5DF0">
            <w:pPr>
              <w:spacing w:after="120"/>
              <w:jc w:val="both"/>
            </w:pPr>
            <w:r w:rsidRPr="00F37F47">
              <w:t>-Średnia wielkość cząstek: ok. 25 nm</w:t>
            </w:r>
          </w:p>
          <w:p w:rsidR="00C920A2" w:rsidRPr="00F37F47" w:rsidRDefault="00C920A2" w:rsidP="004D5DF0">
            <w:pPr>
              <w:spacing w:after="120"/>
              <w:jc w:val="both"/>
            </w:pPr>
            <w:r w:rsidRPr="00F37F47">
              <w:t xml:space="preserve">-Powierzchnia właściwa: 19±5 m2/g </w:t>
            </w:r>
          </w:p>
          <w:p w:rsidR="00C920A2" w:rsidRPr="00F37F47" w:rsidRDefault="00C920A2" w:rsidP="004D5DF0">
            <w:pPr>
              <w:spacing w:after="120"/>
              <w:jc w:val="both"/>
            </w:pPr>
            <w:r w:rsidRPr="00F37F47">
              <w:t>-Czystość: &gt; 99%</w:t>
            </w:r>
          </w:p>
          <w:p w:rsidR="00C920A2" w:rsidRPr="00907180" w:rsidRDefault="00C920A2" w:rsidP="004D5DF0">
            <w:pPr>
              <w:spacing w:after="120"/>
              <w:jc w:val="both"/>
              <w:rPr>
                <w:b/>
              </w:rPr>
            </w:pPr>
            <w:r w:rsidRPr="00907180">
              <w:rPr>
                <w:b/>
              </w:rPr>
              <w:t>5. SiC – węglik krzemu, nanoproszek</w:t>
            </w:r>
          </w:p>
          <w:p w:rsidR="00C920A2" w:rsidRPr="00F37F47" w:rsidRDefault="00C920A2" w:rsidP="004D5DF0">
            <w:pPr>
              <w:spacing w:after="120"/>
              <w:jc w:val="both"/>
            </w:pPr>
            <w:r w:rsidRPr="00F37F47">
              <w:t>-ilość 50g</w:t>
            </w:r>
          </w:p>
          <w:p w:rsidR="00C920A2" w:rsidRPr="00F37F47" w:rsidRDefault="00C920A2" w:rsidP="004D5DF0">
            <w:pPr>
              <w:spacing w:after="120"/>
              <w:jc w:val="both"/>
            </w:pPr>
            <w:r w:rsidRPr="00F37F47">
              <w:t>-Średnia wielkość cząstek: 20±7 nm. Sześcienny.</w:t>
            </w:r>
          </w:p>
          <w:p w:rsidR="00C920A2" w:rsidRPr="00F37F47" w:rsidRDefault="00C920A2" w:rsidP="004D5DF0">
            <w:pPr>
              <w:spacing w:after="120"/>
              <w:jc w:val="both"/>
            </w:pPr>
            <w:r w:rsidRPr="00F37F47">
              <w:t>-Powierzchnia właściwa: 80 ± 7 m2/g</w:t>
            </w:r>
          </w:p>
          <w:p w:rsidR="00C920A2" w:rsidRPr="00F37F47" w:rsidRDefault="00C920A2" w:rsidP="004D5DF0">
            <w:pPr>
              <w:spacing w:after="120"/>
              <w:jc w:val="both"/>
            </w:pPr>
            <w:r w:rsidRPr="00F37F47">
              <w:t>-Czystość: &gt; 98,0%</w:t>
            </w:r>
          </w:p>
          <w:p w:rsidR="00C920A2" w:rsidRPr="00F37F47" w:rsidRDefault="00C920A2" w:rsidP="004D5DF0">
            <w:pPr>
              <w:spacing w:after="120"/>
              <w:jc w:val="both"/>
            </w:pPr>
            <w:r w:rsidRPr="00F37F47">
              <w:t>-C(wolny) &lt; 0,75; Si(wolny) &lt; 0,25;O &lt; 1,25; Cl &lt; 0,25</w:t>
            </w:r>
          </w:p>
          <w:p w:rsidR="00C920A2" w:rsidRPr="00907180" w:rsidRDefault="00C920A2" w:rsidP="004D5DF0">
            <w:pPr>
              <w:spacing w:after="120"/>
              <w:jc w:val="both"/>
              <w:rPr>
                <w:b/>
              </w:rPr>
            </w:pPr>
            <w:r w:rsidRPr="00907180">
              <w:rPr>
                <w:b/>
              </w:rPr>
              <w:t>6. SiC – węglik krzemu, nanoproszek</w:t>
            </w:r>
          </w:p>
          <w:p w:rsidR="00C920A2" w:rsidRPr="00F37F47" w:rsidRDefault="00C920A2" w:rsidP="004D5DF0">
            <w:pPr>
              <w:spacing w:after="120"/>
              <w:jc w:val="both"/>
            </w:pPr>
            <w:r w:rsidRPr="00F37F47">
              <w:t>-ilość: 50g</w:t>
            </w:r>
          </w:p>
          <w:p w:rsidR="00C920A2" w:rsidRPr="00F37F47" w:rsidRDefault="00C920A2" w:rsidP="004D5DF0">
            <w:pPr>
              <w:spacing w:after="120"/>
              <w:jc w:val="both"/>
            </w:pPr>
            <w:r w:rsidRPr="00F37F47">
              <w:t>-Kształt: sześcienny, wielościenny</w:t>
            </w:r>
          </w:p>
          <w:p w:rsidR="00C920A2" w:rsidRPr="00F37F47" w:rsidRDefault="00C920A2" w:rsidP="004D5DF0">
            <w:pPr>
              <w:spacing w:after="120"/>
              <w:jc w:val="both"/>
            </w:pPr>
            <w:r w:rsidRPr="00F37F47">
              <w:t>-Pełen zakres wielkości cząstek: 5 - 250 nm</w:t>
            </w:r>
          </w:p>
          <w:p w:rsidR="00C920A2" w:rsidRPr="00F37F47" w:rsidRDefault="00C920A2" w:rsidP="004D5DF0">
            <w:pPr>
              <w:spacing w:after="120"/>
              <w:jc w:val="both"/>
            </w:pPr>
            <w:r w:rsidRPr="00F37F47">
              <w:t>-Średnia wielkość cząstek: 25 - 50 nm</w:t>
            </w:r>
          </w:p>
          <w:p w:rsidR="00C920A2" w:rsidRPr="00F37F47" w:rsidRDefault="00C920A2" w:rsidP="004D5DF0">
            <w:pPr>
              <w:spacing w:after="120"/>
              <w:jc w:val="both"/>
            </w:pPr>
            <w:r w:rsidRPr="00F37F47">
              <w:t>-Powierzchnia właściwa: &gt; 18 m2/g</w:t>
            </w:r>
          </w:p>
          <w:p w:rsidR="00C920A2" w:rsidRPr="00F37F47" w:rsidRDefault="00C920A2" w:rsidP="004D5DF0">
            <w:pPr>
              <w:spacing w:after="120"/>
              <w:jc w:val="both"/>
            </w:pPr>
            <w:r w:rsidRPr="00F37F47">
              <w:t>-Gęstość nasypowa: 0,23 - 0,35 g/cm3</w:t>
            </w:r>
          </w:p>
          <w:p w:rsidR="00C920A2" w:rsidRPr="00F37F47" w:rsidRDefault="00C920A2" w:rsidP="004D5DF0">
            <w:pPr>
              <w:spacing w:after="120"/>
              <w:jc w:val="both"/>
            </w:pPr>
            <w:r w:rsidRPr="00F37F47">
              <w:t>-Heksagonalne, 98%, (a = 3,082 A, b = 3,082 A, c = 15,1006 A)</w:t>
            </w:r>
          </w:p>
          <w:p w:rsidR="00C920A2" w:rsidRPr="00F37F47" w:rsidRDefault="00C920A2" w:rsidP="004D5DF0">
            <w:pPr>
              <w:spacing w:after="120"/>
              <w:jc w:val="both"/>
            </w:pPr>
            <w:r w:rsidRPr="00F37F47">
              <w:t>-Heksagonalne, 2%, (a = 3,082 A, b = 3,082 A, c = 37,70 A)</w:t>
            </w:r>
          </w:p>
          <w:p w:rsidR="00C920A2" w:rsidRPr="00F37F47" w:rsidRDefault="00C920A2" w:rsidP="004D5DF0">
            <w:pPr>
              <w:spacing w:after="120"/>
              <w:jc w:val="both"/>
            </w:pPr>
            <w:r w:rsidRPr="00F37F47">
              <w:t>-Czystość: &gt; 98,6%; Al &lt; 0,03; Mg &lt; 0,03; Na &lt; 0,03; Fe &lt; 0,1; Cu &lt; 0,4; W &lt; 0,2%</w:t>
            </w:r>
          </w:p>
          <w:p w:rsidR="00C920A2" w:rsidRPr="00907180" w:rsidRDefault="00C920A2" w:rsidP="004D5DF0">
            <w:pPr>
              <w:spacing w:after="120"/>
              <w:jc w:val="both"/>
              <w:rPr>
                <w:b/>
              </w:rPr>
            </w:pPr>
            <w:r w:rsidRPr="00907180">
              <w:rPr>
                <w:b/>
              </w:rPr>
              <w:t>7. SiC – węglik krzemu, nanoproszek</w:t>
            </w:r>
          </w:p>
          <w:p w:rsidR="00C920A2" w:rsidRPr="00F37F47" w:rsidRDefault="00C920A2" w:rsidP="004D5DF0">
            <w:pPr>
              <w:spacing w:after="120"/>
              <w:jc w:val="both"/>
            </w:pPr>
            <w:r w:rsidRPr="00F37F47">
              <w:t>-ilość: 50g</w:t>
            </w:r>
          </w:p>
          <w:p w:rsidR="00C920A2" w:rsidRPr="00F37F47" w:rsidRDefault="00C920A2" w:rsidP="004D5DF0">
            <w:pPr>
              <w:spacing w:after="120"/>
              <w:jc w:val="both"/>
            </w:pPr>
            <w:r w:rsidRPr="00F37F47">
              <w:t>-Średnia wielkość cząstek: 150-200 nm</w:t>
            </w:r>
          </w:p>
          <w:p w:rsidR="00C920A2" w:rsidRPr="00F37F47" w:rsidRDefault="00C920A2" w:rsidP="004D5DF0">
            <w:pPr>
              <w:spacing w:after="120"/>
              <w:jc w:val="both"/>
            </w:pPr>
            <w:r w:rsidRPr="00F37F47">
              <w:t>-Powierzchnia właściwa: 9,8 ± 0.8 m2/g</w:t>
            </w:r>
          </w:p>
          <w:p w:rsidR="00C920A2" w:rsidRPr="00F37F47" w:rsidRDefault="00C920A2" w:rsidP="004D5DF0">
            <w:pPr>
              <w:spacing w:after="120"/>
              <w:jc w:val="both"/>
            </w:pPr>
            <w:r w:rsidRPr="00F37F47">
              <w:t>-Czystość: &gt; 99,5%</w:t>
            </w:r>
          </w:p>
          <w:p w:rsidR="00C920A2" w:rsidRPr="00F37F47" w:rsidRDefault="00C920A2" w:rsidP="004D5DF0">
            <w:pPr>
              <w:spacing w:after="120"/>
              <w:jc w:val="both"/>
            </w:pPr>
            <w:r w:rsidRPr="00F37F47">
              <w:t>-Kontrolowane domieszki, %: C (free) &lt; 0,05; Si (free) &lt; 0,05; SiO2 &lt; 0,1</w:t>
            </w:r>
          </w:p>
          <w:p w:rsidR="00C920A2" w:rsidRPr="00F37F47" w:rsidRDefault="00C920A2" w:rsidP="004D5DF0">
            <w:pPr>
              <w:spacing w:after="120"/>
              <w:jc w:val="both"/>
            </w:pPr>
            <w:r w:rsidRPr="00F37F47">
              <w:t>-Analiza rentgenowska: cząstki sześcienne &gt;99%.</w:t>
            </w:r>
          </w:p>
          <w:p w:rsidR="00C920A2" w:rsidRPr="00F37F47" w:rsidRDefault="00C920A2" w:rsidP="004D5DF0">
            <w:pPr>
              <w:spacing w:after="120"/>
              <w:jc w:val="both"/>
            </w:pPr>
            <w:r w:rsidRPr="00F37F47">
              <w:lastRenderedPageBreak/>
              <w:t>-Potencjał zeta: -26 mV</w:t>
            </w:r>
          </w:p>
          <w:p w:rsidR="00C920A2" w:rsidRPr="00907180" w:rsidRDefault="00C920A2" w:rsidP="004D5DF0">
            <w:pPr>
              <w:spacing w:after="120"/>
              <w:jc w:val="both"/>
              <w:rPr>
                <w:b/>
              </w:rPr>
            </w:pPr>
            <w:r w:rsidRPr="00907180">
              <w:rPr>
                <w:b/>
              </w:rPr>
              <w:t>8. BaTiO3, nanoproszek, hydrofilowy</w:t>
            </w:r>
          </w:p>
          <w:p w:rsidR="00C920A2" w:rsidRPr="00F37F47" w:rsidRDefault="00C920A2" w:rsidP="004D5DF0">
            <w:pPr>
              <w:spacing w:after="120"/>
              <w:jc w:val="both"/>
            </w:pPr>
            <w:r w:rsidRPr="00F37F47">
              <w:t>-ilość: 25g</w:t>
            </w:r>
          </w:p>
          <w:p w:rsidR="00C920A2" w:rsidRPr="00F37F47" w:rsidRDefault="00C920A2" w:rsidP="004D5DF0">
            <w:pPr>
              <w:spacing w:after="120"/>
              <w:jc w:val="both"/>
            </w:pPr>
            <w:r w:rsidRPr="00F37F47">
              <w:t>-średni rozmiar cząstek: 40-80 nm</w:t>
            </w:r>
          </w:p>
          <w:p w:rsidR="00C920A2" w:rsidRPr="00907180" w:rsidRDefault="00C920A2" w:rsidP="004D5DF0">
            <w:pPr>
              <w:spacing w:after="120"/>
              <w:jc w:val="both"/>
              <w:rPr>
                <w:b/>
              </w:rPr>
            </w:pPr>
            <w:r w:rsidRPr="00907180">
              <w:rPr>
                <w:b/>
              </w:rPr>
              <w:t>9. In2O3, nanoproszek</w:t>
            </w:r>
          </w:p>
          <w:p w:rsidR="00C920A2" w:rsidRPr="00F37F47" w:rsidRDefault="00C920A2" w:rsidP="004D5DF0">
            <w:pPr>
              <w:spacing w:after="120"/>
              <w:jc w:val="both"/>
            </w:pPr>
            <w:r w:rsidRPr="00F37F47">
              <w:t>-ilość: 20g</w:t>
            </w:r>
          </w:p>
          <w:p w:rsidR="00C920A2" w:rsidRPr="00F37F47" w:rsidRDefault="00C920A2" w:rsidP="004D5DF0">
            <w:pPr>
              <w:spacing w:after="120"/>
              <w:jc w:val="both"/>
            </w:pPr>
            <w:r w:rsidRPr="00F37F47">
              <w:t xml:space="preserve">-Produkt reakcji syntezy chemicznej </w:t>
            </w:r>
          </w:p>
          <w:p w:rsidR="00C920A2" w:rsidRPr="00F37F47" w:rsidRDefault="00C920A2" w:rsidP="004D5DF0">
            <w:pPr>
              <w:spacing w:after="120"/>
              <w:jc w:val="both"/>
            </w:pPr>
            <w:r w:rsidRPr="00F37F47">
              <w:t xml:space="preserve">-Średnia wielkość cząstek: ok. 4 nm </w:t>
            </w:r>
          </w:p>
          <w:p w:rsidR="00C920A2" w:rsidRPr="00907180" w:rsidRDefault="00C920A2" w:rsidP="004D5DF0">
            <w:pPr>
              <w:spacing w:after="120"/>
              <w:jc w:val="both"/>
              <w:rPr>
                <w:b/>
              </w:rPr>
            </w:pPr>
            <w:r w:rsidRPr="00907180">
              <w:rPr>
                <w:b/>
              </w:rPr>
              <w:t>10. TiO2 - rutyl, nanoproszek</w:t>
            </w:r>
          </w:p>
          <w:p w:rsidR="00C920A2" w:rsidRPr="00F37F47" w:rsidRDefault="00C920A2" w:rsidP="004D5DF0">
            <w:pPr>
              <w:spacing w:after="120"/>
              <w:jc w:val="both"/>
            </w:pPr>
            <w:r w:rsidRPr="00F37F47">
              <w:t>-ilość: 50g</w:t>
            </w:r>
          </w:p>
          <w:p w:rsidR="00C920A2" w:rsidRPr="00F37F47" w:rsidRDefault="00C920A2" w:rsidP="004D5DF0">
            <w:pPr>
              <w:spacing w:after="120"/>
              <w:jc w:val="both"/>
            </w:pPr>
            <w:r w:rsidRPr="00F37F47">
              <w:t>-Średnia wielkość cząstek: 2±1 nm. Suchy nanoproszek.</w:t>
            </w:r>
          </w:p>
          <w:p w:rsidR="00C920A2" w:rsidRPr="00F37F47" w:rsidRDefault="00C920A2" w:rsidP="004D5DF0">
            <w:pPr>
              <w:spacing w:after="120"/>
              <w:jc w:val="both"/>
            </w:pPr>
            <w:r w:rsidRPr="00F37F47">
              <w:t>-Łatwo tworzy roztwór kolodalny w wodzie (do 900g/L) i metanolu</w:t>
            </w:r>
          </w:p>
          <w:p w:rsidR="00C920A2" w:rsidRPr="00907180" w:rsidRDefault="00C920A2" w:rsidP="004D5DF0">
            <w:pPr>
              <w:spacing w:after="120"/>
              <w:jc w:val="both"/>
              <w:rPr>
                <w:b/>
              </w:rPr>
            </w:pPr>
            <w:r w:rsidRPr="00907180">
              <w:rPr>
                <w:b/>
              </w:rPr>
              <w:t>11. TiO2 – nanocząstki, suchy nanoproszek, faza anataz</w:t>
            </w:r>
          </w:p>
          <w:p w:rsidR="00C920A2" w:rsidRPr="00F37F47" w:rsidRDefault="00C920A2" w:rsidP="004D5DF0">
            <w:pPr>
              <w:spacing w:after="120"/>
              <w:jc w:val="both"/>
            </w:pPr>
            <w:r w:rsidRPr="00F37F47">
              <w:t>-ilość: 50g</w:t>
            </w:r>
          </w:p>
          <w:p w:rsidR="00C920A2" w:rsidRPr="00F37F47" w:rsidRDefault="00C920A2" w:rsidP="004D5DF0">
            <w:pPr>
              <w:spacing w:after="120"/>
              <w:jc w:val="both"/>
            </w:pPr>
            <w:r w:rsidRPr="00F37F47">
              <w:t>-Produkt reakcji syntezy chemicznej</w:t>
            </w:r>
          </w:p>
          <w:p w:rsidR="00C920A2" w:rsidRPr="00F37F47" w:rsidRDefault="00C920A2" w:rsidP="004D5DF0">
            <w:pPr>
              <w:spacing w:after="120"/>
              <w:jc w:val="both"/>
            </w:pPr>
            <w:r w:rsidRPr="00F37F47">
              <w:t>-Średnia wielkość cząstek: 4-8 nm</w:t>
            </w:r>
          </w:p>
          <w:p w:rsidR="00C920A2" w:rsidRPr="00F37F47" w:rsidRDefault="00C920A2" w:rsidP="004D5DF0">
            <w:pPr>
              <w:spacing w:after="120"/>
              <w:jc w:val="both"/>
            </w:pPr>
            <w:r w:rsidRPr="00F37F47">
              <w:t>-Suchy nanoproszek, wolny od stabilizatorów organicznych</w:t>
            </w:r>
          </w:p>
          <w:p w:rsidR="00C920A2" w:rsidRPr="00F37F47" w:rsidRDefault="00C920A2" w:rsidP="004D5DF0">
            <w:pPr>
              <w:spacing w:after="120"/>
              <w:jc w:val="both"/>
            </w:pPr>
            <w:r w:rsidRPr="00F37F47">
              <w:t>-Tworzy roztwór koloidalny w wodzie</w:t>
            </w:r>
          </w:p>
          <w:p w:rsidR="00C920A2" w:rsidRPr="00907180" w:rsidRDefault="00C920A2" w:rsidP="004D5DF0">
            <w:pPr>
              <w:spacing w:after="120"/>
              <w:jc w:val="both"/>
              <w:rPr>
                <w:b/>
              </w:rPr>
            </w:pPr>
            <w:r w:rsidRPr="00907180">
              <w:rPr>
                <w:b/>
              </w:rPr>
              <w:t>12. TiO2 – nanocząstki, typ P25, hydrofobizowany</w:t>
            </w:r>
          </w:p>
          <w:p w:rsidR="00C920A2" w:rsidRPr="00F37F47" w:rsidRDefault="00C920A2" w:rsidP="004D5DF0">
            <w:pPr>
              <w:spacing w:after="120"/>
              <w:jc w:val="both"/>
            </w:pPr>
            <w:r w:rsidRPr="00F37F47">
              <w:t>-ilość: 50g</w:t>
            </w:r>
          </w:p>
          <w:p w:rsidR="00C920A2" w:rsidRPr="00F37F47" w:rsidRDefault="00C920A2" w:rsidP="004D5DF0">
            <w:pPr>
              <w:spacing w:after="120"/>
              <w:jc w:val="both"/>
            </w:pPr>
            <w:r w:rsidRPr="00F37F47">
              <w:t>-Standardowy P25, fotokatalityczny suchy nanoproszek, mieszanina rutylu i anatazu</w:t>
            </w:r>
          </w:p>
          <w:p w:rsidR="00C920A2" w:rsidRPr="00F37F47" w:rsidRDefault="00C920A2" w:rsidP="004D5DF0">
            <w:pPr>
              <w:spacing w:after="120"/>
              <w:jc w:val="both"/>
            </w:pPr>
            <w:r w:rsidRPr="00F37F47">
              <w:t>-Średnia wielkość cząstek: 21±5 nm.</w:t>
            </w:r>
          </w:p>
          <w:p w:rsidR="00C920A2" w:rsidRPr="00F37F47" w:rsidRDefault="00C920A2" w:rsidP="004D5DF0">
            <w:pPr>
              <w:spacing w:after="120"/>
              <w:jc w:val="both"/>
            </w:pPr>
            <w:r w:rsidRPr="00F37F47">
              <w:t xml:space="preserve">-Powierzchnia właściwa: 50±10 m2/g; </w:t>
            </w:r>
          </w:p>
          <w:p w:rsidR="00C920A2" w:rsidRPr="00F37F47" w:rsidRDefault="00C920A2" w:rsidP="004D5DF0">
            <w:pPr>
              <w:spacing w:after="120"/>
              <w:jc w:val="both"/>
            </w:pPr>
            <w:r w:rsidRPr="00F37F47">
              <w:t>-Czystość po wypale: &gt;99,5%</w:t>
            </w:r>
          </w:p>
          <w:p w:rsidR="00C920A2" w:rsidRPr="00F37F47" w:rsidRDefault="00C920A2" w:rsidP="004D5DF0">
            <w:pPr>
              <w:spacing w:after="120"/>
              <w:jc w:val="both"/>
            </w:pPr>
            <w:r w:rsidRPr="00F37F47">
              <w:t xml:space="preserve">-Strata po wypale: &lt; 2%; </w:t>
            </w:r>
          </w:p>
          <w:p w:rsidR="00C920A2" w:rsidRPr="00F37F47" w:rsidRDefault="00C920A2" w:rsidP="004D5DF0">
            <w:pPr>
              <w:spacing w:after="120"/>
              <w:jc w:val="both"/>
            </w:pPr>
            <w:r w:rsidRPr="00F37F47">
              <w:t>-Zawartość wilgoci: &lt; 1,5%</w:t>
            </w:r>
          </w:p>
          <w:p w:rsidR="00C920A2" w:rsidRPr="00F37F47" w:rsidRDefault="00C920A2" w:rsidP="004D5DF0">
            <w:pPr>
              <w:spacing w:after="120"/>
              <w:jc w:val="both"/>
            </w:pPr>
            <w:r w:rsidRPr="00F37F47">
              <w:t>-Zawartość Al2O3 &lt; 0,3 wt.%; SiO2 &lt; 0,2 wt.%</w:t>
            </w:r>
          </w:p>
          <w:p w:rsidR="00C920A2" w:rsidRPr="00F37F47" w:rsidRDefault="00C920A2" w:rsidP="004D5DF0">
            <w:pPr>
              <w:spacing w:after="120"/>
              <w:jc w:val="both"/>
            </w:pPr>
            <w:r w:rsidRPr="00F37F47">
              <w:t>-Gęstość po ubiciu: ok. 130 g/L</w:t>
            </w:r>
          </w:p>
          <w:p w:rsidR="00C920A2" w:rsidRPr="00F37F47" w:rsidRDefault="00C920A2" w:rsidP="004D5DF0">
            <w:pPr>
              <w:pStyle w:val="ProPublico"/>
              <w:numPr>
                <w:ilvl w:val="1"/>
                <w:numId w:val="0"/>
              </w:numPr>
              <w:tabs>
                <w:tab w:val="num" w:pos="0"/>
              </w:tabs>
              <w:spacing w:after="120" w:line="240" w:lineRule="auto"/>
              <w:jc w:val="both"/>
              <w:rPr>
                <w:rFonts w:ascii="Times New Roman" w:hAnsi="Times New Roman"/>
                <w:sz w:val="24"/>
                <w:szCs w:val="24"/>
              </w:rPr>
            </w:pPr>
            <w:r w:rsidRPr="00F37F47">
              <w:rPr>
                <w:rFonts w:ascii="Times New Roman" w:hAnsi="Times New Roman"/>
                <w:b/>
                <w:sz w:val="24"/>
                <w:szCs w:val="24"/>
              </w:rPr>
              <w:t>Zamawiający nie dopuszcza składania ofert wariantowych</w:t>
            </w:r>
            <w:r w:rsidRPr="00F37F47">
              <w:rPr>
                <w:rFonts w:ascii="Times New Roman" w:hAnsi="Times New Roman"/>
                <w:sz w:val="24"/>
                <w:szCs w:val="24"/>
              </w:rPr>
              <w:t>.</w:t>
            </w:r>
            <w:r w:rsidRPr="00F37F47">
              <w:rPr>
                <w:rFonts w:ascii="Times New Roman" w:hAnsi="Times New Roman"/>
                <w:b/>
                <w:sz w:val="24"/>
                <w:szCs w:val="24"/>
              </w:rPr>
              <w:t xml:space="preserve"> </w:t>
            </w:r>
          </w:p>
        </w:tc>
      </w:tr>
      <w:tr w:rsidR="00C920A2" w:rsidRPr="00F37F47" w:rsidTr="004D5DF0">
        <w:tc>
          <w:tcPr>
            <w:tcW w:w="1510" w:type="dxa"/>
            <w:vAlign w:val="center"/>
          </w:tcPr>
          <w:p w:rsidR="00C920A2" w:rsidRPr="00F37F47" w:rsidRDefault="00C920A2" w:rsidP="004D5DF0">
            <w:pPr>
              <w:pStyle w:val="ProPublico"/>
              <w:numPr>
                <w:ilvl w:val="1"/>
                <w:numId w:val="0"/>
              </w:numPr>
              <w:tabs>
                <w:tab w:val="num" w:pos="0"/>
              </w:tabs>
              <w:spacing w:after="120" w:line="240" w:lineRule="auto"/>
              <w:jc w:val="both"/>
              <w:rPr>
                <w:rFonts w:ascii="Times New Roman" w:hAnsi="Times New Roman"/>
                <w:sz w:val="24"/>
                <w:szCs w:val="24"/>
              </w:rPr>
            </w:pPr>
            <w:r w:rsidRPr="00F37F47">
              <w:rPr>
                <w:rFonts w:ascii="Times New Roman" w:hAnsi="Times New Roman"/>
                <w:b/>
                <w:sz w:val="24"/>
                <w:szCs w:val="24"/>
              </w:rPr>
              <w:lastRenderedPageBreak/>
              <w:t>2</w:t>
            </w:r>
          </w:p>
        </w:tc>
        <w:tc>
          <w:tcPr>
            <w:tcW w:w="7700" w:type="dxa"/>
          </w:tcPr>
          <w:p w:rsidR="00C920A2" w:rsidRPr="00F37F47" w:rsidRDefault="00C920A2" w:rsidP="004D5DF0">
            <w:pPr>
              <w:spacing w:after="120"/>
              <w:jc w:val="both"/>
            </w:pPr>
            <w:r w:rsidRPr="00F37F47">
              <w:rPr>
                <w:b/>
              </w:rPr>
              <w:t>Temat</w:t>
            </w:r>
            <w:r w:rsidRPr="00F37F47">
              <w:t>: Dostawa modułu wejść/wyjść do PLC</w:t>
            </w:r>
          </w:p>
          <w:p w:rsidR="00C920A2" w:rsidRPr="00F37F47" w:rsidRDefault="00C920A2" w:rsidP="004D5DF0">
            <w:pPr>
              <w:spacing w:after="120"/>
              <w:jc w:val="both"/>
            </w:pPr>
            <w:r w:rsidRPr="00F37F47">
              <w:rPr>
                <w:b/>
              </w:rPr>
              <w:t>Wspólny Słownik Zamówień</w:t>
            </w:r>
            <w:r w:rsidRPr="00F37F47">
              <w:t>:</w:t>
            </w:r>
            <w:r w:rsidRPr="00F37F47">
              <w:rPr>
                <w:b/>
              </w:rPr>
              <w:t xml:space="preserve"> </w:t>
            </w:r>
            <w:r w:rsidRPr="00F37F47">
              <w:t xml:space="preserve">31712110-4 - Elektroniczne układy scalone i mikromoduły </w:t>
            </w:r>
          </w:p>
          <w:p w:rsidR="00C920A2" w:rsidRPr="00F37F47" w:rsidRDefault="00C920A2" w:rsidP="004D5DF0">
            <w:pPr>
              <w:spacing w:after="120"/>
              <w:jc w:val="both"/>
            </w:pPr>
            <w:r w:rsidRPr="00F37F47">
              <w:rPr>
                <w:b/>
              </w:rPr>
              <w:t>Opis</w:t>
            </w:r>
            <w:r w:rsidRPr="00F37F47">
              <w:t xml:space="preserve">: </w:t>
            </w:r>
          </w:p>
          <w:p w:rsidR="00C920A2" w:rsidRPr="00F37F47" w:rsidRDefault="00C920A2" w:rsidP="004D5DF0">
            <w:pPr>
              <w:spacing w:after="120"/>
              <w:jc w:val="both"/>
            </w:pPr>
            <w:r w:rsidRPr="00F37F47">
              <w:t>1. Coupler sieci EtherCAT - początkowy (7 szt.)</w:t>
            </w:r>
          </w:p>
          <w:p w:rsidR="00C920A2" w:rsidRPr="00F37F47" w:rsidRDefault="00C920A2" w:rsidP="004D5DF0">
            <w:pPr>
              <w:spacing w:after="120"/>
              <w:jc w:val="both"/>
            </w:pPr>
            <w:r w:rsidRPr="00F37F47">
              <w:t xml:space="preserve">- Sposób połączenia stacji: przewód Ethernet/EtherCAT (min. Cat. 5), </w:t>
            </w:r>
            <w:r w:rsidRPr="00F37F47">
              <w:lastRenderedPageBreak/>
              <w:t>ekranowany</w:t>
            </w:r>
          </w:p>
          <w:p w:rsidR="00C920A2" w:rsidRPr="00F37F47" w:rsidRDefault="00C920A2" w:rsidP="004D5DF0">
            <w:pPr>
              <w:spacing w:after="120"/>
              <w:jc w:val="both"/>
            </w:pPr>
            <w:r w:rsidRPr="00F37F47">
              <w:t>- Odległość między stacjami: max. 100 m (100BASE-TX)</w:t>
            </w:r>
          </w:p>
          <w:p w:rsidR="00C920A2" w:rsidRPr="00F37F47" w:rsidRDefault="00C920A2" w:rsidP="004D5DF0">
            <w:pPr>
              <w:spacing w:after="120"/>
              <w:jc w:val="both"/>
            </w:pPr>
            <w:r w:rsidRPr="00F37F47">
              <w:t>- Liczba stacji do podłączenia: do 65534</w:t>
            </w:r>
          </w:p>
          <w:p w:rsidR="00C920A2" w:rsidRPr="00F37F47" w:rsidRDefault="00C920A2" w:rsidP="004D5DF0">
            <w:pPr>
              <w:spacing w:after="120"/>
              <w:jc w:val="both"/>
            </w:pPr>
            <w:r w:rsidRPr="00F37F47">
              <w:t>- Protokół sieciowy: EtherCAT</w:t>
            </w:r>
          </w:p>
          <w:p w:rsidR="00C920A2" w:rsidRPr="00F37F47" w:rsidRDefault="00C920A2" w:rsidP="004D5DF0">
            <w:pPr>
              <w:spacing w:after="120"/>
              <w:jc w:val="both"/>
            </w:pPr>
            <w:r w:rsidRPr="00F37F47">
              <w:t>- Dopuszczalne opóźnienie: ok. 1 µs</w:t>
            </w:r>
          </w:p>
          <w:p w:rsidR="00C920A2" w:rsidRPr="00F37F47" w:rsidRDefault="00C920A2" w:rsidP="004D5DF0">
            <w:pPr>
              <w:spacing w:after="120"/>
              <w:jc w:val="both"/>
            </w:pPr>
            <w:r w:rsidRPr="00F37F47">
              <w:t>- Szybkość przesyłania danych: 100 Mbit/s</w:t>
            </w:r>
          </w:p>
          <w:p w:rsidR="00C920A2" w:rsidRPr="00F37F47" w:rsidRDefault="00C920A2" w:rsidP="004D5DF0">
            <w:pPr>
              <w:spacing w:after="120"/>
              <w:jc w:val="both"/>
            </w:pPr>
            <w:r w:rsidRPr="00F37F47">
              <w:t>- Konfiguracja: nie wymagana</w:t>
            </w:r>
          </w:p>
          <w:p w:rsidR="00C920A2" w:rsidRPr="00F37F47" w:rsidRDefault="00C920A2" w:rsidP="004D5DF0">
            <w:pPr>
              <w:spacing w:after="120"/>
              <w:jc w:val="both"/>
            </w:pPr>
            <w:r w:rsidRPr="00F37F47">
              <w:t>- Interfejs magistrali: 2 x RJ45</w:t>
            </w:r>
          </w:p>
          <w:p w:rsidR="00C920A2" w:rsidRPr="00F37F47" w:rsidRDefault="00C920A2" w:rsidP="004D5DF0">
            <w:pPr>
              <w:spacing w:after="120"/>
              <w:jc w:val="both"/>
            </w:pPr>
            <w:r w:rsidRPr="00F37F47">
              <w:t>- zasilanie: 24 V DC (-15 %/+20 %)</w:t>
            </w:r>
          </w:p>
          <w:p w:rsidR="00C920A2" w:rsidRPr="00F37F47" w:rsidRDefault="00C920A2" w:rsidP="004D5DF0">
            <w:pPr>
              <w:spacing w:after="120"/>
              <w:jc w:val="both"/>
            </w:pPr>
            <w:r w:rsidRPr="00F37F47">
              <w:t>- zasilanie prądem magistrali E-bus: 2000 mA</w:t>
            </w:r>
          </w:p>
          <w:p w:rsidR="00C920A2" w:rsidRPr="00F37F47" w:rsidRDefault="00C920A2" w:rsidP="004D5DF0">
            <w:pPr>
              <w:spacing w:after="120"/>
              <w:jc w:val="both"/>
            </w:pPr>
            <w:r w:rsidRPr="00F37F47">
              <w:t>- izolacja elektryczna: 500 V (power contact/supply voltage/Ethernet)</w:t>
            </w:r>
          </w:p>
          <w:p w:rsidR="00C920A2" w:rsidRPr="00F37F47" w:rsidRDefault="00C920A2" w:rsidP="004D5DF0">
            <w:pPr>
              <w:spacing w:after="120"/>
              <w:jc w:val="both"/>
            </w:pPr>
            <w:r w:rsidRPr="00F37F47">
              <w:t>- temperatura działania/przechowywania: -25…+60 °C/-40…+85 °C</w:t>
            </w:r>
          </w:p>
          <w:p w:rsidR="00C920A2" w:rsidRPr="00F37F47" w:rsidRDefault="00C920A2" w:rsidP="004D5DF0">
            <w:pPr>
              <w:spacing w:after="120"/>
              <w:jc w:val="both"/>
            </w:pPr>
            <w:r w:rsidRPr="00F37F47">
              <w:t>- wilgotność względna: 95 %, bez kondensacji</w:t>
            </w:r>
          </w:p>
          <w:p w:rsidR="00C920A2" w:rsidRPr="00F37F47" w:rsidRDefault="00C920A2" w:rsidP="004D5DF0">
            <w:pPr>
              <w:spacing w:after="120"/>
              <w:jc w:val="both"/>
            </w:pPr>
            <w:r w:rsidRPr="00F37F47">
              <w:t>- odporność na wibracje/wstrząsy: zgodne z EN 60068-2-6/EN 60068-2-27</w:t>
            </w:r>
          </w:p>
          <w:p w:rsidR="00C920A2" w:rsidRPr="00F37F47" w:rsidRDefault="00C920A2" w:rsidP="004D5DF0">
            <w:pPr>
              <w:spacing w:after="120"/>
              <w:jc w:val="both"/>
            </w:pPr>
            <w:r w:rsidRPr="00F37F47">
              <w:t>- odporność EMC: zgodne z EN 61000-6-2/EN 61000-6-4</w:t>
            </w:r>
          </w:p>
          <w:p w:rsidR="00C920A2" w:rsidRPr="00F37F47" w:rsidRDefault="00C920A2" w:rsidP="004D5DF0">
            <w:pPr>
              <w:spacing w:after="120"/>
              <w:jc w:val="both"/>
            </w:pPr>
            <w:r w:rsidRPr="00F37F47">
              <w:t>- klasa ochronności: IP 20</w:t>
            </w:r>
          </w:p>
          <w:p w:rsidR="00C920A2" w:rsidRPr="00F37F47" w:rsidRDefault="00C920A2" w:rsidP="004D5DF0">
            <w:pPr>
              <w:spacing w:after="120"/>
              <w:jc w:val="both"/>
            </w:pPr>
            <w:r w:rsidRPr="00F37F47">
              <w:t>- dopuszczenia: CE, UL, Ex, IECEx</w:t>
            </w:r>
          </w:p>
          <w:p w:rsidR="00C920A2" w:rsidRPr="00F37F47" w:rsidRDefault="00C920A2" w:rsidP="004D5DF0">
            <w:pPr>
              <w:spacing w:after="120"/>
              <w:jc w:val="both"/>
            </w:pPr>
            <w:r w:rsidRPr="00F37F47">
              <w:t>- montaż na szynę DIN</w:t>
            </w:r>
          </w:p>
          <w:p w:rsidR="00C920A2" w:rsidRPr="00F37F47" w:rsidRDefault="00C920A2" w:rsidP="004D5DF0">
            <w:pPr>
              <w:spacing w:after="120"/>
              <w:jc w:val="both"/>
            </w:pPr>
            <w:r w:rsidRPr="00F37F47">
              <w:t>2. Moduł wejść binarnych - 8 kanałowy (8 szt.)</w:t>
            </w:r>
          </w:p>
          <w:p w:rsidR="00C920A2" w:rsidRPr="00F37F47" w:rsidRDefault="00C920A2" w:rsidP="004D5DF0">
            <w:pPr>
              <w:spacing w:after="120"/>
              <w:jc w:val="both"/>
            </w:pPr>
            <w:r w:rsidRPr="00F37F47">
              <w:t>- technologia podłączenia: 1-wire</w:t>
            </w:r>
          </w:p>
          <w:p w:rsidR="00C920A2" w:rsidRPr="00F37F47" w:rsidRDefault="00C920A2" w:rsidP="004D5DF0">
            <w:pPr>
              <w:spacing w:after="120"/>
              <w:jc w:val="both"/>
            </w:pPr>
            <w:r w:rsidRPr="00F37F47">
              <w:t>- liczba wejść: 8</w:t>
            </w:r>
          </w:p>
          <w:p w:rsidR="00C920A2" w:rsidRPr="00F37F47" w:rsidRDefault="00C920A2" w:rsidP="004D5DF0">
            <w:pPr>
              <w:spacing w:after="120"/>
              <w:jc w:val="both"/>
            </w:pPr>
            <w:r w:rsidRPr="00F37F47">
              <w:t>- napięcie nominalne: 24 V DC (-15 %/+20 %)</w:t>
            </w:r>
          </w:p>
          <w:p w:rsidR="00C920A2" w:rsidRPr="00F37F47" w:rsidRDefault="00C920A2" w:rsidP="004D5DF0">
            <w:pPr>
              <w:spacing w:after="120"/>
              <w:jc w:val="both"/>
            </w:pPr>
            <w:r w:rsidRPr="00F37F47">
              <w:t>- sygnał "0": -3…+5 V (EN 61131-2, type 3)</w:t>
            </w:r>
          </w:p>
          <w:p w:rsidR="00C920A2" w:rsidRPr="00F37F47" w:rsidRDefault="00C920A2" w:rsidP="004D5DF0">
            <w:pPr>
              <w:spacing w:after="120"/>
              <w:jc w:val="both"/>
            </w:pPr>
            <w:r w:rsidRPr="00F37F47">
              <w:t>- sygnał "1": 11…30 V (EN 61131-2, type 3)</w:t>
            </w:r>
          </w:p>
          <w:p w:rsidR="00C920A2" w:rsidRPr="00F37F47" w:rsidRDefault="00C920A2" w:rsidP="004D5DF0">
            <w:pPr>
              <w:spacing w:after="120"/>
              <w:jc w:val="both"/>
            </w:pPr>
            <w:r w:rsidRPr="00F37F47">
              <w:t>- prąd wejściowy: typ. 3 mA (EN 61131-2, type 3)</w:t>
            </w:r>
          </w:p>
          <w:p w:rsidR="00C920A2" w:rsidRPr="00F37F47" w:rsidRDefault="00C920A2" w:rsidP="004D5DF0">
            <w:pPr>
              <w:spacing w:after="120"/>
              <w:jc w:val="both"/>
            </w:pPr>
            <w:r w:rsidRPr="00F37F47">
              <w:t>- filtr wejściowy: typ. 3.0 ms</w:t>
            </w:r>
          </w:p>
          <w:p w:rsidR="00C920A2" w:rsidRPr="00F37F47" w:rsidRDefault="00C920A2" w:rsidP="004D5DF0">
            <w:pPr>
              <w:spacing w:after="120"/>
              <w:jc w:val="both"/>
            </w:pPr>
            <w:r w:rsidRPr="00F37F47">
              <w:t>- pobór prądu z magistrali E-bus: ok. 90 mA</w:t>
            </w:r>
          </w:p>
          <w:p w:rsidR="00C920A2" w:rsidRPr="00F37F47" w:rsidRDefault="00C920A2" w:rsidP="004D5DF0">
            <w:pPr>
              <w:spacing w:after="120"/>
              <w:jc w:val="both"/>
            </w:pPr>
            <w:r w:rsidRPr="00F37F47">
              <w:t>- izolacja elektryczna: 500 V (E-bus/field potential)</w:t>
            </w:r>
          </w:p>
          <w:p w:rsidR="00C920A2" w:rsidRPr="00F37F47" w:rsidRDefault="00C920A2" w:rsidP="004D5DF0">
            <w:pPr>
              <w:spacing w:after="120"/>
              <w:jc w:val="both"/>
            </w:pPr>
            <w:r w:rsidRPr="00F37F47">
              <w:t>- temperatura działania/przechowywania: -25…+60 °C/-40…+85 °C</w:t>
            </w:r>
          </w:p>
          <w:p w:rsidR="00C920A2" w:rsidRPr="00F37F47" w:rsidRDefault="00C920A2" w:rsidP="004D5DF0">
            <w:pPr>
              <w:spacing w:after="120"/>
              <w:jc w:val="both"/>
            </w:pPr>
            <w:r w:rsidRPr="00F37F47">
              <w:t>- wilgotność względna: 95 %, bez kondensacji</w:t>
            </w:r>
          </w:p>
          <w:p w:rsidR="00C920A2" w:rsidRPr="00F37F47" w:rsidRDefault="00C920A2" w:rsidP="004D5DF0">
            <w:pPr>
              <w:spacing w:after="120"/>
              <w:jc w:val="both"/>
            </w:pPr>
            <w:r w:rsidRPr="00F37F47">
              <w:t>- odporność na wibracje/wstrząsy: zgodne z EN 60068-2-6/EN 60068-2-27</w:t>
            </w:r>
          </w:p>
          <w:p w:rsidR="00C920A2" w:rsidRPr="00F37F47" w:rsidRDefault="00C920A2" w:rsidP="004D5DF0">
            <w:pPr>
              <w:spacing w:after="120"/>
              <w:jc w:val="both"/>
            </w:pPr>
            <w:r w:rsidRPr="00F37F47">
              <w:t>- odporność EMC: zgodne z EN 61000-6-2/EN 61000-6-4</w:t>
            </w:r>
          </w:p>
          <w:p w:rsidR="00C920A2" w:rsidRPr="00F37F47" w:rsidRDefault="00C920A2" w:rsidP="004D5DF0">
            <w:pPr>
              <w:spacing w:after="120"/>
              <w:jc w:val="both"/>
            </w:pPr>
            <w:r w:rsidRPr="00F37F47">
              <w:t>- klasa ochronności: IP 20</w:t>
            </w:r>
          </w:p>
          <w:p w:rsidR="00C920A2" w:rsidRPr="00F37F47" w:rsidRDefault="00C920A2" w:rsidP="004D5DF0">
            <w:pPr>
              <w:spacing w:after="120"/>
              <w:jc w:val="both"/>
            </w:pPr>
            <w:r w:rsidRPr="00F37F47">
              <w:t>- dopuszczenia: CE, UL, Ex, IECEx</w:t>
            </w:r>
          </w:p>
          <w:p w:rsidR="00C920A2" w:rsidRPr="00F37F47" w:rsidRDefault="00C920A2" w:rsidP="004D5DF0">
            <w:pPr>
              <w:spacing w:after="120"/>
              <w:jc w:val="both"/>
            </w:pPr>
            <w:r w:rsidRPr="00F37F47">
              <w:t>- montaż na szynę DIN</w:t>
            </w:r>
          </w:p>
          <w:p w:rsidR="00C920A2" w:rsidRPr="00F37F47" w:rsidRDefault="00C920A2" w:rsidP="004D5DF0">
            <w:pPr>
              <w:spacing w:after="120"/>
              <w:jc w:val="both"/>
            </w:pPr>
            <w:r w:rsidRPr="00F37F47">
              <w:lastRenderedPageBreak/>
              <w:t>3. Moduł wyjść binarnych - 8 kanałowy (8 szt.)</w:t>
            </w:r>
          </w:p>
          <w:p w:rsidR="00C920A2" w:rsidRPr="00F37F47" w:rsidRDefault="00C920A2" w:rsidP="004D5DF0">
            <w:pPr>
              <w:spacing w:after="120"/>
              <w:jc w:val="both"/>
            </w:pPr>
            <w:r w:rsidRPr="00F37F47">
              <w:t>- technologia podłączenia: 1-wire</w:t>
            </w:r>
          </w:p>
          <w:p w:rsidR="00C920A2" w:rsidRPr="00F37F47" w:rsidRDefault="00C920A2" w:rsidP="004D5DF0">
            <w:pPr>
              <w:spacing w:after="120"/>
              <w:jc w:val="both"/>
            </w:pPr>
            <w:r w:rsidRPr="00F37F47">
              <w:t>- liczba wyjść: 8</w:t>
            </w:r>
          </w:p>
          <w:p w:rsidR="00C920A2" w:rsidRPr="00F37F47" w:rsidRDefault="00C920A2" w:rsidP="004D5DF0">
            <w:pPr>
              <w:spacing w:after="120"/>
              <w:jc w:val="both"/>
            </w:pPr>
            <w:r w:rsidRPr="00F37F47">
              <w:t>- napięcie nominalne: 24 V DC (-15 %/+20 %)</w:t>
            </w:r>
          </w:p>
          <w:p w:rsidR="00C920A2" w:rsidRPr="00F37F47" w:rsidRDefault="00C920A2" w:rsidP="004D5DF0">
            <w:pPr>
              <w:spacing w:after="120"/>
              <w:jc w:val="both"/>
            </w:pPr>
            <w:r w:rsidRPr="00F37F47">
              <w:t>- napięcie znamionowe obciążenia: 24 V DC (-15 %/+20 %)</w:t>
            </w:r>
          </w:p>
          <w:p w:rsidR="00C920A2" w:rsidRPr="00F37F47" w:rsidRDefault="00C920A2" w:rsidP="004D5DF0">
            <w:pPr>
              <w:spacing w:after="120"/>
              <w:jc w:val="both"/>
            </w:pPr>
            <w:r w:rsidRPr="00F37F47">
              <w:t>- typ obciążenia: omowy, indukcyjny, lamp load</w:t>
            </w:r>
          </w:p>
          <w:p w:rsidR="00C920A2" w:rsidRPr="00F37F47" w:rsidRDefault="00C920A2" w:rsidP="004D5DF0">
            <w:pPr>
              <w:spacing w:after="120"/>
              <w:jc w:val="both"/>
            </w:pPr>
            <w:r w:rsidRPr="00F37F47">
              <w:t>- max. prąd wyjściowy: 0,5 A (odporność na zwarcie) na kanał</w:t>
            </w:r>
          </w:p>
          <w:p w:rsidR="00C920A2" w:rsidRPr="00F37F47" w:rsidRDefault="00C920A2" w:rsidP="004D5DF0">
            <w:pPr>
              <w:spacing w:after="120"/>
              <w:jc w:val="both"/>
            </w:pPr>
            <w:r w:rsidRPr="00F37F47">
              <w:t>- prąd zwarcia: typ. &lt;2 A</w:t>
            </w:r>
          </w:p>
          <w:p w:rsidR="00C920A2" w:rsidRPr="00F37F47" w:rsidRDefault="00C920A2" w:rsidP="004D5DF0">
            <w:pPr>
              <w:spacing w:after="120"/>
              <w:jc w:val="both"/>
            </w:pPr>
            <w:r w:rsidRPr="00F37F47">
              <w:t>- zabezpieczenie przed odwróceniem napięcia</w:t>
            </w:r>
          </w:p>
          <w:p w:rsidR="00C920A2" w:rsidRPr="00F37F47" w:rsidRDefault="00C920A2" w:rsidP="004D5DF0">
            <w:pPr>
              <w:spacing w:after="120"/>
              <w:jc w:val="both"/>
            </w:pPr>
            <w:r w:rsidRPr="00F37F47">
              <w:t>- energia zrywająca &lt;150 mJ / kanał</w:t>
            </w:r>
          </w:p>
          <w:p w:rsidR="00C920A2" w:rsidRPr="00F37F47" w:rsidRDefault="00C920A2" w:rsidP="004D5DF0">
            <w:pPr>
              <w:spacing w:after="120"/>
              <w:jc w:val="both"/>
            </w:pPr>
            <w:r w:rsidRPr="00F37F47">
              <w:t>- czas przełączania: typ. TON: 60 µs, typ. TOFF: 300 µs</w:t>
            </w:r>
          </w:p>
          <w:p w:rsidR="00C920A2" w:rsidRPr="00F37F47" w:rsidRDefault="00C920A2" w:rsidP="004D5DF0">
            <w:pPr>
              <w:spacing w:after="120"/>
              <w:jc w:val="both"/>
            </w:pPr>
            <w:r w:rsidRPr="00F37F47">
              <w:t>- pobór prądu z magistrali E-bus: typ. 110 mA</w:t>
            </w:r>
          </w:p>
          <w:p w:rsidR="00C920A2" w:rsidRPr="00F37F47" w:rsidRDefault="00C920A2" w:rsidP="004D5DF0">
            <w:pPr>
              <w:spacing w:after="120"/>
              <w:jc w:val="both"/>
            </w:pPr>
            <w:r w:rsidRPr="00F37F47">
              <w:t>- izolacja elektryczna: 500 V (potencjał E-bus / field)</w:t>
            </w:r>
          </w:p>
          <w:p w:rsidR="00C920A2" w:rsidRPr="00F37F47" w:rsidRDefault="00C920A2" w:rsidP="004D5DF0">
            <w:pPr>
              <w:spacing w:after="120"/>
              <w:jc w:val="both"/>
            </w:pPr>
            <w:r w:rsidRPr="00F37F47">
              <w:t>- temperatura działania/przechowywania: -25…+60 °C/-40…+85 °C</w:t>
            </w:r>
          </w:p>
          <w:p w:rsidR="00C920A2" w:rsidRPr="00F37F47" w:rsidRDefault="00C920A2" w:rsidP="004D5DF0">
            <w:pPr>
              <w:spacing w:after="120"/>
              <w:jc w:val="both"/>
            </w:pPr>
            <w:r w:rsidRPr="00F37F47">
              <w:t>- wilgotność względna: 95 %, bez kondensacji</w:t>
            </w:r>
          </w:p>
          <w:p w:rsidR="00C920A2" w:rsidRPr="00F37F47" w:rsidRDefault="00C920A2" w:rsidP="004D5DF0">
            <w:pPr>
              <w:spacing w:after="120"/>
              <w:jc w:val="both"/>
            </w:pPr>
            <w:r w:rsidRPr="00F37F47">
              <w:t>- odporność na wibracje/wstrząsy: zgodne z EN 60068-2-6/EN 60068-2-27</w:t>
            </w:r>
          </w:p>
          <w:p w:rsidR="00C920A2" w:rsidRPr="00F37F47" w:rsidRDefault="00C920A2" w:rsidP="004D5DF0">
            <w:pPr>
              <w:spacing w:after="120"/>
              <w:jc w:val="both"/>
            </w:pPr>
            <w:r w:rsidRPr="00F37F47">
              <w:t>- odporność EMC: zgodne z EN 61000-6-2/EN 61000-6-4</w:t>
            </w:r>
          </w:p>
          <w:p w:rsidR="00C920A2" w:rsidRPr="00F37F47" w:rsidRDefault="00C920A2" w:rsidP="004D5DF0">
            <w:pPr>
              <w:spacing w:after="120"/>
              <w:jc w:val="both"/>
            </w:pPr>
            <w:r w:rsidRPr="00F37F47">
              <w:t>- klasa ochronności: IP 20</w:t>
            </w:r>
          </w:p>
          <w:p w:rsidR="00C920A2" w:rsidRPr="00F37F47" w:rsidRDefault="00C920A2" w:rsidP="004D5DF0">
            <w:pPr>
              <w:spacing w:after="120"/>
              <w:jc w:val="both"/>
            </w:pPr>
            <w:r w:rsidRPr="00F37F47">
              <w:t>- dopuszczenia: CE, UL, Ex, IECEx</w:t>
            </w:r>
          </w:p>
          <w:p w:rsidR="00C920A2" w:rsidRPr="00F37F47" w:rsidRDefault="00C920A2" w:rsidP="004D5DF0">
            <w:pPr>
              <w:spacing w:after="120"/>
              <w:jc w:val="both"/>
            </w:pPr>
            <w:r w:rsidRPr="00F37F47">
              <w:t>- montaż na szynę DIN</w:t>
            </w:r>
          </w:p>
          <w:p w:rsidR="00C920A2" w:rsidRPr="00F37F47" w:rsidRDefault="00C920A2" w:rsidP="004D5DF0">
            <w:pPr>
              <w:spacing w:after="120"/>
              <w:jc w:val="both"/>
            </w:pPr>
            <w:r w:rsidRPr="00F37F47">
              <w:t>4. Moduł z nadpróbkowaniem dla czujników IEPE (5 szt.)</w:t>
            </w:r>
          </w:p>
          <w:p w:rsidR="00C920A2" w:rsidRPr="00F37F47" w:rsidRDefault="00C920A2" w:rsidP="004D5DF0">
            <w:pPr>
              <w:spacing w:after="120"/>
              <w:jc w:val="both"/>
            </w:pPr>
            <w:r w:rsidRPr="00F37F47">
              <w:t>- liczba wejść: 2</w:t>
            </w:r>
          </w:p>
          <w:p w:rsidR="00C920A2" w:rsidRPr="00F37F47" w:rsidRDefault="00C920A2" w:rsidP="004D5DF0">
            <w:pPr>
              <w:spacing w:after="120"/>
              <w:jc w:val="both"/>
            </w:pPr>
            <w:r w:rsidRPr="00F37F47">
              <w:t>- technologia: Condition Monitoring (IEPE), nadpróbkowanie</w:t>
            </w:r>
          </w:p>
          <w:p w:rsidR="00C920A2" w:rsidRPr="00F37F47" w:rsidRDefault="00C920A2" w:rsidP="004D5DF0">
            <w:pPr>
              <w:spacing w:after="120"/>
              <w:jc w:val="both"/>
            </w:pPr>
            <w:r w:rsidRPr="00F37F47">
              <w:t>- napięcie sygnału: zasilanie prądem stałym IEPE i rejestracja modulowanego napięcia przemiennego</w:t>
            </w:r>
          </w:p>
          <w:p w:rsidR="00C920A2" w:rsidRPr="00F37F47" w:rsidRDefault="00C920A2" w:rsidP="004D5DF0">
            <w:pPr>
              <w:spacing w:after="120"/>
              <w:jc w:val="both"/>
            </w:pPr>
            <w:r w:rsidRPr="00F37F47">
              <w:t>- rozproszone zegary</w:t>
            </w:r>
          </w:p>
          <w:p w:rsidR="00C920A2" w:rsidRPr="00F37F47" w:rsidRDefault="00C920A2" w:rsidP="004D5DF0">
            <w:pPr>
              <w:spacing w:after="120"/>
              <w:jc w:val="both"/>
            </w:pPr>
            <w:r w:rsidRPr="00F37F47">
              <w:t>- filtr wejściowy (częstotliwość graniczna): analogowy parametryzowany filtr dolnoprzepustowy 5-go rzędu do 25 kHz, zwykle filtr górnoprzepustowy 0,05 Hz</w:t>
            </w:r>
          </w:p>
          <w:p w:rsidR="00C920A2" w:rsidRPr="00F37F47" w:rsidRDefault="00C920A2" w:rsidP="004D5DF0">
            <w:pPr>
              <w:spacing w:after="120"/>
              <w:jc w:val="both"/>
            </w:pPr>
            <w:r w:rsidRPr="00F37F47">
              <w:t>- czas konwersji: 20 µs (maks. 50 ksamples / s)</w:t>
            </w:r>
          </w:p>
          <w:p w:rsidR="00C920A2" w:rsidRPr="00F37F47" w:rsidRDefault="00C920A2" w:rsidP="004D5DF0">
            <w:pPr>
              <w:spacing w:after="120"/>
              <w:jc w:val="both"/>
            </w:pPr>
            <w:r w:rsidRPr="00F37F47">
              <w:t>- zakres pomiaru: domyślnie ± 5 V do 25 kHz, ± 250 mV do 10 Hz</w:t>
            </w:r>
          </w:p>
          <w:p w:rsidR="00C920A2" w:rsidRPr="00F37F47" w:rsidRDefault="00C920A2" w:rsidP="004D5DF0">
            <w:pPr>
              <w:spacing w:after="120"/>
              <w:jc w:val="both"/>
            </w:pPr>
            <w:r w:rsidRPr="00F37F47">
              <w:t>- zasilanie: 24 V DC poprzez styki mocy</w:t>
            </w:r>
          </w:p>
          <w:p w:rsidR="00C920A2" w:rsidRPr="00F37F47" w:rsidRDefault="00C920A2" w:rsidP="004D5DF0">
            <w:pPr>
              <w:spacing w:after="120"/>
              <w:jc w:val="both"/>
            </w:pPr>
            <w:r w:rsidRPr="00F37F47">
              <w:t>- maks. napięcie czujnika: napięcie styku elektrycznego poniżej 1 V</w:t>
            </w:r>
          </w:p>
          <w:p w:rsidR="00C920A2" w:rsidRPr="00F37F47" w:rsidRDefault="00C920A2" w:rsidP="004D5DF0">
            <w:pPr>
              <w:spacing w:after="120"/>
              <w:jc w:val="both"/>
            </w:pPr>
            <w:r w:rsidRPr="00F37F47">
              <w:t>- monitorowanie stanu czujnika: poprzez monitorowanie napięcia polaryzacji</w:t>
            </w:r>
          </w:p>
          <w:p w:rsidR="00C920A2" w:rsidRPr="00F37F47" w:rsidRDefault="00C920A2" w:rsidP="004D5DF0">
            <w:pPr>
              <w:spacing w:after="120"/>
              <w:jc w:val="both"/>
            </w:pPr>
            <w:r w:rsidRPr="00F37F47">
              <w:t>- prąd zasilania: IEXCITE typ. 2/4/8 mA (oddzielnie konfigurowalny dla obu kanałów)</w:t>
            </w:r>
          </w:p>
          <w:p w:rsidR="00C920A2" w:rsidRPr="00F37F47" w:rsidRDefault="00C920A2" w:rsidP="004D5DF0">
            <w:pPr>
              <w:spacing w:after="120"/>
              <w:jc w:val="both"/>
            </w:pPr>
            <w:r w:rsidRPr="00F37F47">
              <w:lastRenderedPageBreak/>
              <w:t>- wejście: single-ended</w:t>
            </w:r>
          </w:p>
          <w:p w:rsidR="00C920A2" w:rsidRPr="00F37F47" w:rsidRDefault="00C920A2" w:rsidP="004D5DF0">
            <w:pPr>
              <w:spacing w:after="120"/>
              <w:jc w:val="both"/>
            </w:pPr>
            <w:r w:rsidRPr="00F37F47">
              <w:t>- rozdzielczość: 16 bitów (ze znakiem)</w:t>
            </w:r>
          </w:p>
          <w:p w:rsidR="00C920A2" w:rsidRPr="00F37F47" w:rsidRDefault="00C920A2" w:rsidP="004D5DF0">
            <w:pPr>
              <w:spacing w:after="120"/>
              <w:jc w:val="both"/>
            </w:pPr>
            <w:r w:rsidRPr="00F37F47">
              <w:t>- błąd pomiaru: &lt;± 0,5% (DC, w odniesieniu do wartości pełnej skali)</w:t>
            </w:r>
          </w:p>
          <w:p w:rsidR="00C920A2" w:rsidRPr="00F37F47" w:rsidRDefault="00C920A2" w:rsidP="004D5DF0">
            <w:pPr>
              <w:spacing w:after="120"/>
              <w:jc w:val="both"/>
            </w:pPr>
            <w:r w:rsidRPr="00F37F47">
              <w:t>- pobór prądu z magistrali E-bus: ok. 220 mA</w:t>
            </w:r>
          </w:p>
          <w:p w:rsidR="00C920A2" w:rsidRPr="00F37F47" w:rsidRDefault="00C920A2" w:rsidP="004D5DF0">
            <w:pPr>
              <w:spacing w:after="120"/>
              <w:jc w:val="both"/>
            </w:pPr>
            <w:r w:rsidRPr="00F37F47">
              <w:t>- funkcje specjalne: automatyczna funkcja antyaliasingu, wykrywanie zerwania przewodu</w:t>
            </w:r>
          </w:p>
          <w:p w:rsidR="00C920A2" w:rsidRPr="00F37F47" w:rsidRDefault="00C920A2" w:rsidP="004D5DF0">
            <w:pPr>
              <w:spacing w:after="120"/>
              <w:jc w:val="both"/>
            </w:pPr>
            <w:r w:rsidRPr="00F37F47">
              <w:t>- temperatura działania/przechowywania: -25…+60 °C/-40…+85 °C</w:t>
            </w:r>
          </w:p>
          <w:p w:rsidR="00C920A2" w:rsidRPr="00F37F47" w:rsidRDefault="00C920A2" w:rsidP="004D5DF0">
            <w:pPr>
              <w:spacing w:after="120"/>
              <w:jc w:val="both"/>
            </w:pPr>
            <w:r w:rsidRPr="00F37F47">
              <w:t>- wilgotność względna: 95 %, bez kondensacji</w:t>
            </w:r>
          </w:p>
          <w:p w:rsidR="00C920A2" w:rsidRPr="00F37F47" w:rsidRDefault="00C920A2" w:rsidP="004D5DF0">
            <w:pPr>
              <w:spacing w:after="120"/>
              <w:jc w:val="both"/>
            </w:pPr>
            <w:r w:rsidRPr="00F37F47">
              <w:t>- odporność na wibracje/wstrząsy: zgodne z EN 60068-2-6/EN 60068-2-27</w:t>
            </w:r>
          </w:p>
          <w:p w:rsidR="00C920A2" w:rsidRPr="00F37F47" w:rsidRDefault="00C920A2" w:rsidP="004D5DF0">
            <w:pPr>
              <w:spacing w:after="120"/>
              <w:jc w:val="both"/>
            </w:pPr>
            <w:r w:rsidRPr="00F37F47">
              <w:t>- odporność EMC: zgodne z EN 61000-6-2/EN 61000-6-4</w:t>
            </w:r>
          </w:p>
          <w:p w:rsidR="00C920A2" w:rsidRPr="00F37F47" w:rsidRDefault="00C920A2" w:rsidP="004D5DF0">
            <w:pPr>
              <w:spacing w:after="120"/>
              <w:jc w:val="both"/>
            </w:pPr>
            <w:r w:rsidRPr="00F37F47">
              <w:t>- klasa ochronności: IP 20</w:t>
            </w:r>
          </w:p>
          <w:p w:rsidR="00C920A2" w:rsidRPr="00F37F47" w:rsidRDefault="00C920A2" w:rsidP="004D5DF0">
            <w:pPr>
              <w:spacing w:after="120"/>
              <w:jc w:val="both"/>
            </w:pPr>
            <w:r w:rsidRPr="00F37F47">
              <w:t>- dopuszczenia: CE</w:t>
            </w:r>
          </w:p>
          <w:p w:rsidR="00C920A2" w:rsidRPr="00F37F47" w:rsidRDefault="00C920A2" w:rsidP="004D5DF0">
            <w:pPr>
              <w:spacing w:after="120"/>
              <w:jc w:val="both"/>
            </w:pPr>
            <w:r w:rsidRPr="00F37F47">
              <w:t>- montaż na szynę DIN</w:t>
            </w:r>
          </w:p>
          <w:p w:rsidR="00C920A2" w:rsidRPr="00F37F47" w:rsidRDefault="00C920A2" w:rsidP="004D5DF0">
            <w:pPr>
              <w:spacing w:after="120"/>
              <w:jc w:val="both"/>
            </w:pPr>
            <w:r w:rsidRPr="00F37F47">
              <w:t>5. Zaślepka magistrali E-bus (7 szt.)</w:t>
            </w:r>
          </w:p>
          <w:p w:rsidR="00C920A2" w:rsidRPr="00F37F47" w:rsidRDefault="00C920A2" w:rsidP="004D5DF0">
            <w:pPr>
              <w:spacing w:after="120"/>
              <w:jc w:val="both"/>
            </w:pPr>
            <w:r w:rsidRPr="00F37F47">
              <w:t>- szerokość: 5 mm</w:t>
            </w:r>
          </w:p>
          <w:p w:rsidR="00C920A2" w:rsidRPr="00F37F47" w:rsidRDefault="00C920A2" w:rsidP="004D5DF0">
            <w:pPr>
              <w:spacing w:after="120"/>
              <w:jc w:val="both"/>
            </w:pPr>
            <w:r w:rsidRPr="00F37F47">
              <w:t>- dopuszczenia: CE, UL, Ex</w:t>
            </w:r>
          </w:p>
          <w:p w:rsidR="00C920A2" w:rsidRPr="00F37F47" w:rsidRDefault="00C920A2" w:rsidP="004D5DF0">
            <w:pPr>
              <w:pStyle w:val="ProPublico"/>
              <w:numPr>
                <w:ilvl w:val="1"/>
                <w:numId w:val="0"/>
              </w:numPr>
              <w:tabs>
                <w:tab w:val="num" w:pos="0"/>
              </w:tabs>
              <w:spacing w:after="120" w:line="240" w:lineRule="auto"/>
              <w:jc w:val="both"/>
              <w:rPr>
                <w:rFonts w:ascii="Times New Roman" w:hAnsi="Times New Roman"/>
                <w:sz w:val="24"/>
                <w:szCs w:val="24"/>
              </w:rPr>
            </w:pPr>
            <w:r w:rsidRPr="00F37F47">
              <w:rPr>
                <w:rFonts w:ascii="Times New Roman" w:hAnsi="Times New Roman"/>
                <w:b/>
                <w:sz w:val="24"/>
                <w:szCs w:val="24"/>
              </w:rPr>
              <w:t>Zamawiający nie dopuszcza składania ofert wariantowych</w:t>
            </w:r>
            <w:r w:rsidRPr="00F37F47">
              <w:rPr>
                <w:rFonts w:ascii="Times New Roman" w:hAnsi="Times New Roman"/>
                <w:sz w:val="24"/>
                <w:szCs w:val="24"/>
              </w:rPr>
              <w:t>.</w:t>
            </w:r>
            <w:r w:rsidRPr="00F37F47">
              <w:rPr>
                <w:rFonts w:ascii="Times New Roman" w:hAnsi="Times New Roman"/>
                <w:b/>
                <w:sz w:val="24"/>
                <w:szCs w:val="24"/>
              </w:rPr>
              <w:t xml:space="preserve"> </w:t>
            </w:r>
          </w:p>
        </w:tc>
      </w:tr>
      <w:tr w:rsidR="00C920A2" w:rsidRPr="00F37F47" w:rsidTr="004D5DF0">
        <w:tc>
          <w:tcPr>
            <w:tcW w:w="1510" w:type="dxa"/>
            <w:vAlign w:val="center"/>
          </w:tcPr>
          <w:p w:rsidR="00C920A2" w:rsidRPr="00F37F47" w:rsidRDefault="00C920A2" w:rsidP="004D5DF0">
            <w:pPr>
              <w:pStyle w:val="ProPublico"/>
              <w:numPr>
                <w:ilvl w:val="1"/>
                <w:numId w:val="0"/>
              </w:numPr>
              <w:tabs>
                <w:tab w:val="num" w:pos="0"/>
              </w:tabs>
              <w:spacing w:after="120" w:line="240" w:lineRule="auto"/>
              <w:jc w:val="both"/>
              <w:rPr>
                <w:rFonts w:ascii="Times New Roman" w:hAnsi="Times New Roman"/>
                <w:sz w:val="24"/>
                <w:szCs w:val="24"/>
              </w:rPr>
            </w:pPr>
            <w:r w:rsidRPr="00F37F47">
              <w:rPr>
                <w:rFonts w:ascii="Times New Roman" w:hAnsi="Times New Roman"/>
                <w:b/>
                <w:sz w:val="24"/>
                <w:szCs w:val="24"/>
              </w:rPr>
              <w:lastRenderedPageBreak/>
              <w:t>3</w:t>
            </w:r>
          </w:p>
        </w:tc>
        <w:tc>
          <w:tcPr>
            <w:tcW w:w="7700" w:type="dxa"/>
          </w:tcPr>
          <w:p w:rsidR="00C920A2" w:rsidRPr="00F37F47" w:rsidRDefault="00C920A2" w:rsidP="004D5DF0">
            <w:pPr>
              <w:spacing w:after="120"/>
              <w:jc w:val="both"/>
            </w:pPr>
            <w:r w:rsidRPr="00F37F47">
              <w:rPr>
                <w:b/>
              </w:rPr>
              <w:t>Temat</w:t>
            </w:r>
            <w:r w:rsidRPr="00F37F47">
              <w:t>: Dostawa profili aluminiowych wraz z akcesoriami</w:t>
            </w:r>
          </w:p>
          <w:p w:rsidR="00C920A2" w:rsidRPr="00F37F47" w:rsidRDefault="00C920A2" w:rsidP="004D5DF0">
            <w:pPr>
              <w:spacing w:after="120"/>
              <w:jc w:val="both"/>
            </w:pPr>
            <w:r w:rsidRPr="00F37F47">
              <w:rPr>
                <w:b/>
              </w:rPr>
              <w:t>Wspólny Słownik Zamówień</w:t>
            </w:r>
            <w:r w:rsidRPr="00F37F47">
              <w:t>:</w:t>
            </w:r>
            <w:r w:rsidRPr="00F37F47">
              <w:rPr>
                <w:b/>
              </w:rPr>
              <w:t xml:space="preserve"> </w:t>
            </w:r>
            <w:r w:rsidRPr="00F37F47">
              <w:t xml:space="preserve">44212500-4 - Kątowniki i profile </w:t>
            </w:r>
          </w:p>
          <w:p w:rsidR="00C920A2" w:rsidRPr="00F37F47" w:rsidRDefault="00C920A2" w:rsidP="004D5DF0">
            <w:pPr>
              <w:spacing w:after="120"/>
              <w:jc w:val="both"/>
            </w:pPr>
            <w:r w:rsidRPr="00F37F47">
              <w:rPr>
                <w:b/>
              </w:rPr>
              <w:t>Opis</w:t>
            </w:r>
            <w:r w:rsidRPr="00F37F47">
              <w:t xml:space="preserve">: </w:t>
            </w:r>
          </w:p>
          <w:p w:rsidR="00C920A2" w:rsidRPr="00F37F47" w:rsidRDefault="00C920A2" w:rsidP="004D5DF0">
            <w:pPr>
              <w:spacing w:after="120"/>
              <w:jc w:val="both"/>
            </w:pPr>
            <w:r w:rsidRPr="00F37F47">
              <w:t>Profil 30x30 Frexo AR3703 0,28 m; 14 szt.</w:t>
            </w:r>
          </w:p>
          <w:p w:rsidR="00C920A2" w:rsidRPr="00F37F47" w:rsidRDefault="00C920A2" w:rsidP="004D5DF0">
            <w:pPr>
              <w:spacing w:after="120"/>
              <w:jc w:val="both"/>
            </w:pPr>
            <w:r w:rsidRPr="00F37F47">
              <w:t>Profil 30x30 Frexo AR3703 0,25 m; 14 szt.</w:t>
            </w:r>
          </w:p>
          <w:p w:rsidR="00C920A2" w:rsidRPr="00F37F47" w:rsidRDefault="00C920A2" w:rsidP="004D5DF0">
            <w:pPr>
              <w:spacing w:after="120"/>
              <w:jc w:val="both"/>
            </w:pPr>
            <w:r w:rsidRPr="00F37F47">
              <w:t>Profil 30x30 Frexo AR3703 0,4 m; 14 szt.</w:t>
            </w:r>
          </w:p>
          <w:p w:rsidR="00C920A2" w:rsidRPr="00F37F47" w:rsidRDefault="00C920A2" w:rsidP="004D5DF0">
            <w:pPr>
              <w:spacing w:after="120"/>
              <w:jc w:val="both"/>
            </w:pPr>
            <w:r w:rsidRPr="00F37F47">
              <w:t>Profil 30x30 Frexo AR3703 0,16 m; 10 szt.</w:t>
            </w:r>
          </w:p>
          <w:p w:rsidR="00C920A2" w:rsidRPr="00F37F47" w:rsidRDefault="00C920A2" w:rsidP="004D5DF0">
            <w:pPr>
              <w:spacing w:after="120"/>
              <w:jc w:val="both"/>
            </w:pPr>
            <w:r w:rsidRPr="00F37F47">
              <w:t>Profil 30x30 Frexo AR3703 0,26 m; 5 szt.</w:t>
            </w:r>
          </w:p>
          <w:p w:rsidR="00C920A2" w:rsidRPr="00F37F47" w:rsidRDefault="00C920A2" w:rsidP="004D5DF0">
            <w:pPr>
              <w:spacing w:after="120"/>
              <w:jc w:val="both"/>
            </w:pPr>
            <w:r w:rsidRPr="00F37F47">
              <w:t>Profil 30x30 Frexo AR3703 0,384 m; 10 szt.</w:t>
            </w:r>
          </w:p>
          <w:p w:rsidR="00C920A2" w:rsidRPr="00F37F47" w:rsidRDefault="00C920A2" w:rsidP="004D5DF0">
            <w:pPr>
              <w:spacing w:after="120"/>
              <w:jc w:val="both"/>
            </w:pPr>
            <w:r w:rsidRPr="00F37F47">
              <w:t>Profil 30x30 Frexo AR3703 0,12 m; 2 szt.</w:t>
            </w:r>
          </w:p>
          <w:p w:rsidR="00C920A2" w:rsidRPr="00F37F47" w:rsidRDefault="00C920A2" w:rsidP="004D5DF0">
            <w:pPr>
              <w:spacing w:after="120"/>
              <w:jc w:val="both"/>
            </w:pPr>
            <w:r w:rsidRPr="00F37F47">
              <w:t>Profil 30x30 Frexo AR3703 0,32 m; 10 szt.</w:t>
            </w:r>
          </w:p>
          <w:p w:rsidR="00C920A2" w:rsidRPr="00F37F47" w:rsidRDefault="00C920A2" w:rsidP="004D5DF0">
            <w:pPr>
              <w:spacing w:after="120"/>
              <w:jc w:val="both"/>
            </w:pPr>
            <w:r w:rsidRPr="00F37F47">
              <w:t>Profil 30x60 Frexo AR3704 0,096 m; 4 szt.</w:t>
            </w:r>
          </w:p>
          <w:p w:rsidR="00C920A2" w:rsidRPr="00F37F47" w:rsidRDefault="00C920A2" w:rsidP="004D5DF0">
            <w:pPr>
              <w:spacing w:after="120"/>
              <w:jc w:val="both"/>
            </w:pPr>
            <w:r w:rsidRPr="00F37F47">
              <w:t>Profil 30x60 Frexo AR3704 0,081 m; 4 szt.</w:t>
            </w:r>
          </w:p>
          <w:p w:rsidR="00C920A2" w:rsidRPr="00F37F47" w:rsidRDefault="00C920A2" w:rsidP="004D5DF0">
            <w:pPr>
              <w:spacing w:after="120"/>
              <w:jc w:val="both"/>
            </w:pPr>
            <w:r w:rsidRPr="00F37F47">
              <w:t>Profil 40x40 AR3705 1,555 m; 2 szt.</w:t>
            </w:r>
          </w:p>
          <w:p w:rsidR="00C920A2" w:rsidRPr="00F37F47" w:rsidRDefault="00C920A2" w:rsidP="004D5DF0">
            <w:pPr>
              <w:spacing w:after="120"/>
              <w:jc w:val="both"/>
            </w:pPr>
            <w:r w:rsidRPr="00F37F47">
              <w:t>Profil 40x40 AR3705 1,475 m; 2 szt.</w:t>
            </w:r>
          </w:p>
          <w:p w:rsidR="00C920A2" w:rsidRPr="00F37F47" w:rsidRDefault="00C920A2" w:rsidP="004D5DF0">
            <w:pPr>
              <w:spacing w:after="120"/>
              <w:jc w:val="both"/>
            </w:pPr>
            <w:r w:rsidRPr="00F37F47">
              <w:t>Profil 40x40 AR3705 0,355 m; 1 szt.</w:t>
            </w:r>
          </w:p>
          <w:p w:rsidR="00C920A2" w:rsidRPr="00F37F47" w:rsidRDefault="00C920A2" w:rsidP="004D5DF0">
            <w:pPr>
              <w:spacing w:after="120"/>
              <w:jc w:val="both"/>
            </w:pPr>
            <w:r w:rsidRPr="00F37F47">
              <w:t>Profil 40x40 AR3705 0,37 m; 1 szt.</w:t>
            </w:r>
          </w:p>
          <w:p w:rsidR="00C920A2" w:rsidRPr="00F37F47" w:rsidRDefault="00C920A2" w:rsidP="004D5DF0">
            <w:pPr>
              <w:spacing w:after="120"/>
              <w:jc w:val="both"/>
            </w:pPr>
            <w:r w:rsidRPr="00F37F47">
              <w:t>Profil 40x40 AR3705 0,26 m; 2 szt.</w:t>
            </w:r>
          </w:p>
          <w:p w:rsidR="00C920A2" w:rsidRPr="00F37F47" w:rsidRDefault="00C920A2" w:rsidP="004D5DF0">
            <w:pPr>
              <w:spacing w:after="120"/>
              <w:jc w:val="both"/>
            </w:pPr>
            <w:r w:rsidRPr="00F37F47">
              <w:lastRenderedPageBreak/>
              <w:t>Profil 40x40 AR3705 0,04 m; 2 szt.</w:t>
            </w:r>
          </w:p>
          <w:p w:rsidR="00C920A2" w:rsidRPr="00F37F47" w:rsidRDefault="00C920A2" w:rsidP="004D5DF0">
            <w:pPr>
              <w:spacing w:after="120"/>
              <w:jc w:val="both"/>
            </w:pPr>
            <w:r w:rsidRPr="00F37F47">
              <w:t>Profil 40x40 AR3705 0,15 m; 2 szt.</w:t>
            </w:r>
          </w:p>
          <w:p w:rsidR="00C920A2" w:rsidRPr="00F37F47" w:rsidRDefault="00C920A2" w:rsidP="004D5DF0">
            <w:pPr>
              <w:spacing w:after="120"/>
              <w:jc w:val="both"/>
            </w:pPr>
            <w:r w:rsidRPr="00F37F47">
              <w:t>Profil 40x40 AR3705 0,055 m; 4 szt.</w:t>
            </w:r>
          </w:p>
          <w:p w:rsidR="00C920A2" w:rsidRPr="00F37F47" w:rsidRDefault="00C920A2" w:rsidP="004D5DF0">
            <w:pPr>
              <w:spacing w:after="120"/>
              <w:jc w:val="both"/>
            </w:pPr>
            <w:r w:rsidRPr="00F37F47">
              <w:t>Profil 40x40 AR3705 0,7 m; 4 szt.</w:t>
            </w:r>
          </w:p>
          <w:p w:rsidR="00C920A2" w:rsidRPr="00F37F47" w:rsidRDefault="00C920A2" w:rsidP="004D5DF0">
            <w:pPr>
              <w:spacing w:after="120"/>
              <w:jc w:val="both"/>
            </w:pPr>
            <w:r w:rsidRPr="00F37F47">
              <w:t>Profil 40x40 AR3705 0,4 m; 8 szt.</w:t>
            </w:r>
          </w:p>
          <w:p w:rsidR="00C920A2" w:rsidRPr="00F37F47" w:rsidRDefault="00C920A2" w:rsidP="004D5DF0">
            <w:pPr>
              <w:spacing w:after="120"/>
              <w:jc w:val="both"/>
            </w:pPr>
            <w:r w:rsidRPr="00F37F47">
              <w:t>Profil 40x40 AR3705 0,44 m; 2 szt.</w:t>
            </w:r>
          </w:p>
          <w:p w:rsidR="00C920A2" w:rsidRPr="00F37F47" w:rsidRDefault="00C920A2" w:rsidP="004D5DF0">
            <w:pPr>
              <w:spacing w:after="120"/>
              <w:jc w:val="both"/>
            </w:pPr>
            <w:r w:rsidRPr="00F37F47">
              <w:t>Profil 40x40 AR3705 0,8 m; 3 szt.</w:t>
            </w:r>
          </w:p>
          <w:p w:rsidR="00C920A2" w:rsidRPr="00F37F47" w:rsidRDefault="00C920A2" w:rsidP="004D5DF0">
            <w:pPr>
              <w:spacing w:after="120"/>
              <w:jc w:val="both"/>
            </w:pPr>
            <w:r w:rsidRPr="00F37F47">
              <w:t>Profil 40x40 AR3705 0,88 m; 4 szt.</w:t>
            </w:r>
          </w:p>
          <w:p w:rsidR="00C920A2" w:rsidRPr="00F37F47" w:rsidRDefault="00C920A2" w:rsidP="004D5DF0">
            <w:pPr>
              <w:spacing w:after="120"/>
              <w:jc w:val="both"/>
            </w:pPr>
            <w:r w:rsidRPr="00F37F47">
              <w:t>Profil 40x40 AR3705 0,51 m; 2 szt.</w:t>
            </w:r>
          </w:p>
          <w:p w:rsidR="00C920A2" w:rsidRPr="00F37F47" w:rsidRDefault="00C920A2" w:rsidP="004D5DF0">
            <w:pPr>
              <w:spacing w:after="120"/>
              <w:jc w:val="both"/>
            </w:pPr>
            <w:r w:rsidRPr="00F37F47">
              <w:t>Profil 45x45 AR3065 0,088 m; 5 szt.</w:t>
            </w:r>
          </w:p>
          <w:p w:rsidR="00C920A2" w:rsidRPr="00F37F47" w:rsidRDefault="00C920A2" w:rsidP="004D5DF0">
            <w:pPr>
              <w:spacing w:after="120"/>
              <w:jc w:val="both"/>
            </w:pPr>
            <w:r w:rsidRPr="00F37F47">
              <w:t>Profil 16x160 AR3716 0,32 m; 5 szt.</w:t>
            </w:r>
          </w:p>
          <w:p w:rsidR="00C920A2" w:rsidRPr="00F37F47" w:rsidRDefault="00C920A2" w:rsidP="004D5DF0">
            <w:pPr>
              <w:spacing w:after="120"/>
              <w:jc w:val="both"/>
            </w:pPr>
            <w:r w:rsidRPr="00F37F47">
              <w:t>Profil 16x160 AR3716 0,6 m; 6 szt.</w:t>
            </w:r>
          </w:p>
          <w:p w:rsidR="00C920A2" w:rsidRPr="00F37F47" w:rsidRDefault="00C920A2" w:rsidP="004D5DF0">
            <w:pPr>
              <w:spacing w:after="120"/>
              <w:jc w:val="both"/>
            </w:pPr>
            <w:r w:rsidRPr="00F37F47">
              <w:t>Profil 16x160 AR3716 1,555 m; 3 szt.</w:t>
            </w:r>
          </w:p>
          <w:p w:rsidR="00C920A2" w:rsidRPr="00F37F47" w:rsidRDefault="00C920A2" w:rsidP="004D5DF0">
            <w:pPr>
              <w:spacing w:after="120"/>
              <w:jc w:val="both"/>
            </w:pPr>
            <w:r w:rsidRPr="00F37F47">
              <w:t>Zaślepka 30x30 AR3710 105 szt.</w:t>
            </w:r>
          </w:p>
          <w:p w:rsidR="00C920A2" w:rsidRPr="00F37F47" w:rsidRDefault="00C920A2" w:rsidP="004D5DF0">
            <w:pPr>
              <w:spacing w:after="120"/>
              <w:jc w:val="both"/>
            </w:pPr>
            <w:r w:rsidRPr="00F37F47">
              <w:t>Zaślepka 40x40 AR3712 30 szt.</w:t>
            </w:r>
          </w:p>
          <w:p w:rsidR="00C920A2" w:rsidRPr="00F37F47" w:rsidRDefault="00C920A2" w:rsidP="004D5DF0">
            <w:pPr>
              <w:spacing w:after="120"/>
              <w:jc w:val="both"/>
            </w:pPr>
            <w:r w:rsidRPr="00F37F47">
              <w:t>Zaślepka 45x45 AR3067 10 szt.</w:t>
            </w:r>
          </w:p>
          <w:p w:rsidR="00C920A2" w:rsidRPr="00F37F47" w:rsidRDefault="00C920A2" w:rsidP="004D5DF0">
            <w:pPr>
              <w:spacing w:after="120"/>
              <w:jc w:val="both"/>
            </w:pPr>
            <w:r w:rsidRPr="00F37F47">
              <w:t>Kątownik 30/30 zestaw AR3429Z 78 szt.</w:t>
            </w:r>
          </w:p>
          <w:p w:rsidR="00C920A2" w:rsidRPr="00F37F47" w:rsidRDefault="00C920A2" w:rsidP="004D5DF0">
            <w:pPr>
              <w:spacing w:after="120"/>
              <w:jc w:val="both"/>
            </w:pPr>
            <w:r w:rsidRPr="00F37F47">
              <w:t>Kątownik 40/40 [8] zestaw AR3439Z 80 szt.</w:t>
            </w:r>
          </w:p>
          <w:p w:rsidR="00C920A2" w:rsidRPr="00F37F47" w:rsidRDefault="00C920A2" w:rsidP="004D5DF0">
            <w:pPr>
              <w:spacing w:after="120"/>
              <w:jc w:val="both"/>
            </w:pPr>
            <w:r w:rsidRPr="00F37F47">
              <w:t>Łącznik szybkomocujący AR3540 4 szt.</w:t>
            </w:r>
          </w:p>
          <w:p w:rsidR="00C920A2" w:rsidRPr="00F37F47" w:rsidRDefault="00C920A2" w:rsidP="004D5DF0">
            <w:pPr>
              <w:spacing w:after="120"/>
              <w:jc w:val="both"/>
            </w:pPr>
            <w:r w:rsidRPr="00F37F47">
              <w:t>Uchwyt do profili AR3371; 7 szt.</w:t>
            </w:r>
          </w:p>
          <w:p w:rsidR="00C920A2" w:rsidRPr="00F37F47" w:rsidRDefault="00C920A2" w:rsidP="004D5DF0">
            <w:pPr>
              <w:spacing w:after="120"/>
              <w:jc w:val="both"/>
            </w:pPr>
            <w:r w:rsidRPr="00F37F47">
              <w:t>Szczotka do przepustów AR3088 - 3 mb</w:t>
            </w:r>
          </w:p>
          <w:p w:rsidR="00C920A2" w:rsidRPr="00F37F47" w:rsidRDefault="00C920A2" w:rsidP="004D5DF0">
            <w:pPr>
              <w:spacing w:after="120"/>
              <w:jc w:val="both"/>
            </w:pPr>
            <w:r w:rsidRPr="00F37F47">
              <w:t>Koło z hamulcem totalnym AR3488 - 4 szt.</w:t>
            </w:r>
          </w:p>
          <w:p w:rsidR="00C920A2" w:rsidRPr="00F37F47" w:rsidRDefault="00C920A2" w:rsidP="004D5DF0">
            <w:pPr>
              <w:pStyle w:val="ProPublico"/>
              <w:numPr>
                <w:ilvl w:val="1"/>
                <w:numId w:val="0"/>
              </w:numPr>
              <w:tabs>
                <w:tab w:val="num" w:pos="0"/>
              </w:tabs>
              <w:spacing w:after="120" w:line="240" w:lineRule="auto"/>
              <w:jc w:val="both"/>
              <w:rPr>
                <w:rFonts w:ascii="Times New Roman" w:hAnsi="Times New Roman"/>
                <w:sz w:val="24"/>
                <w:szCs w:val="24"/>
              </w:rPr>
            </w:pPr>
            <w:r w:rsidRPr="00F37F47">
              <w:rPr>
                <w:rFonts w:ascii="Times New Roman" w:hAnsi="Times New Roman"/>
                <w:b/>
                <w:sz w:val="24"/>
                <w:szCs w:val="24"/>
              </w:rPr>
              <w:t>Zamawiający nie dopuszcza składania ofert wariantowych</w:t>
            </w:r>
            <w:r w:rsidRPr="00F37F47">
              <w:rPr>
                <w:rFonts w:ascii="Times New Roman" w:hAnsi="Times New Roman"/>
                <w:sz w:val="24"/>
                <w:szCs w:val="24"/>
              </w:rPr>
              <w:t>.</w:t>
            </w:r>
            <w:r w:rsidRPr="00F37F47">
              <w:rPr>
                <w:rFonts w:ascii="Times New Roman" w:hAnsi="Times New Roman"/>
                <w:b/>
                <w:sz w:val="24"/>
                <w:szCs w:val="24"/>
              </w:rPr>
              <w:t xml:space="preserve"> </w:t>
            </w:r>
          </w:p>
        </w:tc>
      </w:tr>
    </w:tbl>
    <w:p w:rsidR="00211900" w:rsidRPr="00F37F47" w:rsidRDefault="00211900" w:rsidP="00406311">
      <w:pPr>
        <w:numPr>
          <w:ilvl w:val="0"/>
          <w:numId w:val="24"/>
        </w:numPr>
        <w:spacing w:after="120"/>
        <w:jc w:val="both"/>
      </w:pPr>
      <w:r w:rsidRPr="00F37F47">
        <w:lastRenderedPageBreak/>
        <w:t>Części nie mogą być dzielone przez wykonawców, oferty nie zawierające pełnego zakresu przedmiotu zamówienia określonego w zadaniu częściowym zostaną odrzucone.</w:t>
      </w:r>
    </w:p>
    <w:p w:rsidR="00406311" w:rsidRPr="00F37F47" w:rsidRDefault="00406311" w:rsidP="00406311">
      <w:pPr>
        <w:numPr>
          <w:ilvl w:val="0"/>
          <w:numId w:val="24"/>
        </w:numPr>
        <w:spacing w:after="120"/>
        <w:jc w:val="both"/>
      </w:pPr>
      <w:r w:rsidRPr="00F37F47">
        <w:rPr>
          <w:iCs/>
          <w:color w:val="000000"/>
        </w:rPr>
        <w:t xml:space="preserve">Określając przedmiot zamówienia poprzez wskazanie nazw handlowych, dopuszczamy jednocześnie wszelkie ich odpowiedniki rynkowe nie gorsze niż wskazane. Parametry wskazanego przez nas standardu przedstawiają warunki techniczne, eksploatacyjne, użytkowe, funkcjonalne Natomiast wskazana marka lub nazwa handlowa określa klasę produktu, a nie konkretnego producenta. W przypadku zaproponowania przez Wykonawcę w ofercie produktów - równoważnych - informujemy, że w trakcie badania i oceny ofert Zamawiający może żądać dostarczenia próbek tych produktów - w celu przeprowadzenia badania ich równoważności. Tu należy zaznaczyć, iż ocena równoważności przedmiotowych próbek będzie przeprowadzana przez niezależną instytucję, która wykonuje tego typu analizy. W związku z tym, iż ciężar udowodnienia równoważności zaproponowanego produktu spoczywa na Wykonawcy - badanie równoważności zaproponowanych produktów przez uprawnioną do tego instytucję odbędzie się na koszt Wykonawcy. Dodatkowo, Wykonawcy proponujący produkty równoważne mają dysponować </w:t>
      </w:r>
      <w:r w:rsidRPr="00F37F47">
        <w:rPr>
          <w:iCs/>
          <w:color w:val="000000"/>
        </w:rPr>
        <w:lastRenderedPageBreak/>
        <w:t>polskojęzycznymi kartami charakterystyk tychże produktów. Powyższe działania mają nas ustrzec przed zaproponowaniem w ofercie produktów nieodpowiadających parametrami produktom wskazanym przez Zamawiającego w szczegółowym opisie przedmiotu zamówienia.</w:t>
      </w:r>
    </w:p>
    <w:p w:rsidR="00607971" w:rsidRPr="00F37F47" w:rsidRDefault="00607971" w:rsidP="00607971">
      <w:pPr>
        <w:spacing w:before="120" w:after="120"/>
        <w:rPr>
          <w:b/>
          <w:bCs/>
          <w:color w:val="000000"/>
        </w:rPr>
      </w:pPr>
      <w:r w:rsidRPr="00F37F47">
        <w:rPr>
          <w:b/>
          <w:bCs/>
          <w:color w:val="000000"/>
        </w:rPr>
        <w:t>III. TERMIN REALIZACJI</w:t>
      </w:r>
    </w:p>
    <w:p w:rsidR="00607971" w:rsidRPr="00F37F47" w:rsidRDefault="00607971" w:rsidP="00211900">
      <w:pPr>
        <w:spacing w:after="120"/>
        <w:jc w:val="both"/>
        <w:rPr>
          <w:b/>
          <w:sz w:val="16"/>
          <w:szCs w:val="16"/>
        </w:rPr>
      </w:pPr>
    </w:p>
    <w:tbl>
      <w:tblPr>
        <w:tblW w:w="8640" w:type="dxa"/>
        <w:tblInd w:w="648" w:type="dxa"/>
        <w:tblLook w:val="01E0" w:firstRow="1" w:lastRow="1" w:firstColumn="1" w:lastColumn="1" w:noHBand="0" w:noVBand="0"/>
      </w:tblPr>
      <w:tblGrid>
        <w:gridCol w:w="8640"/>
      </w:tblGrid>
      <w:tr w:rsidR="00406311" w:rsidRPr="00F37F47" w:rsidTr="00406311">
        <w:tc>
          <w:tcPr>
            <w:tcW w:w="8640" w:type="dxa"/>
          </w:tcPr>
          <w:p w:rsidR="00406311" w:rsidRPr="00F37F47" w:rsidRDefault="00406311" w:rsidP="004D5DF0">
            <w:pPr>
              <w:pStyle w:val="Tekstpodstawowy"/>
            </w:pPr>
            <w:r w:rsidRPr="00F37F47">
              <w:rPr>
                <w:b/>
              </w:rPr>
              <w:t>30 dni od daty udzielenia zamówienia</w:t>
            </w:r>
            <w:r w:rsidRPr="00F37F47">
              <w:t xml:space="preserve"> – dla zadania częściowego: 1</w:t>
            </w:r>
          </w:p>
        </w:tc>
      </w:tr>
      <w:tr w:rsidR="00406311" w:rsidRPr="00F37F47" w:rsidTr="00406311">
        <w:tc>
          <w:tcPr>
            <w:tcW w:w="8640" w:type="dxa"/>
          </w:tcPr>
          <w:p w:rsidR="00406311" w:rsidRPr="00F37F47" w:rsidRDefault="00406311" w:rsidP="004D5DF0">
            <w:pPr>
              <w:pStyle w:val="Tekstpodstawowy"/>
              <w:rPr>
                <w:b/>
              </w:rPr>
            </w:pPr>
            <w:r w:rsidRPr="00F37F47">
              <w:rPr>
                <w:b/>
              </w:rPr>
              <w:t>14 dni od daty udzielenia zamówienia</w:t>
            </w:r>
            <w:r w:rsidRPr="00F37F47">
              <w:t xml:space="preserve"> – dla zadania częściowego: 2</w:t>
            </w:r>
          </w:p>
        </w:tc>
      </w:tr>
      <w:tr w:rsidR="00406311" w:rsidRPr="00F37F47" w:rsidTr="00406311">
        <w:tc>
          <w:tcPr>
            <w:tcW w:w="8640" w:type="dxa"/>
          </w:tcPr>
          <w:p w:rsidR="00406311" w:rsidRPr="00F37F47" w:rsidRDefault="00406311" w:rsidP="004D5DF0">
            <w:pPr>
              <w:pStyle w:val="Tekstpodstawowy"/>
            </w:pPr>
            <w:r w:rsidRPr="00F37F47">
              <w:rPr>
                <w:b/>
              </w:rPr>
              <w:t>7 dni od daty udzielenia zamówienia</w:t>
            </w:r>
            <w:r w:rsidRPr="00F37F47">
              <w:t xml:space="preserve"> – dla zadania częściowego: 3</w:t>
            </w:r>
          </w:p>
        </w:tc>
      </w:tr>
    </w:tbl>
    <w:p w:rsidR="00211900" w:rsidRPr="00F37F47" w:rsidRDefault="00211900" w:rsidP="007926B3">
      <w:pPr>
        <w:spacing w:line="360" w:lineRule="auto"/>
        <w:rPr>
          <w:b/>
          <w:sz w:val="16"/>
          <w:szCs w:val="16"/>
        </w:rPr>
      </w:pP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4"/>
      </w:tblGrid>
      <w:tr w:rsidR="00211900" w:rsidRPr="00F37F47" w:rsidTr="00607971">
        <w:trPr>
          <w:trHeight w:val="2117"/>
          <w:jc w:val="center"/>
        </w:trPr>
        <w:tc>
          <w:tcPr>
            <w:tcW w:w="9504" w:type="dxa"/>
            <w:tcBorders>
              <w:top w:val="single" w:sz="4" w:space="0" w:color="auto"/>
              <w:left w:val="single" w:sz="4" w:space="0" w:color="auto"/>
              <w:bottom w:val="single" w:sz="4" w:space="0" w:color="auto"/>
              <w:right w:val="single" w:sz="4" w:space="0" w:color="auto"/>
            </w:tcBorders>
            <w:vAlign w:val="center"/>
            <w:hideMark/>
          </w:tcPr>
          <w:p w:rsidR="002C03D2" w:rsidRPr="00F37F47" w:rsidRDefault="002C03D2" w:rsidP="002C03D2">
            <w:pPr>
              <w:spacing w:before="120"/>
              <w:rPr>
                <w:b/>
                <w:bCs/>
                <w:color w:val="000000"/>
              </w:rPr>
            </w:pPr>
            <w:r w:rsidRPr="00F37F47">
              <w:rPr>
                <w:b/>
                <w:bCs/>
                <w:color w:val="000000"/>
              </w:rPr>
              <w:t>V. OPIS SPOSOBU PRZYGOTOWANIA OFERTY</w:t>
            </w:r>
          </w:p>
          <w:p w:rsidR="002C03D2" w:rsidRPr="00F37F47" w:rsidRDefault="002C03D2" w:rsidP="002C03D2">
            <w:pPr>
              <w:tabs>
                <w:tab w:val="num" w:pos="0"/>
              </w:tabs>
              <w:spacing w:before="60" w:after="120"/>
              <w:jc w:val="both"/>
              <w:outlineLvl w:val="1"/>
              <w:rPr>
                <w:b/>
                <w:bCs/>
                <w:iCs/>
                <w:sz w:val="28"/>
                <w:szCs w:val="28"/>
                <w:u w:val="single"/>
                <w:lang w:val="x-none" w:eastAsia="x-none"/>
              </w:rPr>
            </w:pPr>
            <w:r w:rsidRPr="00F37F47">
              <w:rPr>
                <w:b/>
                <w:bCs/>
                <w:iCs/>
                <w:sz w:val="28"/>
                <w:szCs w:val="28"/>
                <w:u w:val="single"/>
                <w:lang w:val="x-none" w:eastAsia="x-none"/>
              </w:rPr>
              <w:t>1. Oferta musi być sporządzona według wzoru formularza oferty stanowiącego załącznik nr 1 do niniejszego ogłoszenia.</w:t>
            </w:r>
          </w:p>
          <w:p w:rsidR="002C03D2" w:rsidRDefault="002C03D2" w:rsidP="002C03D2">
            <w:pPr>
              <w:spacing w:before="120"/>
              <w:jc w:val="both"/>
              <w:rPr>
                <w:b/>
                <w:bCs/>
                <w:color w:val="000000"/>
                <w:u w:val="single"/>
              </w:rPr>
            </w:pPr>
            <w:r w:rsidRPr="00F37F47">
              <w:rPr>
                <w:b/>
                <w:bCs/>
                <w:color w:val="000000"/>
                <w:u w:val="single"/>
              </w:rPr>
              <w:t>2. Do oferty należy dołączyć szczegółową wycenę zawierającą ceny jednostkowe brutto za poszczególne pozycje składające się na całość zadania wraz z informacjami o nazwie producenta oraz numerami katalogowymi oferowanych produktów.</w:t>
            </w:r>
          </w:p>
          <w:p w:rsidR="0041034D" w:rsidRPr="0041034D" w:rsidRDefault="0041034D" w:rsidP="0041034D">
            <w:pPr>
              <w:spacing w:before="60" w:after="120"/>
              <w:jc w:val="both"/>
              <w:rPr>
                <w:rFonts w:ascii="Arial" w:hAnsi="Arial" w:cs="Arial"/>
                <w:b/>
                <w:sz w:val="28"/>
                <w:szCs w:val="28"/>
                <w:u w:val="single"/>
              </w:rPr>
            </w:pPr>
            <w:r>
              <w:rPr>
                <w:b/>
                <w:bCs/>
                <w:color w:val="000000"/>
                <w:u w:val="single"/>
              </w:rPr>
              <w:t>3</w:t>
            </w:r>
            <w:r w:rsidRPr="0041034D">
              <w:rPr>
                <w:b/>
                <w:bCs/>
                <w:color w:val="000000"/>
                <w:u w:val="single"/>
              </w:rPr>
              <w:t xml:space="preserve">. </w:t>
            </w:r>
            <w:r w:rsidRPr="0041034D">
              <w:rPr>
                <w:rFonts w:cs="Arial"/>
                <w:b/>
                <w:u w:val="single"/>
              </w:rPr>
              <w:t>Broszura produktowa/katalog produktowy/specyfikacja techniczna oferowanych  produktów potwierdzająca spełnienie wszystkich parametrów określonych przez zamawiającego w ogłoszeniu o udzielanym zamówieniu.</w:t>
            </w:r>
          </w:p>
          <w:p w:rsidR="002C03D2" w:rsidRPr="00F37F47" w:rsidRDefault="0041034D" w:rsidP="002C03D2">
            <w:pPr>
              <w:jc w:val="both"/>
              <w:rPr>
                <w:b/>
              </w:rPr>
            </w:pPr>
            <w:r>
              <w:rPr>
                <w:b/>
                <w:bCs/>
                <w:color w:val="000000"/>
              </w:rPr>
              <w:t>4</w:t>
            </w:r>
            <w:r w:rsidR="002C03D2" w:rsidRPr="00F37F47">
              <w:rPr>
                <w:b/>
                <w:bCs/>
                <w:color w:val="000000"/>
              </w:rPr>
              <w:t xml:space="preserve"> Do oferty należy dołączyć </w:t>
            </w:r>
            <w:r w:rsidR="002C03D2" w:rsidRPr="00F37F47">
              <w:rPr>
                <w:b/>
                <w:color w:val="000000"/>
              </w:rPr>
              <w:t>aktualny odpis z właściwego rejestru lub z centralnej ewidencji i informacji o działalności gospodarczej.</w:t>
            </w:r>
            <w:r w:rsidR="002C03D2" w:rsidRPr="00F37F47">
              <w:rPr>
                <w:b/>
              </w:rPr>
              <w:t xml:space="preserve"> </w:t>
            </w:r>
          </w:p>
          <w:p w:rsidR="002C03D2" w:rsidRPr="00F37F47" w:rsidRDefault="002C03D2" w:rsidP="002C03D2">
            <w:pPr>
              <w:jc w:val="both"/>
              <w:rPr>
                <w:b/>
                <w:sz w:val="16"/>
                <w:szCs w:val="16"/>
              </w:rPr>
            </w:pPr>
          </w:p>
          <w:p w:rsidR="002C03D2" w:rsidRPr="00F37F47" w:rsidRDefault="002C03D2" w:rsidP="002C03D2">
            <w:pPr>
              <w:jc w:val="both"/>
              <w:outlineLvl w:val="1"/>
              <w:rPr>
                <w:b/>
                <w:bCs/>
                <w:iCs/>
                <w:u w:val="single"/>
                <w:lang w:val="x-none" w:eastAsia="x-none"/>
              </w:rPr>
            </w:pPr>
            <w:r w:rsidRPr="00F37F47">
              <w:rPr>
                <w:b/>
                <w:color w:val="000000"/>
                <w:u w:val="single"/>
              </w:rPr>
              <w:t xml:space="preserve">W przypadku podmiotów zagranicznych: </w:t>
            </w:r>
          </w:p>
          <w:p w:rsidR="002C03D2" w:rsidRPr="00F37F47" w:rsidRDefault="002C03D2" w:rsidP="002C03D2">
            <w:pPr>
              <w:spacing w:before="120"/>
              <w:jc w:val="both"/>
              <w:rPr>
                <w:b/>
                <w:color w:val="000000"/>
              </w:rPr>
            </w:pPr>
            <w:r w:rsidRPr="00F37F47">
              <w:rPr>
                <w:b/>
                <w:color w:val="000000"/>
              </w:rPr>
              <w:t>Do oferty należy dołączyć dokument potwierdzający, że nie otwarto jego likwidacji ani nie ogłoszono upadłości</w:t>
            </w:r>
          </w:p>
          <w:p w:rsidR="002C03D2" w:rsidRPr="00F37F47" w:rsidRDefault="002C03D2" w:rsidP="002C03D2">
            <w:pPr>
              <w:pStyle w:val="Nagwek2"/>
              <w:tabs>
                <w:tab w:val="num" w:pos="680"/>
              </w:tabs>
              <w:spacing w:before="0" w:after="0"/>
              <w:ind w:left="680" w:hanging="680"/>
              <w:jc w:val="both"/>
              <w:rPr>
                <w:rFonts w:ascii="Times New Roman" w:hAnsi="Times New Roman"/>
                <w:b w:val="0"/>
                <w:i w:val="0"/>
                <w:sz w:val="24"/>
                <w:szCs w:val="24"/>
              </w:rPr>
            </w:pPr>
            <w:r w:rsidRPr="00F37F47">
              <w:rPr>
                <w:rFonts w:ascii="Times New Roman" w:hAnsi="Times New Roman"/>
                <w:b w:val="0"/>
                <w:i w:val="0"/>
                <w:sz w:val="24"/>
                <w:szCs w:val="24"/>
              </w:rPr>
              <w:t>4. Wykonawca może złożyć tylko jedną ofertę.</w:t>
            </w:r>
          </w:p>
          <w:p w:rsidR="002C03D2" w:rsidRPr="00F37F47" w:rsidRDefault="002C03D2" w:rsidP="002C03D2">
            <w:pPr>
              <w:pStyle w:val="Nagwek2"/>
              <w:tabs>
                <w:tab w:val="num" w:pos="680"/>
              </w:tabs>
              <w:spacing w:before="0" w:after="0"/>
              <w:ind w:left="680" w:hanging="680"/>
              <w:jc w:val="both"/>
              <w:rPr>
                <w:rFonts w:ascii="Times New Roman" w:hAnsi="Times New Roman"/>
                <w:b w:val="0"/>
                <w:i w:val="0"/>
                <w:sz w:val="24"/>
                <w:szCs w:val="24"/>
              </w:rPr>
            </w:pPr>
            <w:r w:rsidRPr="00F37F47">
              <w:rPr>
                <w:rFonts w:ascii="Times New Roman" w:hAnsi="Times New Roman"/>
                <w:b w:val="0"/>
                <w:i w:val="0"/>
                <w:sz w:val="24"/>
                <w:szCs w:val="24"/>
              </w:rPr>
              <w:t>5. Tre</w:t>
            </w:r>
            <w:r w:rsidRPr="00F37F47">
              <w:rPr>
                <w:rFonts w:ascii="Times New Roman" w:eastAsia="TimesNewRoman" w:hAnsi="Times New Roman"/>
                <w:b w:val="0"/>
                <w:i w:val="0"/>
                <w:sz w:val="24"/>
                <w:szCs w:val="24"/>
              </w:rPr>
              <w:t xml:space="preserve">ść </w:t>
            </w:r>
            <w:r w:rsidRPr="00F37F47">
              <w:rPr>
                <w:rFonts w:ascii="Times New Roman" w:hAnsi="Times New Roman"/>
                <w:b w:val="0"/>
                <w:i w:val="0"/>
                <w:sz w:val="24"/>
                <w:szCs w:val="24"/>
              </w:rPr>
              <w:t>oferty musi odpowiada</w:t>
            </w:r>
            <w:r w:rsidRPr="00F37F47">
              <w:rPr>
                <w:rFonts w:ascii="Times New Roman" w:eastAsia="TimesNewRoman" w:hAnsi="Times New Roman"/>
                <w:b w:val="0"/>
                <w:i w:val="0"/>
                <w:sz w:val="24"/>
                <w:szCs w:val="24"/>
              </w:rPr>
              <w:t xml:space="preserve">ć </w:t>
            </w:r>
            <w:r w:rsidRPr="00F37F47">
              <w:rPr>
                <w:rFonts w:ascii="Times New Roman" w:hAnsi="Times New Roman"/>
                <w:b w:val="0"/>
                <w:i w:val="0"/>
                <w:sz w:val="24"/>
                <w:szCs w:val="24"/>
              </w:rPr>
              <w:t>tre</w:t>
            </w:r>
            <w:r w:rsidRPr="00F37F47">
              <w:rPr>
                <w:rFonts w:ascii="Times New Roman" w:eastAsia="TimesNewRoman" w:hAnsi="Times New Roman"/>
                <w:b w:val="0"/>
                <w:i w:val="0"/>
                <w:sz w:val="24"/>
                <w:szCs w:val="24"/>
              </w:rPr>
              <w:t>ś</w:t>
            </w:r>
            <w:r w:rsidRPr="00F37F47">
              <w:rPr>
                <w:rFonts w:ascii="Times New Roman" w:hAnsi="Times New Roman"/>
                <w:b w:val="0"/>
                <w:i w:val="0"/>
                <w:sz w:val="24"/>
                <w:szCs w:val="24"/>
              </w:rPr>
              <w:t xml:space="preserve">ci niniejszego ogłoszenia </w:t>
            </w:r>
          </w:p>
          <w:p w:rsidR="002C03D2" w:rsidRPr="00F37F47" w:rsidRDefault="002C03D2" w:rsidP="002C03D2">
            <w:pPr>
              <w:pStyle w:val="Nagwek2"/>
              <w:tabs>
                <w:tab w:val="num" w:pos="680"/>
              </w:tabs>
              <w:spacing w:before="0" w:after="0"/>
              <w:ind w:left="680" w:hanging="680"/>
              <w:jc w:val="both"/>
              <w:rPr>
                <w:rFonts w:ascii="Times New Roman" w:hAnsi="Times New Roman"/>
                <w:b w:val="0"/>
                <w:i w:val="0"/>
                <w:sz w:val="24"/>
                <w:szCs w:val="24"/>
              </w:rPr>
            </w:pPr>
            <w:r w:rsidRPr="00F37F47">
              <w:rPr>
                <w:rFonts w:ascii="Times New Roman" w:hAnsi="Times New Roman"/>
                <w:b w:val="0"/>
                <w:i w:val="0"/>
                <w:sz w:val="24"/>
                <w:szCs w:val="24"/>
              </w:rPr>
              <w:t>6. Zamawiający nie przewiduje zwrotu kosztów udziału w postępowaniu.</w:t>
            </w:r>
          </w:p>
          <w:p w:rsidR="002C03D2" w:rsidRPr="00F37F47" w:rsidRDefault="002C03D2" w:rsidP="002C03D2">
            <w:pPr>
              <w:pStyle w:val="Nagwek2"/>
              <w:tabs>
                <w:tab w:val="num" w:pos="680"/>
              </w:tabs>
              <w:spacing w:before="0" w:after="0"/>
              <w:ind w:left="680" w:hanging="680"/>
              <w:jc w:val="both"/>
              <w:rPr>
                <w:rFonts w:ascii="Times New Roman" w:hAnsi="Times New Roman"/>
                <w:b w:val="0"/>
                <w:i w:val="0"/>
                <w:sz w:val="24"/>
                <w:szCs w:val="24"/>
              </w:rPr>
            </w:pPr>
            <w:r w:rsidRPr="00F37F47">
              <w:rPr>
                <w:rFonts w:ascii="Times New Roman" w:hAnsi="Times New Roman"/>
                <w:b w:val="0"/>
                <w:i w:val="0"/>
                <w:sz w:val="24"/>
                <w:szCs w:val="24"/>
              </w:rPr>
              <w:t>7. Oferta wraz ze stanowiącymi jej integralną część załącznikami musi być sporządzona przez Wykonawcę ściśle według postanowień niniejszego ogłoszenia</w:t>
            </w:r>
          </w:p>
          <w:p w:rsidR="002C03D2" w:rsidRPr="00F37F47" w:rsidRDefault="002C03D2" w:rsidP="002C03D2">
            <w:pPr>
              <w:pStyle w:val="Nagwek2"/>
              <w:tabs>
                <w:tab w:val="num" w:pos="680"/>
              </w:tabs>
              <w:spacing w:before="0" w:after="0"/>
              <w:ind w:left="680" w:hanging="680"/>
              <w:jc w:val="both"/>
              <w:rPr>
                <w:rFonts w:ascii="Times New Roman" w:hAnsi="Times New Roman"/>
                <w:b w:val="0"/>
                <w:i w:val="0"/>
                <w:sz w:val="24"/>
                <w:szCs w:val="24"/>
                <w:u w:val="single"/>
              </w:rPr>
            </w:pPr>
            <w:r w:rsidRPr="00F37F47">
              <w:rPr>
                <w:rFonts w:ascii="Times New Roman" w:hAnsi="Times New Roman"/>
                <w:b w:val="0"/>
                <w:i w:val="0"/>
                <w:sz w:val="24"/>
                <w:szCs w:val="24"/>
              </w:rPr>
              <w:t xml:space="preserve">8. </w:t>
            </w:r>
            <w:r w:rsidRPr="00F37F47">
              <w:rPr>
                <w:rFonts w:ascii="Times New Roman" w:hAnsi="Times New Roman"/>
                <w:b w:val="0"/>
                <w:i w:val="0"/>
                <w:sz w:val="24"/>
                <w:szCs w:val="24"/>
                <w:u w:val="single"/>
              </w:rPr>
              <w:t>Oferta i załączniki muszą być sporządzona w języku polskim, zrozumiale i czytelnie, napisane komputerowo lub nieścieralnym atramentem.</w:t>
            </w:r>
          </w:p>
          <w:p w:rsidR="002C03D2" w:rsidRPr="00F37F47" w:rsidRDefault="002C03D2" w:rsidP="002C03D2">
            <w:pPr>
              <w:jc w:val="both"/>
              <w:rPr>
                <w:b/>
              </w:rPr>
            </w:pPr>
            <w:r w:rsidRPr="00F37F47">
              <w:t xml:space="preserve">9. Oferta musi być podpisana przez osobę uprawnioną do reprezentowania Wykonawcy, zgodnie z formą reprezentacji określoną w dokumentach rejestrowych, lub przez osobę posiadającą ważne </w:t>
            </w:r>
            <w:r w:rsidRPr="00F37F47">
              <w:rPr>
                <w:b/>
                <w:u w:val="single"/>
              </w:rPr>
              <w:t>pełnomocnictwo</w:t>
            </w:r>
            <w:r w:rsidRPr="00F37F47">
              <w:t>, które należy dołączyć do składanej oferty</w:t>
            </w:r>
          </w:p>
          <w:p w:rsidR="002C03D2" w:rsidRPr="00F37F47" w:rsidRDefault="002C03D2" w:rsidP="002C03D2">
            <w:pPr>
              <w:spacing w:before="120"/>
              <w:rPr>
                <w:color w:val="000000"/>
                <w:u w:val="single"/>
              </w:rPr>
            </w:pPr>
            <w:r w:rsidRPr="00F37F47">
              <w:rPr>
                <w:color w:val="000000"/>
                <w:u w:val="single"/>
              </w:rPr>
              <w:t>Oferta powinna zawierać:</w:t>
            </w:r>
          </w:p>
          <w:p w:rsidR="002C03D2" w:rsidRPr="00F37F47" w:rsidRDefault="002C03D2" w:rsidP="002C03D2">
            <w:pPr>
              <w:numPr>
                <w:ilvl w:val="0"/>
                <w:numId w:val="17"/>
              </w:numPr>
              <w:spacing w:before="120"/>
              <w:rPr>
                <w:color w:val="000000"/>
              </w:rPr>
            </w:pPr>
            <w:r w:rsidRPr="00F37F47">
              <w:rPr>
                <w:color w:val="000000"/>
              </w:rPr>
              <w:t>Dane teleadresowe firmy - numer NIP , REGON firmy itp.</w:t>
            </w:r>
          </w:p>
          <w:p w:rsidR="002C03D2" w:rsidRPr="00F37F47" w:rsidRDefault="002C03D2" w:rsidP="002C03D2">
            <w:pPr>
              <w:numPr>
                <w:ilvl w:val="0"/>
                <w:numId w:val="17"/>
              </w:numPr>
              <w:spacing w:before="120"/>
              <w:rPr>
                <w:color w:val="000000"/>
              </w:rPr>
            </w:pPr>
            <w:r w:rsidRPr="00F37F47">
              <w:rPr>
                <w:color w:val="000000"/>
              </w:rPr>
              <w:t>Wskazanie osoby do kontaktu w sprawie oferty (numer telefonu i e-mail).</w:t>
            </w:r>
          </w:p>
          <w:p w:rsidR="002C03D2" w:rsidRPr="00F37F47" w:rsidRDefault="002C03D2" w:rsidP="002C03D2">
            <w:pPr>
              <w:numPr>
                <w:ilvl w:val="0"/>
                <w:numId w:val="17"/>
              </w:numPr>
              <w:spacing w:before="120"/>
              <w:rPr>
                <w:color w:val="000000"/>
              </w:rPr>
            </w:pPr>
            <w:r w:rsidRPr="00F37F47">
              <w:rPr>
                <w:color w:val="000000"/>
              </w:rPr>
              <w:t>Proponowaną cenę brutto za realizację zamówienia.</w:t>
            </w:r>
          </w:p>
          <w:p w:rsidR="00211900" w:rsidRPr="00F37F47" w:rsidRDefault="002C03D2" w:rsidP="002C03D2">
            <w:pPr>
              <w:spacing w:before="120"/>
            </w:pPr>
            <w:r w:rsidRPr="00F37F47">
              <w:t>Oferta złożona przez wykonawcę nie jest ofertą w rozumieniu KC</w:t>
            </w:r>
          </w:p>
        </w:tc>
      </w:tr>
      <w:tr w:rsidR="00211900" w:rsidRPr="00F37F47" w:rsidTr="00607971">
        <w:trPr>
          <w:trHeight w:val="1577"/>
          <w:jc w:val="center"/>
        </w:trPr>
        <w:tc>
          <w:tcPr>
            <w:tcW w:w="9504" w:type="dxa"/>
            <w:tcBorders>
              <w:top w:val="single" w:sz="4" w:space="0" w:color="auto"/>
              <w:left w:val="single" w:sz="4" w:space="0" w:color="auto"/>
              <w:bottom w:val="single" w:sz="4" w:space="0" w:color="auto"/>
              <w:right w:val="single" w:sz="4" w:space="0" w:color="auto"/>
            </w:tcBorders>
            <w:vAlign w:val="center"/>
            <w:hideMark/>
          </w:tcPr>
          <w:p w:rsidR="00211900" w:rsidRPr="00F37F47" w:rsidRDefault="00EB415D" w:rsidP="003F4C0E">
            <w:pPr>
              <w:spacing w:before="120"/>
              <w:rPr>
                <w:b/>
                <w:bCs/>
                <w:color w:val="000000"/>
              </w:rPr>
            </w:pPr>
            <w:r w:rsidRPr="00F37F47">
              <w:rPr>
                <w:b/>
                <w:bCs/>
                <w:color w:val="000000"/>
              </w:rPr>
              <w:lastRenderedPageBreak/>
              <w:t>V</w:t>
            </w:r>
            <w:r w:rsidR="00211900" w:rsidRPr="00F37F47">
              <w:rPr>
                <w:b/>
                <w:bCs/>
                <w:color w:val="000000"/>
              </w:rPr>
              <w:t>. KRYTERIA OCENY OFERT</w:t>
            </w:r>
          </w:p>
          <w:p w:rsidR="008443B5" w:rsidRPr="00F37F47" w:rsidRDefault="008443B5" w:rsidP="008443B5">
            <w:pPr>
              <w:jc w:val="both"/>
              <w:rPr>
                <w:color w:val="000000"/>
              </w:rPr>
            </w:pPr>
            <w:r w:rsidRPr="00F37F47">
              <w:rPr>
                <w:color w:val="000000"/>
              </w:rPr>
              <w:t xml:space="preserve">Przy ocenie i porównaniu ofert zastosowane będą następujące kryteria: </w:t>
            </w:r>
          </w:p>
          <w:p w:rsidR="008443B5" w:rsidRPr="00F37F47" w:rsidRDefault="008443B5" w:rsidP="008443B5">
            <w:pPr>
              <w:pStyle w:val="Akapitzlist"/>
              <w:spacing w:after="0" w:line="240" w:lineRule="auto"/>
              <w:ind w:left="0"/>
              <w:jc w:val="both"/>
              <w:rPr>
                <w:rFonts w:ascii="Times New Roman" w:hAnsi="Times New Roman"/>
                <w:lang w:val="pl-PL"/>
              </w:rPr>
            </w:pPr>
            <w:r w:rsidRPr="00F37F47">
              <w:rPr>
                <w:rFonts w:ascii="Times New Roman" w:hAnsi="Times New Roman"/>
                <w:color w:val="000000"/>
                <w:sz w:val="24"/>
                <w:szCs w:val="24"/>
                <w:lang w:val="pl-PL"/>
              </w:rPr>
              <w:t xml:space="preserve">Cena 100% </w:t>
            </w:r>
          </w:p>
          <w:p w:rsidR="008443B5" w:rsidRPr="00F37F47" w:rsidRDefault="008443B5" w:rsidP="008443B5">
            <w:pPr>
              <w:jc w:val="both"/>
              <w:rPr>
                <w:b/>
              </w:rPr>
            </w:pPr>
            <w:r w:rsidRPr="00F37F47">
              <w:rPr>
                <w:b/>
              </w:rPr>
              <w:t>Ocena złożonych ofert w zakresie kryterium „Cena”</w:t>
            </w:r>
            <w:r w:rsidRPr="00F37F47">
              <w:t xml:space="preserve"> zostanie dokonana na podstawie podanej przez Wykonawcę całkowitej ceny brutto. Oferty zostaną ocenione przy zastosowaniu poniższego wzoru:</w:t>
            </w:r>
          </w:p>
          <w:p w:rsidR="008443B5" w:rsidRPr="00F37F47" w:rsidRDefault="008443B5" w:rsidP="008443B5">
            <w:pPr>
              <w:jc w:val="both"/>
            </w:pPr>
            <w:r w:rsidRPr="00F37F47">
              <w:tab/>
              <w:t xml:space="preserve">                                                   cena najniższa</w:t>
            </w:r>
          </w:p>
          <w:p w:rsidR="008443B5" w:rsidRPr="00F37F47" w:rsidRDefault="008443B5" w:rsidP="008443B5">
            <w:pPr>
              <w:jc w:val="both"/>
            </w:pPr>
            <w:r w:rsidRPr="00F37F47">
              <w:t>Liczba pkt. oferty ocenianej =Kc = -------------------------------- x max liczby punktów</w:t>
            </w:r>
          </w:p>
          <w:p w:rsidR="008443B5" w:rsidRPr="00F37F47" w:rsidRDefault="008443B5" w:rsidP="008443B5">
            <w:pPr>
              <w:jc w:val="both"/>
            </w:pPr>
            <w:r w:rsidRPr="00F37F47">
              <w:t xml:space="preserve">                                                           cena oferty ocenianej</w:t>
            </w:r>
          </w:p>
          <w:p w:rsidR="008443B5" w:rsidRPr="00F37F47" w:rsidRDefault="008443B5" w:rsidP="008443B5">
            <w:pPr>
              <w:spacing w:before="120"/>
              <w:jc w:val="both"/>
              <w:rPr>
                <w:color w:val="000000"/>
              </w:rPr>
            </w:pPr>
            <w:r w:rsidRPr="00F37F47">
              <w:t>Cena musi być podana w złotych polskich cyfrą i słownie. W przypadku rozbieżności pomiędzy wartością wyrażoną cyfrą, a podaną słownie, jako wartość właściwa zostanie przyjęta wartość podana słownie.</w:t>
            </w:r>
            <w:r w:rsidRPr="00F37F47">
              <w:rPr>
                <w:color w:val="000000"/>
              </w:rPr>
              <w:t>.</w:t>
            </w:r>
          </w:p>
          <w:p w:rsidR="00211900" w:rsidRPr="00F37F47" w:rsidRDefault="008443B5" w:rsidP="008443B5">
            <w:pPr>
              <w:spacing w:before="120"/>
              <w:jc w:val="both"/>
              <w:rPr>
                <w:b/>
                <w:bCs/>
                <w:color w:val="000000"/>
              </w:rPr>
            </w:pPr>
            <w:r w:rsidRPr="00F37F47">
              <w:rPr>
                <w:color w:val="000000"/>
              </w:rPr>
              <w:t>Zamawiający udzieli zamówienia wykonawcy, którego oferta uzyskała najwyższą ocenę.</w:t>
            </w:r>
          </w:p>
        </w:tc>
      </w:tr>
      <w:tr w:rsidR="00211900" w:rsidRPr="00F37F47" w:rsidTr="008443B5">
        <w:trPr>
          <w:trHeight w:val="1166"/>
          <w:jc w:val="center"/>
        </w:trPr>
        <w:tc>
          <w:tcPr>
            <w:tcW w:w="9504" w:type="dxa"/>
            <w:tcBorders>
              <w:top w:val="single" w:sz="4" w:space="0" w:color="auto"/>
              <w:left w:val="single" w:sz="4" w:space="0" w:color="auto"/>
              <w:bottom w:val="single" w:sz="4" w:space="0" w:color="auto"/>
              <w:right w:val="single" w:sz="4" w:space="0" w:color="auto"/>
            </w:tcBorders>
            <w:vAlign w:val="center"/>
            <w:hideMark/>
          </w:tcPr>
          <w:p w:rsidR="00211900" w:rsidRPr="00F37F47" w:rsidRDefault="00EB415D" w:rsidP="003F4C0E">
            <w:pPr>
              <w:pStyle w:val="p36"/>
              <w:spacing w:before="0" w:beforeAutospacing="0" w:after="0" w:afterAutospacing="0"/>
              <w:rPr>
                <w:b/>
                <w:bCs/>
                <w:color w:val="000000"/>
              </w:rPr>
            </w:pPr>
            <w:r w:rsidRPr="00F37F47">
              <w:rPr>
                <w:b/>
                <w:bCs/>
                <w:color w:val="000000"/>
              </w:rPr>
              <w:t>V</w:t>
            </w:r>
            <w:r w:rsidR="00211900" w:rsidRPr="00F37F47">
              <w:rPr>
                <w:b/>
                <w:bCs/>
                <w:color w:val="000000"/>
              </w:rPr>
              <w:t>I.TERMINY PŁATNOŚCI</w:t>
            </w:r>
          </w:p>
          <w:p w:rsidR="00211900" w:rsidRPr="00F37F47" w:rsidRDefault="00211900" w:rsidP="002C03D2">
            <w:pPr>
              <w:pStyle w:val="p14"/>
              <w:spacing w:before="120" w:beforeAutospacing="0" w:after="0" w:afterAutospacing="0"/>
              <w:jc w:val="both"/>
              <w:rPr>
                <w:b/>
                <w:bCs/>
                <w:color w:val="000000"/>
              </w:rPr>
            </w:pPr>
            <w:r w:rsidRPr="00F37F47">
              <w:rPr>
                <w:color w:val="000000"/>
              </w:rPr>
              <w:t>Wynagrodzenie zostanie wypłacone w terminie do</w:t>
            </w:r>
            <w:r w:rsidR="002C03D2" w:rsidRPr="00F37F47">
              <w:rPr>
                <w:color w:val="000000"/>
              </w:rPr>
              <w:t xml:space="preserve"> 14</w:t>
            </w:r>
            <w:r w:rsidRPr="00F37F47">
              <w:rPr>
                <w:color w:val="000000"/>
              </w:rPr>
              <w:t xml:space="preserve"> dni od daty otrzymania przez zamawiającego poprawnie wystawionej przez Wykonawcę faktury VAT.</w:t>
            </w:r>
          </w:p>
        </w:tc>
      </w:tr>
      <w:tr w:rsidR="00211900" w:rsidRPr="00F37F47" w:rsidTr="008443B5">
        <w:trPr>
          <w:trHeight w:val="126"/>
          <w:jc w:val="center"/>
        </w:trPr>
        <w:tc>
          <w:tcPr>
            <w:tcW w:w="9504" w:type="dxa"/>
            <w:tcBorders>
              <w:top w:val="single" w:sz="4" w:space="0" w:color="auto"/>
              <w:left w:val="single" w:sz="4" w:space="0" w:color="auto"/>
              <w:bottom w:val="single" w:sz="4" w:space="0" w:color="auto"/>
              <w:right w:val="single" w:sz="4" w:space="0" w:color="auto"/>
            </w:tcBorders>
            <w:vAlign w:val="center"/>
            <w:hideMark/>
          </w:tcPr>
          <w:p w:rsidR="00211900" w:rsidRPr="00F37F47" w:rsidRDefault="00EB415D" w:rsidP="003F4C0E">
            <w:pPr>
              <w:pStyle w:val="p37"/>
              <w:spacing w:before="0" w:beforeAutospacing="0" w:after="0" w:afterAutospacing="0"/>
              <w:rPr>
                <w:b/>
                <w:bCs/>
                <w:color w:val="000000"/>
              </w:rPr>
            </w:pPr>
            <w:r w:rsidRPr="00F37F47">
              <w:rPr>
                <w:b/>
                <w:bCs/>
                <w:color w:val="000000"/>
              </w:rPr>
              <w:t>VI</w:t>
            </w:r>
            <w:r w:rsidR="00211900" w:rsidRPr="00F37F47">
              <w:rPr>
                <w:b/>
                <w:bCs/>
                <w:color w:val="000000"/>
              </w:rPr>
              <w:t>I. MIEJSCE I TERMIN SKŁADANIA OFERT</w:t>
            </w:r>
          </w:p>
          <w:p w:rsidR="00211900" w:rsidRDefault="00211900" w:rsidP="003F4C0E">
            <w:pPr>
              <w:pStyle w:val="p38"/>
              <w:spacing w:before="0" w:beforeAutospacing="0" w:after="0" w:afterAutospacing="0"/>
              <w:jc w:val="both"/>
            </w:pPr>
            <w:r w:rsidRPr="00F37F47">
              <w:rPr>
                <w:color w:val="000000"/>
              </w:rPr>
              <w:t>Ofertę należy przygotować w wersji elektronicznej i przesłać odpowiednio drogą</w:t>
            </w:r>
            <w:r w:rsidRPr="00F37F47">
              <w:rPr>
                <w:rStyle w:val="apple-converted-space"/>
                <w:color w:val="000000"/>
              </w:rPr>
              <w:t> </w:t>
            </w:r>
            <w:r w:rsidRPr="00F37F47">
              <w:rPr>
                <w:rStyle w:val="apple-converted-space"/>
                <w:color w:val="000000"/>
              </w:rPr>
              <w:br/>
            </w:r>
            <w:r w:rsidRPr="00F37F47">
              <w:rPr>
                <w:color w:val="000000"/>
              </w:rPr>
              <w:t>e-mailową</w:t>
            </w:r>
            <w:r w:rsidRPr="00F37F47">
              <w:rPr>
                <w:rStyle w:val="apple-converted-space"/>
                <w:color w:val="000000"/>
              </w:rPr>
              <w:t> </w:t>
            </w:r>
            <w:r w:rsidRPr="00F37F47">
              <w:rPr>
                <w:color w:val="000000"/>
              </w:rPr>
              <w:t xml:space="preserve">na adres </w:t>
            </w:r>
            <w:r w:rsidR="00A14853" w:rsidRPr="00F37F47">
              <w:rPr>
                <w:sz w:val="22"/>
                <w:szCs w:val="22"/>
                <w:lang w:val="en-US"/>
              </w:rPr>
              <w:t xml:space="preserve">e-mail </w:t>
            </w:r>
            <w:r w:rsidR="00C920A2" w:rsidRPr="00F37F47">
              <w:rPr>
                <w:sz w:val="22"/>
                <w:szCs w:val="22"/>
                <w:lang w:val="en-US"/>
              </w:rPr>
              <w:t>msalamon@prz.edu.pl</w:t>
            </w:r>
            <w:r w:rsidR="00A14853" w:rsidRPr="00F37F47">
              <w:rPr>
                <w:sz w:val="22"/>
                <w:szCs w:val="22"/>
                <w:lang w:val="en-US"/>
              </w:rPr>
              <w:t xml:space="preserve"> </w:t>
            </w:r>
            <w:r w:rsidRPr="00F37F47">
              <w:rPr>
                <w:color w:val="000000"/>
              </w:rPr>
              <w:t xml:space="preserve">Otrzymanie oferty zostanie potwierdzone niezwłocznie w e- mailu zwrotnym, ofertę można przesłać również w zamkniętej kopercie oznaczonej: </w:t>
            </w:r>
            <w:r w:rsidR="00393B64" w:rsidRPr="00F37F47">
              <w:t xml:space="preserve">„Oferta na: </w:t>
            </w:r>
            <w:r w:rsidR="00C920A2" w:rsidRPr="00F37F47">
              <w:t>Dostawa nanomateriałów. Dostawa modułów. Dostawa profili</w:t>
            </w:r>
            <w:r w:rsidR="00CC7BE8">
              <w:t xml:space="preserve"> </w:t>
            </w:r>
            <w:r w:rsidR="00CC7BE8" w:rsidRPr="00CC7BE8">
              <w:t>wraz z akcesoriami</w:t>
            </w:r>
            <w:r w:rsidR="00393B64" w:rsidRPr="00F37F47">
              <w:t xml:space="preserve"> NIE OTWIERAĆ przed </w:t>
            </w:r>
            <w:r w:rsidR="00C920A2" w:rsidRPr="00F37F47">
              <w:t>2019-10-07</w:t>
            </w:r>
            <w:r w:rsidR="00393B64" w:rsidRPr="00F37F47">
              <w:t xml:space="preserve"> godz. </w:t>
            </w:r>
            <w:r w:rsidR="00C920A2" w:rsidRPr="00F37F47">
              <w:t>10:15</w:t>
            </w:r>
            <w:r w:rsidR="00393B64" w:rsidRPr="00F37F47">
              <w:t xml:space="preserve"> - </w:t>
            </w:r>
            <w:r w:rsidR="00C920A2" w:rsidRPr="00F37F47">
              <w:rPr>
                <w:b/>
              </w:rPr>
              <w:t>NA/O/302/2019</w:t>
            </w:r>
            <w:r w:rsidR="00393B64" w:rsidRPr="00F37F47">
              <w:t>”</w:t>
            </w:r>
          </w:p>
          <w:p w:rsidR="00907180" w:rsidRPr="004B2061" w:rsidRDefault="00907180" w:rsidP="003F4C0E">
            <w:pPr>
              <w:pStyle w:val="p38"/>
              <w:spacing w:before="0" w:beforeAutospacing="0" w:after="0" w:afterAutospacing="0"/>
              <w:jc w:val="both"/>
              <w:rPr>
                <w:sz w:val="16"/>
                <w:szCs w:val="16"/>
              </w:rPr>
            </w:pPr>
          </w:p>
          <w:p w:rsidR="00907180" w:rsidRPr="00FF38E6" w:rsidRDefault="00907180" w:rsidP="00907180">
            <w:pPr>
              <w:pStyle w:val="p38"/>
              <w:spacing w:before="0" w:beforeAutospacing="0" w:after="0" w:afterAutospacing="0"/>
              <w:jc w:val="both"/>
              <w:rPr>
                <w:rStyle w:val="apple-converted-space"/>
                <w:i/>
                <w:color w:val="000000"/>
              </w:rPr>
            </w:pPr>
            <w:r>
              <w:rPr>
                <w:rStyle w:val="apple-converted-space"/>
                <w:i/>
                <w:color w:val="000000"/>
              </w:rPr>
              <w:t xml:space="preserve">W </w:t>
            </w:r>
            <w:r w:rsidRPr="00FF38E6">
              <w:rPr>
                <w:rStyle w:val="apple-converted-space"/>
                <w:i/>
                <w:color w:val="000000"/>
              </w:rPr>
              <w:t>przypadku braku ww. danych w tytule wiadomości lub na kopercie, zamawiający nie ponosi odpowiedzialności za zdarzenia mogące wyniknąć z powodu tego braku, np. przypadkowe otwarcie oferty przed wyznaczonym terminem otwarcia, a w przypadku składania oferty pocztą elektroniczną lub pocztą kurierską - jej nieotwarcie w trakcie sesji otwarcia ofert.</w:t>
            </w:r>
          </w:p>
          <w:p w:rsidR="00907180" w:rsidRPr="00FF38E6" w:rsidRDefault="00907180" w:rsidP="00907180">
            <w:pPr>
              <w:pStyle w:val="p38"/>
              <w:spacing w:before="0" w:beforeAutospacing="0" w:after="0" w:afterAutospacing="0"/>
              <w:jc w:val="both"/>
              <w:rPr>
                <w:rStyle w:val="apple-converted-space"/>
                <w:i/>
                <w:color w:val="000000"/>
              </w:rPr>
            </w:pPr>
            <w:r w:rsidRPr="00FF38E6">
              <w:rPr>
                <w:rStyle w:val="apple-converted-space"/>
                <w:i/>
                <w:color w:val="000000"/>
              </w:rPr>
              <w:t>Oferty złożone po terminie zostaną odrzucone.</w:t>
            </w:r>
          </w:p>
          <w:p w:rsidR="00907180" w:rsidRPr="004B2061" w:rsidRDefault="00907180" w:rsidP="003F4C0E">
            <w:pPr>
              <w:pStyle w:val="p38"/>
              <w:spacing w:before="0" w:beforeAutospacing="0" w:after="0" w:afterAutospacing="0"/>
              <w:jc w:val="both"/>
              <w:rPr>
                <w:color w:val="000000"/>
                <w:sz w:val="16"/>
                <w:szCs w:val="16"/>
              </w:rPr>
            </w:pPr>
          </w:p>
          <w:p w:rsidR="00211900" w:rsidRPr="00F37F47" w:rsidRDefault="00211900" w:rsidP="00EB415D">
            <w:pPr>
              <w:pStyle w:val="p37"/>
              <w:spacing w:before="0" w:beforeAutospacing="0" w:after="0" w:afterAutospacing="0"/>
              <w:rPr>
                <w:rStyle w:val="apple-converted-space"/>
                <w:color w:val="000000"/>
              </w:rPr>
            </w:pPr>
            <w:r w:rsidRPr="00F37F47">
              <w:rPr>
                <w:color w:val="000000"/>
              </w:rPr>
              <w:t>Nieprzekraczalny termin dostarczenia oferty:</w:t>
            </w:r>
            <w:r w:rsidRPr="00F37F47">
              <w:rPr>
                <w:rStyle w:val="apple-converted-space"/>
                <w:color w:val="000000"/>
              </w:rPr>
              <w:t> </w:t>
            </w:r>
          </w:p>
          <w:p w:rsidR="00EB415D" w:rsidRPr="00F37F47" w:rsidRDefault="004B2061" w:rsidP="00EB415D">
            <w:pPr>
              <w:pStyle w:val="ProPublico"/>
              <w:tabs>
                <w:tab w:val="num" w:pos="0"/>
              </w:tabs>
              <w:spacing w:after="120" w:line="240" w:lineRule="auto"/>
              <w:jc w:val="both"/>
              <w:rPr>
                <w:rFonts w:ascii="Times New Roman" w:hAnsi="Times New Roman"/>
                <w:sz w:val="24"/>
              </w:rPr>
            </w:pPr>
            <w:r w:rsidRPr="00161F51">
              <w:rPr>
                <w:rFonts w:ascii="Times New Roman" w:hAnsi="Times New Roman"/>
                <w:b/>
                <w:sz w:val="24"/>
                <w:szCs w:val="24"/>
              </w:rPr>
              <w:t xml:space="preserve">Miejsce i termin składania ofert: </w:t>
            </w:r>
            <w:r w:rsidRPr="00161F51">
              <w:rPr>
                <w:rFonts w:ascii="Times New Roman" w:hAnsi="Times New Roman"/>
                <w:sz w:val="24"/>
                <w:szCs w:val="24"/>
              </w:rPr>
              <w:t xml:space="preserve">oferty należy składać </w:t>
            </w:r>
            <w:r w:rsidRPr="00161F51">
              <w:rPr>
                <w:rFonts w:ascii="Times New Roman" w:hAnsi="Times New Roman"/>
                <w:color w:val="000000"/>
                <w:sz w:val="24"/>
                <w:szCs w:val="24"/>
              </w:rPr>
              <w:t>drogą</w:t>
            </w:r>
            <w:r w:rsidRPr="00161F51">
              <w:rPr>
                <w:rStyle w:val="apple-converted-space"/>
                <w:rFonts w:ascii="Times New Roman" w:hAnsi="Times New Roman"/>
                <w:color w:val="000000"/>
                <w:sz w:val="24"/>
                <w:szCs w:val="24"/>
              </w:rPr>
              <w:t> </w:t>
            </w:r>
            <w:r w:rsidRPr="00161F51">
              <w:rPr>
                <w:rFonts w:ascii="Times New Roman" w:hAnsi="Times New Roman"/>
                <w:color w:val="000000"/>
                <w:sz w:val="24"/>
                <w:szCs w:val="24"/>
              </w:rPr>
              <w:t>e-mailową</w:t>
            </w:r>
            <w:r w:rsidRPr="00161F51">
              <w:rPr>
                <w:rStyle w:val="apple-converted-space"/>
                <w:rFonts w:ascii="Times New Roman" w:hAnsi="Times New Roman"/>
                <w:color w:val="000000"/>
                <w:sz w:val="24"/>
                <w:szCs w:val="24"/>
              </w:rPr>
              <w:t> </w:t>
            </w:r>
            <w:r w:rsidRPr="00161F51">
              <w:rPr>
                <w:rFonts w:ascii="Times New Roman" w:hAnsi="Times New Roman"/>
                <w:color w:val="000000"/>
                <w:sz w:val="24"/>
                <w:szCs w:val="24"/>
              </w:rPr>
              <w:t>na adres</w:t>
            </w:r>
            <w:r w:rsidRPr="00161F51">
              <w:rPr>
                <w:rFonts w:ascii="Times New Roman" w:hAnsi="Times New Roman"/>
                <w:sz w:val="24"/>
                <w:szCs w:val="24"/>
                <w:lang w:val="en-US"/>
              </w:rPr>
              <w:t xml:space="preserve"> </w:t>
            </w:r>
            <w:hyperlink r:id="rId8" w:history="1">
              <w:r w:rsidRPr="00161F51">
                <w:rPr>
                  <w:rStyle w:val="Hipercze"/>
                  <w:rFonts w:ascii="Times New Roman" w:hAnsi="Times New Roman"/>
                  <w:sz w:val="24"/>
                  <w:szCs w:val="24"/>
                  <w:lang w:val="en-US"/>
                </w:rPr>
                <w:t>msalamon@prz.edu.pl</w:t>
              </w:r>
            </w:hyperlink>
            <w:r w:rsidRPr="00161F51">
              <w:rPr>
                <w:rFonts w:ascii="Times New Roman" w:hAnsi="Times New Roman"/>
                <w:sz w:val="24"/>
                <w:szCs w:val="24"/>
                <w:lang w:val="en-US"/>
              </w:rPr>
              <w:t xml:space="preserve">  lub w </w:t>
            </w:r>
            <w:r w:rsidRPr="00161F51">
              <w:rPr>
                <w:rFonts w:ascii="Times New Roman" w:hAnsi="Times New Roman"/>
                <w:sz w:val="24"/>
                <w:szCs w:val="24"/>
              </w:rPr>
              <w:t>siedzibie Zamawiającego, pokój nr 424-1, bud. V, al. Powstańców Wars</w:t>
            </w:r>
            <w:r>
              <w:rPr>
                <w:rFonts w:ascii="Times New Roman" w:hAnsi="Times New Roman"/>
                <w:sz w:val="24"/>
                <w:szCs w:val="24"/>
              </w:rPr>
              <w:t xml:space="preserve">zawy 12, 35-959 Rzeszów </w:t>
            </w:r>
            <w:r w:rsidR="00EB415D" w:rsidRPr="004B2061">
              <w:rPr>
                <w:rFonts w:ascii="Times New Roman" w:hAnsi="Times New Roman"/>
                <w:sz w:val="24"/>
              </w:rPr>
              <w:t xml:space="preserve">do dnia </w:t>
            </w:r>
            <w:r w:rsidR="00C920A2" w:rsidRPr="004B2061">
              <w:rPr>
                <w:rFonts w:ascii="Times New Roman" w:hAnsi="Times New Roman"/>
                <w:sz w:val="24"/>
              </w:rPr>
              <w:t>2019-10-07</w:t>
            </w:r>
            <w:r w:rsidR="00EB415D" w:rsidRPr="004B2061">
              <w:rPr>
                <w:rFonts w:ascii="Times New Roman" w:hAnsi="Times New Roman"/>
                <w:sz w:val="24"/>
              </w:rPr>
              <w:t xml:space="preserve"> do godz. </w:t>
            </w:r>
            <w:r w:rsidR="00C920A2" w:rsidRPr="004B2061">
              <w:rPr>
                <w:rFonts w:ascii="Times New Roman" w:hAnsi="Times New Roman"/>
                <w:sz w:val="24"/>
              </w:rPr>
              <w:t>10:00</w:t>
            </w:r>
            <w:r w:rsidR="00EB415D" w:rsidRPr="004B2061">
              <w:rPr>
                <w:rFonts w:ascii="Times New Roman" w:hAnsi="Times New Roman"/>
                <w:sz w:val="24"/>
              </w:rPr>
              <w:t>.</w:t>
            </w:r>
          </w:p>
          <w:p w:rsidR="00EB415D" w:rsidRPr="00F37F47" w:rsidRDefault="00EB415D" w:rsidP="004B2061">
            <w:pPr>
              <w:jc w:val="both"/>
              <w:rPr>
                <w:bCs/>
              </w:rPr>
            </w:pPr>
            <w:r w:rsidRPr="00F37F47">
              <w:rPr>
                <w:b/>
              </w:rPr>
              <w:t xml:space="preserve">Termin związania ofertą: </w:t>
            </w:r>
            <w:r w:rsidR="00C920A2" w:rsidRPr="00F37F47">
              <w:t>30</w:t>
            </w:r>
            <w:r w:rsidRPr="00F37F47">
              <w:t xml:space="preserve"> dn</w:t>
            </w:r>
            <w:r w:rsidRPr="00F37F47">
              <w:rPr>
                <w:bCs/>
              </w:rPr>
              <w:t>i</w:t>
            </w:r>
          </w:p>
          <w:p w:rsidR="00EB415D" w:rsidRPr="00F37F47" w:rsidRDefault="00F00921" w:rsidP="004B2061">
            <w:pPr>
              <w:pStyle w:val="Nagwek2"/>
              <w:spacing w:before="0" w:after="0"/>
              <w:rPr>
                <w:rFonts w:ascii="Times New Roman" w:hAnsi="Times New Roman"/>
                <w:b w:val="0"/>
                <w:i w:val="0"/>
                <w:sz w:val="24"/>
                <w:szCs w:val="24"/>
                <w:lang w:val="pl-PL" w:eastAsia="pl-PL"/>
              </w:rPr>
            </w:pPr>
            <w:r w:rsidRPr="00F37F47">
              <w:rPr>
                <w:rFonts w:ascii="Times New Roman" w:hAnsi="Times New Roman"/>
                <w:i w:val="0"/>
                <w:sz w:val="24"/>
                <w:szCs w:val="24"/>
                <w:lang w:val="pl-PL" w:eastAsia="pl-PL"/>
              </w:rPr>
              <w:t>Otwarcie ofert nastąpi w dniu</w:t>
            </w:r>
            <w:r w:rsidRPr="00F37F47">
              <w:rPr>
                <w:rFonts w:ascii="Times New Roman" w:hAnsi="Times New Roman"/>
                <w:b w:val="0"/>
                <w:i w:val="0"/>
                <w:sz w:val="24"/>
                <w:szCs w:val="24"/>
                <w:lang w:val="pl-PL" w:eastAsia="pl-PL"/>
              </w:rPr>
              <w:t xml:space="preserve">: </w:t>
            </w:r>
            <w:r w:rsidR="00C920A2" w:rsidRPr="00F37F47">
              <w:rPr>
                <w:rFonts w:ascii="Times New Roman" w:hAnsi="Times New Roman"/>
                <w:b w:val="0"/>
                <w:i w:val="0"/>
                <w:sz w:val="24"/>
                <w:szCs w:val="24"/>
                <w:lang w:val="pl-PL" w:eastAsia="pl-PL"/>
              </w:rPr>
              <w:t>2019-10-07</w:t>
            </w:r>
            <w:r w:rsidRPr="00F37F47">
              <w:rPr>
                <w:rFonts w:ascii="Times New Roman" w:hAnsi="Times New Roman"/>
                <w:b w:val="0"/>
                <w:i w:val="0"/>
                <w:sz w:val="24"/>
                <w:szCs w:val="24"/>
                <w:lang w:val="pl-PL" w:eastAsia="pl-PL"/>
              </w:rPr>
              <w:t xml:space="preserve"> o godz. </w:t>
            </w:r>
            <w:r w:rsidR="00C920A2" w:rsidRPr="00F37F47">
              <w:rPr>
                <w:rFonts w:ascii="Times New Roman" w:hAnsi="Times New Roman"/>
                <w:b w:val="0"/>
                <w:i w:val="0"/>
                <w:sz w:val="24"/>
                <w:szCs w:val="24"/>
                <w:lang w:val="pl-PL" w:eastAsia="pl-PL"/>
              </w:rPr>
              <w:t>10:15</w:t>
            </w:r>
            <w:r w:rsidRPr="00F37F47">
              <w:rPr>
                <w:rFonts w:ascii="Times New Roman" w:hAnsi="Times New Roman"/>
                <w:b w:val="0"/>
                <w:i w:val="0"/>
                <w:sz w:val="24"/>
                <w:szCs w:val="24"/>
                <w:lang w:val="pl-PL" w:eastAsia="pl-PL"/>
              </w:rPr>
              <w:t xml:space="preserve">, w </w:t>
            </w:r>
            <w:r w:rsidR="00C920A2" w:rsidRPr="00F37F47">
              <w:rPr>
                <w:rFonts w:ascii="Times New Roman" w:hAnsi="Times New Roman"/>
                <w:b w:val="0"/>
                <w:i w:val="0"/>
                <w:sz w:val="24"/>
                <w:szCs w:val="24"/>
                <w:lang w:val="pl-PL" w:eastAsia="pl-PL"/>
              </w:rPr>
              <w:t>siedzibie Zamawiającego</w:t>
            </w:r>
            <w:r w:rsidRPr="00F37F47">
              <w:rPr>
                <w:rFonts w:ascii="Times New Roman" w:hAnsi="Times New Roman"/>
                <w:b w:val="0"/>
                <w:i w:val="0"/>
                <w:sz w:val="24"/>
                <w:szCs w:val="24"/>
                <w:lang w:val="pl-PL" w:eastAsia="pl-PL"/>
              </w:rPr>
              <w:t xml:space="preserve">, pokój nr </w:t>
            </w:r>
            <w:r w:rsidR="00C920A2" w:rsidRPr="00F37F47">
              <w:rPr>
                <w:rFonts w:ascii="Times New Roman" w:hAnsi="Times New Roman"/>
                <w:b w:val="0"/>
                <w:i w:val="0"/>
                <w:sz w:val="24"/>
                <w:szCs w:val="24"/>
                <w:lang w:val="pl-PL" w:eastAsia="pl-PL"/>
              </w:rPr>
              <w:t>424-1, bud. V, al. Powstańców Warszawy 12, 35-959 Rzeszów</w:t>
            </w:r>
            <w:r w:rsidRPr="00F37F47">
              <w:rPr>
                <w:rFonts w:ascii="Times New Roman" w:hAnsi="Times New Roman"/>
                <w:b w:val="0"/>
                <w:i w:val="0"/>
                <w:sz w:val="24"/>
                <w:szCs w:val="24"/>
                <w:lang w:val="pl-PL" w:eastAsia="pl-PL"/>
              </w:rPr>
              <w:t>.</w:t>
            </w:r>
          </w:p>
        </w:tc>
      </w:tr>
      <w:tr w:rsidR="00907180" w:rsidRPr="00F37F47" w:rsidTr="008443B5">
        <w:trPr>
          <w:trHeight w:val="126"/>
          <w:jc w:val="center"/>
        </w:trPr>
        <w:tc>
          <w:tcPr>
            <w:tcW w:w="9504" w:type="dxa"/>
            <w:tcBorders>
              <w:top w:val="single" w:sz="4" w:space="0" w:color="auto"/>
              <w:left w:val="single" w:sz="4" w:space="0" w:color="auto"/>
              <w:bottom w:val="single" w:sz="4" w:space="0" w:color="auto"/>
              <w:right w:val="single" w:sz="4" w:space="0" w:color="auto"/>
            </w:tcBorders>
            <w:vAlign w:val="center"/>
          </w:tcPr>
          <w:p w:rsidR="00907180" w:rsidRDefault="00907180" w:rsidP="00907180">
            <w:pPr>
              <w:pStyle w:val="tytu"/>
              <w:widowControl w:val="0"/>
              <w:numPr>
                <w:ilvl w:val="0"/>
                <w:numId w:val="0"/>
              </w:numPr>
              <w:rPr>
                <w:rFonts w:ascii="Times New Roman" w:hAnsi="Times New Roman" w:cs="Times New Roman"/>
                <w:sz w:val="24"/>
                <w:szCs w:val="24"/>
              </w:rPr>
            </w:pPr>
            <w:r>
              <w:rPr>
                <w:rFonts w:ascii="Times New Roman" w:hAnsi="Times New Roman" w:cs="Times New Roman"/>
                <w:sz w:val="24"/>
                <w:szCs w:val="24"/>
              </w:rPr>
              <w:t>ZAMAWIAJACY ODRZUCI OFERTĘ</w:t>
            </w:r>
          </w:p>
          <w:p w:rsidR="00907180" w:rsidRDefault="00907180" w:rsidP="00907180">
            <w:pPr>
              <w:pStyle w:val="Default"/>
              <w:keepNext/>
              <w:widowControl w:val="0"/>
              <w:ind w:left="585"/>
              <w:rPr>
                <w:b w:val="0"/>
                <w:color w:val="auto"/>
              </w:rPr>
            </w:pPr>
            <w:r>
              <w:rPr>
                <w:b w:val="0"/>
                <w:bCs/>
                <w:color w:val="auto"/>
              </w:rPr>
              <w:t xml:space="preserve">1) </w:t>
            </w:r>
            <w:r>
              <w:rPr>
                <w:b w:val="0"/>
                <w:iCs/>
                <w:color w:val="auto"/>
              </w:rPr>
              <w:t>Wykonawcy</w:t>
            </w:r>
            <w:r>
              <w:rPr>
                <w:b w:val="0"/>
                <w:color w:val="auto"/>
              </w:rPr>
              <w:t xml:space="preserve">, który złożył więcej niż jedną ofertę w prowadzonym postępowaniu. </w:t>
            </w:r>
          </w:p>
          <w:p w:rsidR="00907180" w:rsidRDefault="00907180" w:rsidP="00907180">
            <w:pPr>
              <w:pStyle w:val="Default"/>
              <w:keepNext/>
              <w:widowControl w:val="0"/>
              <w:ind w:left="585"/>
              <w:rPr>
                <w:b w:val="0"/>
                <w:color w:val="auto"/>
              </w:rPr>
            </w:pPr>
            <w:r>
              <w:rPr>
                <w:b w:val="0"/>
                <w:bCs/>
                <w:color w:val="auto"/>
              </w:rPr>
              <w:t>2) Treść złożonej oferty n</w:t>
            </w:r>
            <w:r>
              <w:rPr>
                <w:b w:val="0"/>
                <w:color w:val="auto"/>
              </w:rPr>
              <w:t xml:space="preserve">ie odpowiada warunkom postępowania. </w:t>
            </w:r>
          </w:p>
          <w:p w:rsidR="00907180" w:rsidRPr="00907180" w:rsidRDefault="00907180" w:rsidP="00907180">
            <w:pPr>
              <w:pStyle w:val="Default"/>
              <w:keepNext/>
              <w:widowControl w:val="0"/>
              <w:ind w:left="585"/>
              <w:rPr>
                <w:b w:val="0"/>
                <w:color w:val="auto"/>
              </w:rPr>
            </w:pPr>
            <w:r w:rsidRPr="003B4D1E">
              <w:rPr>
                <w:b w:val="0"/>
              </w:rPr>
              <w:t>3) Oferty złożone po terminie</w:t>
            </w:r>
          </w:p>
        </w:tc>
      </w:tr>
    </w:tbl>
    <w:p w:rsidR="00FB1361" w:rsidRPr="00F37F47" w:rsidRDefault="00FB1361" w:rsidP="00406311">
      <w:pPr>
        <w:pStyle w:val="ProPublico"/>
        <w:spacing w:after="120" w:line="240" w:lineRule="auto"/>
        <w:jc w:val="both"/>
        <w:rPr>
          <w:rFonts w:ascii="Times New Roman" w:hAnsi="Times New Roman"/>
          <w:b/>
          <w:sz w:val="16"/>
          <w:szCs w:val="16"/>
        </w:rPr>
      </w:pP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4"/>
      </w:tblGrid>
      <w:tr w:rsidR="00FB1361" w:rsidRPr="00F37F47" w:rsidTr="00FB1361">
        <w:trPr>
          <w:trHeight w:val="405"/>
          <w:jc w:val="center"/>
        </w:trPr>
        <w:tc>
          <w:tcPr>
            <w:tcW w:w="9504" w:type="dxa"/>
            <w:tcBorders>
              <w:top w:val="single" w:sz="4" w:space="0" w:color="auto"/>
              <w:left w:val="single" w:sz="4" w:space="0" w:color="auto"/>
              <w:bottom w:val="single" w:sz="4" w:space="0" w:color="auto"/>
              <w:right w:val="single" w:sz="4" w:space="0" w:color="auto"/>
            </w:tcBorders>
            <w:vAlign w:val="center"/>
            <w:hideMark/>
          </w:tcPr>
          <w:p w:rsidR="008443B5" w:rsidRPr="00F37F47" w:rsidRDefault="00406311" w:rsidP="008443B5">
            <w:pPr>
              <w:pStyle w:val="p37"/>
              <w:spacing w:before="0" w:beforeAutospacing="0" w:after="0" w:afterAutospacing="0"/>
              <w:jc w:val="both"/>
              <w:rPr>
                <w:bCs/>
                <w:color w:val="000000"/>
              </w:rPr>
            </w:pPr>
            <w:r w:rsidRPr="00F37F47">
              <w:rPr>
                <w:b/>
              </w:rPr>
              <w:t>VIII</w:t>
            </w:r>
            <w:r w:rsidRPr="00F37F47">
              <w:rPr>
                <w:b/>
                <w:bCs/>
                <w:color w:val="000000"/>
              </w:rPr>
              <w:t xml:space="preserve"> </w:t>
            </w:r>
            <w:r w:rsidR="008443B5" w:rsidRPr="00F37F47">
              <w:rPr>
                <w:b/>
                <w:bCs/>
                <w:color w:val="000000"/>
              </w:rPr>
              <w:t>ODPOWIEDZI NA PYTANIA WYKONAWCÓW ORAZ ZMIANY TREŚCI OGŁOSZENIA</w:t>
            </w:r>
          </w:p>
          <w:p w:rsidR="008443B5" w:rsidRPr="00F37F47" w:rsidRDefault="008443B5" w:rsidP="008443B5">
            <w:pPr>
              <w:pStyle w:val="Akapitzlist"/>
              <w:numPr>
                <w:ilvl w:val="0"/>
                <w:numId w:val="23"/>
              </w:numPr>
              <w:spacing w:after="0" w:line="259" w:lineRule="auto"/>
              <w:jc w:val="both"/>
              <w:rPr>
                <w:rFonts w:ascii="Times New Roman" w:hAnsi="Times New Roman"/>
                <w:sz w:val="24"/>
                <w:szCs w:val="24"/>
                <w:lang w:val="en-US"/>
              </w:rPr>
            </w:pPr>
            <w:r w:rsidRPr="00F37F47">
              <w:rPr>
                <w:rFonts w:ascii="Times New Roman" w:hAnsi="Times New Roman"/>
                <w:sz w:val="24"/>
                <w:szCs w:val="24"/>
                <w:lang w:val="pl-PL"/>
              </w:rPr>
              <w:t xml:space="preserve">Każdorazowo, w języku polskim, powołując się na numer ogłoszenia można kierować pytania do Zamawiającego na adres Zamawiającego, </w:t>
            </w:r>
            <w:r w:rsidRPr="00F37F47">
              <w:rPr>
                <w:rFonts w:ascii="Times New Roman" w:hAnsi="Times New Roman"/>
                <w:sz w:val="24"/>
                <w:szCs w:val="24"/>
                <w:lang w:val="en-US"/>
              </w:rPr>
              <w:t xml:space="preserve">e-mailem: </w:t>
            </w:r>
            <w:hyperlink r:id="rId9" w:history="1">
              <w:r w:rsidR="00406311" w:rsidRPr="00F37F47">
                <w:rPr>
                  <w:rStyle w:val="Hipercze"/>
                  <w:rFonts w:ascii="Times New Roman" w:hAnsi="Times New Roman"/>
                  <w:sz w:val="24"/>
                  <w:szCs w:val="24"/>
                  <w:lang w:val="en-US"/>
                </w:rPr>
                <w:t>msalamon@prz.edu.pl</w:t>
              </w:r>
            </w:hyperlink>
            <w:r w:rsidR="00406311" w:rsidRPr="00F37F47">
              <w:rPr>
                <w:rFonts w:ascii="Times New Roman" w:hAnsi="Times New Roman"/>
                <w:sz w:val="24"/>
                <w:szCs w:val="24"/>
                <w:lang w:val="en-US"/>
              </w:rPr>
              <w:t xml:space="preserve"> </w:t>
            </w:r>
          </w:p>
          <w:p w:rsidR="008443B5" w:rsidRPr="00F37F47" w:rsidRDefault="008443B5" w:rsidP="008443B5">
            <w:pPr>
              <w:pStyle w:val="Akapitzlist"/>
              <w:numPr>
                <w:ilvl w:val="0"/>
                <w:numId w:val="23"/>
              </w:numPr>
              <w:spacing w:after="0" w:line="259" w:lineRule="auto"/>
              <w:jc w:val="both"/>
              <w:rPr>
                <w:rFonts w:ascii="Times New Roman" w:hAnsi="Times New Roman"/>
                <w:sz w:val="24"/>
                <w:szCs w:val="24"/>
                <w:lang w:val="en-US"/>
              </w:rPr>
            </w:pPr>
            <w:r w:rsidRPr="00F37F47">
              <w:rPr>
                <w:rFonts w:ascii="Times New Roman" w:hAnsi="Times New Roman"/>
                <w:sz w:val="24"/>
                <w:szCs w:val="24"/>
                <w:lang w:val="pl-PL"/>
              </w:rPr>
              <w:t xml:space="preserve">Wykonawca może zwrócić się do Zamawiającego o wyjaśnienie treści niniejszego ogłoszenia. Zamawiający udzieli wyjaśnień niezwłocznie, jednak nie później niż na 2 </w:t>
            </w:r>
            <w:r w:rsidRPr="00F37F47">
              <w:rPr>
                <w:rFonts w:ascii="Times New Roman" w:hAnsi="Times New Roman"/>
                <w:sz w:val="24"/>
                <w:szCs w:val="24"/>
                <w:lang w:val="pl-PL"/>
              </w:rPr>
              <w:lastRenderedPageBreak/>
              <w:t>dni przed upływem terminu składania ofert - pod warunkiem że wniosek o wyjaśnienie treści ogłoszenia wpłynął do Zamawiającego nie później niż do końca dnia, w którym upływa połowa wyznaczonego terminu składania ofert. Jeżeli wniosek o wyjaśnienie treści ogłoszenia wpłynął po upływie terminu składania wniosku, o którym mowa powyżej w niniejszym punkcie, lub dotyczy udzielonych wyjaśnień, Zamawiający może udzielić wyjaśnień albo pozostawić wniosek bez rozpoznania.</w:t>
            </w:r>
          </w:p>
          <w:p w:rsidR="008443B5" w:rsidRPr="00F37F47" w:rsidRDefault="008443B5" w:rsidP="008443B5">
            <w:pPr>
              <w:pStyle w:val="Akapitzlist"/>
              <w:numPr>
                <w:ilvl w:val="0"/>
                <w:numId w:val="23"/>
              </w:numPr>
              <w:spacing w:after="0" w:line="259" w:lineRule="auto"/>
              <w:jc w:val="both"/>
              <w:rPr>
                <w:rFonts w:ascii="Times New Roman" w:hAnsi="Times New Roman"/>
                <w:sz w:val="24"/>
                <w:szCs w:val="24"/>
                <w:lang w:val="en-US"/>
              </w:rPr>
            </w:pPr>
            <w:r w:rsidRPr="00F37F47">
              <w:rPr>
                <w:rFonts w:ascii="Times New Roman" w:hAnsi="Times New Roman"/>
                <w:sz w:val="24"/>
                <w:szCs w:val="24"/>
                <w:lang w:val="pl-PL"/>
              </w:rPr>
              <w:t>Przedłużenie terminu składania ofert nie wpływa na bieg terminu składania wniosku, o którym mowa w pkt 2.</w:t>
            </w:r>
          </w:p>
          <w:p w:rsidR="008443B5" w:rsidRPr="00F37F47" w:rsidRDefault="008443B5" w:rsidP="008443B5">
            <w:pPr>
              <w:pStyle w:val="Akapitzlist"/>
              <w:numPr>
                <w:ilvl w:val="0"/>
                <w:numId w:val="23"/>
              </w:numPr>
              <w:spacing w:after="0" w:line="259" w:lineRule="auto"/>
              <w:jc w:val="both"/>
              <w:rPr>
                <w:rFonts w:ascii="Times New Roman" w:hAnsi="Times New Roman"/>
                <w:sz w:val="24"/>
                <w:szCs w:val="24"/>
                <w:lang w:val="en-US"/>
              </w:rPr>
            </w:pPr>
            <w:r w:rsidRPr="00F37F47">
              <w:rPr>
                <w:rFonts w:ascii="Times New Roman" w:hAnsi="Times New Roman"/>
                <w:sz w:val="24"/>
                <w:szCs w:val="24"/>
                <w:lang w:val="pl-PL"/>
              </w:rPr>
              <w:t xml:space="preserve">Treść zapytań wraz z wyjaśnieniami Zamawiający przekazuje bez ujawniania źródła zapytania, na stronie internetowej: </w:t>
            </w:r>
            <w:hyperlink r:id="rId10" w:history="1">
              <w:r w:rsidRPr="00F37F47">
                <w:rPr>
                  <w:rStyle w:val="Hipercze"/>
                  <w:rFonts w:ascii="Times New Roman" w:hAnsi="Times New Roman"/>
                  <w:sz w:val="24"/>
                  <w:szCs w:val="24"/>
                  <w:lang w:val="pl-PL"/>
                </w:rPr>
                <w:t>http://www.ogloszenia.propublico.pl/prz</w:t>
              </w:r>
            </w:hyperlink>
          </w:p>
          <w:p w:rsidR="00FB1361" w:rsidRPr="00F37F47" w:rsidRDefault="008443B5" w:rsidP="008443B5">
            <w:pPr>
              <w:pStyle w:val="p37"/>
              <w:spacing w:before="0" w:beforeAutospacing="0" w:after="0" w:afterAutospacing="0"/>
              <w:rPr>
                <w:bCs/>
                <w:color w:val="000000"/>
              </w:rPr>
            </w:pPr>
            <w:r w:rsidRPr="00F37F47">
              <w:t>W uzasadnionych przypadkach Zamawiający może przed upływem terminu składania ofert zmienić treść ogłoszenia. Dokonaną zmianę treści ogłoszenia Zamawiający udostępnia na stronie internetowej.</w:t>
            </w:r>
          </w:p>
        </w:tc>
      </w:tr>
      <w:tr w:rsidR="00FB1361" w:rsidRPr="00F37F47" w:rsidTr="00FB1361">
        <w:trPr>
          <w:trHeight w:val="405"/>
          <w:jc w:val="center"/>
        </w:trPr>
        <w:tc>
          <w:tcPr>
            <w:tcW w:w="9504" w:type="dxa"/>
            <w:tcBorders>
              <w:top w:val="single" w:sz="4" w:space="0" w:color="auto"/>
              <w:left w:val="single" w:sz="4" w:space="0" w:color="auto"/>
              <w:bottom w:val="single" w:sz="4" w:space="0" w:color="auto"/>
              <w:right w:val="single" w:sz="4" w:space="0" w:color="auto"/>
            </w:tcBorders>
            <w:vAlign w:val="center"/>
            <w:hideMark/>
          </w:tcPr>
          <w:p w:rsidR="00FB1361" w:rsidRPr="00F37F47" w:rsidRDefault="00FB1361" w:rsidP="00C963FE">
            <w:pPr>
              <w:pStyle w:val="p37"/>
              <w:spacing w:before="0" w:beforeAutospacing="0" w:after="0" w:afterAutospacing="0"/>
              <w:rPr>
                <w:bCs/>
                <w:color w:val="000000"/>
              </w:rPr>
            </w:pPr>
            <w:r w:rsidRPr="00F37F47">
              <w:rPr>
                <w:bCs/>
                <w:color w:val="000000"/>
              </w:rPr>
              <w:lastRenderedPageBreak/>
              <w:t xml:space="preserve">X. Od rozstrzygnięcia Zamawiającego nie przysługuje odwołanie.  </w:t>
            </w:r>
          </w:p>
        </w:tc>
      </w:tr>
    </w:tbl>
    <w:p w:rsidR="00FB1361" w:rsidRPr="00F37F47" w:rsidRDefault="00FB1361" w:rsidP="001B541E">
      <w:pPr>
        <w:jc w:val="center"/>
        <w:rPr>
          <w:b/>
          <w:sz w:val="28"/>
          <w:szCs w:val="28"/>
        </w:rPr>
      </w:pPr>
    </w:p>
    <w:p w:rsidR="00FB1361" w:rsidRPr="00F37F47" w:rsidRDefault="00FB1361" w:rsidP="00FB1361">
      <w:pPr>
        <w:rPr>
          <w:b/>
          <w:sz w:val="28"/>
          <w:szCs w:val="28"/>
        </w:rPr>
      </w:pPr>
    </w:p>
    <w:p w:rsidR="00FB1361" w:rsidRPr="00F37F47" w:rsidRDefault="00FB1361" w:rsidP="001B541E">
      <w:pPr>
        <w:jc w:val="center"/>
        <w:rPr>
          <w:b/>
          <w:sz w:val="28"/>
          <w:szCs w:val="28"/>
        </w:rPr>
      </w:pPr>
    </w:p>
    <w:p w:rsidR="00FB1361" w:rsidRPr="00F37F47" w:rsidRDefault="00FB1361" w:rsidP="001B541E">
      <w:pPr>
        <w:jc w:val="center"/>
        <w:rPr>
          <w:b/>
          <w:sz w:val="28"/>
          <w:szCs w:val="28"/>
        </w:rPr>
      </w:pPr>
    </w:p>
    <w:p w:rsidR="00FB1361" w:rsidRPr="00F37F47" w:rsidRDefault="00FB1361" w:rsidP="001B541E">
      <w:pPr>
        <w:jc w:val="center"/>
        <w:rPr>
          <w:b/>
          <w:sz w:val="28"/>
          <w:szCs w:val="28"/>
        </w:rPr>
      </w:pPr>
    </w:p>
    <w:p w:rsidR="00FB1361" w:rsidRPr="00F37F47" w:rsidRDefault="00FB1361" w:rsidP="001B541E">
      <w:pPr>
        <w:jc w:val="center"/>
        <w:rPr>
          <w:b/>
          <w:sz w:val="28"/>
          <w:szCs w:val="28"/>
        </w:rPr>
      </w:pPr>
    </w:p>
    <w:p w:rsidR="00FB1361" w:rsidRPr="00F37F47" w:rsidRDefault="00FB1361" w:rsidP="001B541E">
      <w:pPr>
        <w:jc w:val="center"/>
        <w:rPr>
          <w:b/>
          <w:sz w:val="28"/>
          <w:szCs w:val="28"/>
        </w:rPr>
      </w:pPr>
    </w:p>
    <w:p w:rsidR="00406311" w:rsidRPr="00F37F47" w:rsidRDefault="00406311" w:rsidP="001B541E">
      <w:pPr>
        <w:jc w:val="center"/>
        <w:rPr>
          <w:b/>
          <w:sz w:val="28"/>
          <w:szCs w:val="28"/>
        </w:rPr>
      </w:pPr>
    </w:p>
    <w:p w:rsidR="00406311" w:rsidRPr="00F37F47" w:rsidRDefault="00406311" w:rsidP="001B541E">
      <w:pPr>
        <w:jc w:val="center"/>
        <w:rPr>
          <w:b/>
          <w:sz w:val="28"/>
          <w:szCs w:val="28"/>
        </w:rPr>
      </w:pPr>
    </w:p>
    <w:p w:rsidR="00406311" w:rsidRPr="00F37F47" w:rsidRDefault="00406311" w:rsidP="001B541E">
      <w:pPr>
        <w:jc w:val="center"/>
        <w:rPr>
          <w:b/>
          <w:sz w:val="28"/>
          <w:szCs w:val="28"/>
        </w:rPr>
      </w:pPr>
    </w:p>
    <w:p w:rsidR="00406311" w:rsidRPr="00F37F47" w:rsidRDefault="00406311" w:rsidP="001B541E">
      <w:pPr>
        <w:jc w:val="center"/>
        <w:rPr>
          <w:b/>
          <w:sz w:val="28"/>
          <w:szCs w:val="28"/>
        </w:rPr>
      </w:pPr>
    </w:p>
    <w:p w:rsidR="00406311" w:rsidRPr="00F37F47" w:rsidRDefault="00406311" w:rsidP="001B541E">
      <w:pPr>
        <w:jc w:val="center"/>
        <w:rPr>
          <w:b/>
          <w:sz w:val="28"/>
          <w:szCs w:val="28"/>
        </w:rPr>
      </w:pPr>
    </w:p>
    <w:p w:rsidR="00F37F47" w:rsidRPr="00F37F47" w:rsidRDefault="00F37F47" w:rsidP="001B541E">
      <w:pPr>
        <w:jc w:val="center"/>
        <w:rPr>
          <w:b/>
          <w:sz w:val="28"/>
          <w:szCs w:val="28"/>
        </w:rPr>
      </w:pPr>
    </w:p>
    <w:p w:rsidR="00F37F47" w:rsidRPr="00F37F47" w:rsidRDefault="00F37F47" w:rsidP="001B541E">
      <w:pPr>
        <w:jc w:val="center"/>
        <w:rPr>
          <w:b/>
          <w:sz w:val="28"/>
          <w:szCs w:val="28"/>
        </w:rPr>
      </w:pPr>
    </w:p>
    <w:p w:rsidR="00F37F47" w:rsidRPr="00F37F47" w:rsidRDefault="00F37F47" w:rsidP="001B541E">
      <w:pPr>
        <w:jc w:val="center"/>
        <w:rPr>
          <w:b/>
          <w:sz w:val="28"/>
          <w:szCs w:val="28"/>
        </w:rPr>
      </w:pPr>
    </w:p>
    <w:p w:rsidR="00F37F47" w:rsidRPr="00F37F47" w:rsidRDefault="00F37F47" w:rsidP="001B541E">
      <w:pPr>
        <w:jc w:val="center"/>
        <w:rPr>
          <w:b/>
          <w:sz w:val="28"/>
          <w:szCs w:val="28"/>
        </w:rPr>
      </w:pPr>
    </w:p>
    <w:p w:rsidR="00F37F47" w:rsidRPr="00F37F47" w:rsidRDefault="00F37F47" w:rsidP="001B541E">
      <w:pPr>
        <w:jc w:val="center"/>
        <w:rPr>
          <w:b/>
          <w:sz w:val="28"/>
          <w:szCs w:val="28"/>
        </w:rPr>
      </w:pPr>
    </w:p>
    <w:p w:rsidR="00F37F47" w:rsidRPr="00F37F47" w:rsidRDefault="00F37F47" w:rsidP="001B541E">
      <w:pPr>
        <w:jc w:val="center"/>
        <w:rPr>
          <w:b/>
          <w:sz w:val="28"/>
          <w:szCs w:val="28"/>
        </w:rPr>
      </w:pPr>
    </w:p>
    <w:p w:rsidR="00F37F47" w:rsidRPr="00F37F47" w:rsidRDefault="00F37F47" w:rsidP="001B541E">
      <w:pPr>
        <w:jc w:val="center"/>
        <w:rPr>
          <w:b/>
          <w:sz w:val="28"/>
          <w:szCs w:val="28"/>
        </w:rPr>
      </w:pPr>
    </w:p>
    <w:p w:rsidR="00F37F47" w:rsidRPr="00F37F47" w:rsidRDefault="00F37F47" w:rsidP="001B541E">
      <w:pPr>
        <w:jc w:val="center"/>
        <w:rPr>
          <w:b/>
          <w:sz w:val="28"/>
          <w:szCs w:val="28"/>
        </w:rPr>
      </w:pPr>
    </w:p>
    <w:p w:rsidR="00F37F47" w:rsidRPr="00F37F47" w:rsidRDefault="00F37F47" w:rsidP="001B541E">
      <w:pPr>
        <w:jc w:val="center"/>
        <w:rPr>
          <w:b/>
          <w:sz w:val="28"/>
          <w:szCs w:val="28"/>
        </w:rPr>
      </w:pPr>
    </w:p>
    <w:p w:rsidR="00F37F47" w:rsidRPr="00F37F47" w:rsidRDefault="00F37F47" w:rsidP="001B541E">
      <w:pPr>
        <w:jc w:val="center"/>
        <w:rPr>
          <w:b/>
          <w:sz w:val="28"/>
          <w:szCs w:val="28"/>
        </w:rPr>
      </w:pPr>
    </w:p>
    <w:p w:rsidR="00F37F47" w:rsidRPr="00F37F47" w:rsidRDefault="00F37F47" w:rsidP="001B541E">
      <w:pPr>
        <w:jc w:val="center"/>
        <w:rPr>
          <w:b/>
          <w:sz w:val="28"/>
          <w:szCs w:val="28"/>
        </w:rPr>
      </w:pPr>
    </w:p>
    <w:p w:rsidR="00F37F47" w:rsidRPr="00F37F47" w:rsidRDefault="00F37F47" w:rsidP="001B541E">
      <w:pPr>
        <w:jc w:val="center"/>
        <w:rPr>
          <w:b/>
          <w:sz w:val="28"/>
          <w:szCs w:val="28"/>
        </w:rPr>
      </w:pPr>
    </w:p>
    <w:p w:rsidR="00F37F47" w:rsidRPr="00F37F47" w:rsidRDefault="00F37F47" w:rsidP="001B541E">
      <w:pPr>
        <w:jc w:val="center"/>
        <w:rPr>
          <w:b/>
          <w:sz w:val="28"/>
          <w:szCs w:val="28"/>
        </w:rPr>
      </w:pPr>
    </w:p>
    <w:p w:rsidR="00F37F47" w:rsidRPr="00F37F47" w:rsidRDefault="00F37F47" w:rsidP="001B541E">
      <w:pPr>
        <w:jc w:val="center"/>
        <w:rPr>
          <w:b/>
          <w:sz w:val="28"/>
          <w:szCs w:val="28"/>
        </w:rPr>
      </w:pPr>
    </w:p>
    <w:p w:rsidR="00F37F47" w:rsidRPr="00F37F47" w:rsidRDefault="00F37F47" w:rsidP="001B541E">
      <w:pPr>
        <w:jc w:val="center"/>
        <w:rPr>
          <w:b/>
          <w:sz w:val="28"/>
          <w:szCs w:val="28"/>
        </w:rPr>
      </w:pPr>
    </w:p>
    <w:p w:rsidR="00F37F47" w:rsidRPr="00F37F47" w:rsidRDefault="00F37F47" w:rsidP="001B541E">
      <w:pPr>
        <w:jc w:val="center"/>
        <w:rPr>
          <w:b/>
          <w:sz w:val="28"/>
          <w:szCs w:val="28"/>
        </w:rPr>
      </w:pPr>
    </w:p>
    <w:p w:rsidR="00F37F47" w:rsidRPr="00F37F47" w:rsidRDefault="00F37F47" w:rsidP="001B541E">
      <w:pPr>
        <w:jc w:val="center"/>
        <w:rPr>
          <w:b/>
          <w:sz w:val="28"/>
          <w:szCs w:val="28"/>
        </w:rPr>
      </w:pPr>
    </w:p>
    <w:p w:rsidR="004B2061" w:rsidRDefault="004B2061" w:rsidP="0041034D">
      <w:pPr>
        <w:rPr>
          <w:b/>
          <w:sz w:val="28"/>
          <w:szCs w:val="28"/>
        </w:rPr>
      </w:pPr>
    </w:p>
    <w:p w:rsidR="00907180" w:rsidRDefault="00907180" w:rsidP="00907180">
      <w:pPr>
        <w:jc w:val="right"/>
      </w:pPr>
      <w:r w:rsidRPr="00907180">
        <w:lastRenderedPageBreak/>
        <w:t xml:space="preserve">Zał. nr 1 do zapytania ofertowego </w:t>
      </w:r>
    </w:p>
    <w:p w:rsidR="008D62E8" w:rsidRDefault="008D62E8" w:rsidP="00907180">
      <w:pPr>
        <w:jc w:val="right"/>
      </w:pPr>
    </w:p>
    <w:p w:rsidR="008D62E8" w:rsidRPr="00907180" w:rsidRDefault="008D62E8" w:rsidP="00907180">
      <w:pPr>
        <w:jc w:val="right"/>
      </w:pPr>
    </w:p>
    <w:p w:rsidR="001B541E" w:rsidRPr="00F37F47" w:rsidRDefault="001B541E" w:rsidP="001B541E">
      <w:pPr>
        <w:jc w:val="center"/>
        <w:rPr>
          <w:b/>
          <w:sz w:val="28"/>
          <w:szCs w:val="28"/>
        </w:rPr>
      </w:pPr>
      <w:r w:rsidRPr="00F37F47">
        <w:rPr>
          <w:b/>
          <w:sz w:val="28"/>
          <w:szCs w:val="28"/>
        </w:rPr>
        <w:t>FORMULARZ OFERTY</w:t>
      </w:r>
    </w:p>
    <w:p w:rsidR="001B541E" w:rsidRPr="00F37F47" w:rsidRDefault="001B541E" w:rsidP="001B541E">
      <w:pPr>
        <w:jc w:val="center"/>
        <w:rPr>
          <w:sz w:val="28"/>
          <w:szCs w:val="28"/>
          <w:u w:val="single"/>
        </w:rPr>
      </w:pPr>
      <w:r w:rsidRPr="00F37F47">
        <w:rPr>
          <w:sz w:val="28"/>
          <w:szCs w:val="28"/>
          <w:u w:val="single"/>
        </w:rPr>
        <w:t xml:space="preserve">na wykonanie </w:t>
      </w:r>
      <w:r w:rsidR="00C920A2" w:rsidRPr="00F37F47">
        <w:rPr>
          <w:sz w:val="28"/>
          <w:szCs w:val="28"/>
          <w:u w:val="single"/>
        </w:rPr>
        <w:t>Dostawy</w:t>
      </w:r>
      <w:r w:rsidRPr="00F37F47">
        <w:rPr>
          <w:sz w:val="28"/>
          <w:szCs w:val="28"/>
          <w:u w:val="single"/>
        </w:rPr>
        <w:t xml:space="preserve"> o wartości netto </w:t>
      </w:r>
      <w:r w:rsidRPr="00F37F47">
        <w:rPr>
          <w:b/>
          <w:sz w:val="28"/>
          <w:szCs w:val="28"/>
          <w:u w:val="single"/>
        </w:rPr>
        <w:t>poniżej 30 000</w:t>
      </w:r>
      <w:r w:rsidRPr="00F37F47">
        <w:rPr>
          <w:sz w:val="28"/>
          <w:szCs w:val="28"/>
          <w:u w:val="single"/>
        </w:rPr>
        <w:t xml:space="preserve"> €.</w:t>
      </w:r>
    </w:p>
    <w:p w:rsidR="001B541E" w:rsidRPr="00F37F47" w:rsidRDefault="001B541E" w:rsidP="001B541E">
      <w:pPr>
        <w:jc w:val="center"/>
        <w:rPr>
          <w:b/>
          <w:sz w:val="22"/>
          <w:szCs w:val="22"/>
        </w:rPr>
      </w:pPr>
    </w:p>
    <w:p w:rsidR="001B541E" w:rsidRPr="00F37F47" w:rsidRDefault="001B541E" w:rsidP="001B541E">
      <w:pPr>
        <w:rPr>
          <w:sz w:val="22"/>
          <w:szCs w:val="22"/>
        </w:rPr>
      </w:pPr>
    </w:p>
    <w:p w:rsidR="001B541E" w:rsidRPr="00F37F47" w:rsidRDefault="001B541E" w:rsidP="001B541E">
      <w:pPr>
        <w:rPr>
          <w:b/>
        </w:rPr>
      </w:pPr>
      <w:r w:rsidRPr="00F37F47">
        <w:rPr>
          <w:b/>
        </w:rPr>
        <w:t>I. Nazwa i adres ZAMAWIAJĄCEGO:</w:t>
      </w:r>
    </w:p>
    <w:p w:rsidR="001B541E" w:rsidRPr="00F37F47" w:rsidRDefault="00C920A2" w:rsidP="001B541E">
      <w:pPr>
        <w:pStyle w:val="Tekstpodstawowy"/>
        <w:ind w:left="360"/>
        <w:jc w:val="center"/>
      </w:pPr>
      <w:r w:rsidRPr="00F37F47">
        <w:t>POLITECHNIKA RZESZOWSKA</w:t>
      </w:r>
    </w:p>
    <w:p w:rsidR="001B541E" w:rsidRPr="00F37F47" w:rsidRDefault="00C920A2" w:rsidP="001B541E">
      <w:pPr>
        <w:pStyle w:val="Tekstpodstawowy"/>
        <w:ind w:left="360"/>
        <w:jc w:val="center"/>
      </w:pPr>
      <w:r w:rsidRPr="00F37F47">
        <w:t>Al. Powstańców Warszawy</w:t>
      </w:r>
      <w:r w:rsidR="001B541E" w:rsidRPr="00F37F47">
        <w:t xml:space="preserve"> </w:t>
      </w:r>
      <w:r w:rsidRPr="00F37F47">
        <w:t>12</w:t>
      </w:r>
      <w:r w:rsidR="001B541E" w:rsidRPr="00F37F47">
        <w:t xml:space="preserve"> </w:t>
      </w:r>
    </w:p>
    <w:p w:rsidR="001B541E" w:rsidRPr="00F37F47" w:rsidRDefault="00C920A2" w:rsidP="001B541E">
      <w:pPr>
        <w:pStyle w:val="Tekstpodstawowy"/>
        <w:ind w:left="360"/>
        <w:jc w:val="center"/>
      </w:pPr>
      <w:r w:rsidRPr="00F37F47">
        <w:t>35-959</w:t>
      </w:r>
      <w:r w:rsidR="001B541E" w:rsidRPr="00F37F47">
        <w:t xml:space="preserve"> </w:t>
      </w:r>
      <w:r w:rsidRPr="00F37F47">
        <w:t>Rzeszów</w:t>
      </w:r>
    </w:p>
    <w:p w:rsidR="001B541E" w:rsidRPr="008D62E8" w:rsidRDefault="001B541E" w:rsidP="001B541E">
      <w:pPr>
        <w:ind w:left="708"/>
        <w:rPr>
          <w:sz w:val="16"/>
          <w:szCs w:val="16"/>
          <w:u w:val="single"/>
        </w:rPr>
      </w:pPr>
    </w:p>
    <w:p w:rsidR="001B541E" w:rsidRPr="00F37F47" w:rsidRDefault="001B541E" w:rsidP="001B541E">
      <w:pPr>
        <w:spacing w:before="240"/>
        <w:ind w:left="181"/>
      </w:pPr>
      <w:r w:rsidRPr="00F37F47">
        <w:t xml:space="preserve">Sprawę prowadzi: </w:t>
      </w:r>
      <w:r w:rsidR="00C920A2" w:rsidRPr="00F37F47">
        <w:t>mgr Magdalena</w:t>
      </w:r>
      <w:r w:rsidRPr="00F37F47">
        <w:t xml:space="preserve"> </w:t>
      </w:r>
      <w:r w:rsidR="00C920A2" w:rsidRPr="00F37F47">
        <w:t>Salamon</w:t>
      </w:r>
    </w:p>
    <w:p w:rsidR="001B541E" w:rsidRPr="008D62E8" w:rsidRDefault="001B541E" w:rsidP="001B541E">
      <w:pPr>
        <w:rPr>
          <w:b/>
          <w:sz w:val="16"/>
          <w:szCs w:val="16"/>
        </w:rPr>
      </w:pPr>
    </w:p>
    <w:p w:rsidR="001B541E" w:rsidRPr="00F37F47" w:rsidRDefault="001B541E" w:rsidP="001B541E">
      <w:pPr>
        <w:rPr>
          <w:b/>
        </w:rPr>
      </w:pPr>
      <w:r w:rsidRPr="00F37F47">
        <w:rPr>
          <w:b/>
        </w:rPr>
        <w:t>II. Nazwa przedmiotu zamówienia:</w:t>
      </w:r>
    </w:p>
    <w:p w:rsidR="001B541E" w:rsidRPr="008D62E8" w:rsidRDefault="001B541E" w:rsidP="001B541E">
      <w:pPr>
        <w:ind w:left="142"/>
        <w:jc w:val="both"/>
        <w:rPr>
          <w:sz w:val="16"/>
          <w:szCs w:val="16"/>
        </w:rPr>
      </w:pPr>
    </w:p>
    <w:p w:rsidR="001B541E" w:rsidRPr="00F37F47" w:rsidRDefault="00C920A2" w:rsidP="001B541E">
      <w:pPr>
        <w:ind w:left="142"/>
        <w:jc w:val="center"/>
      </w:pPr>
      <w:r w:rsidRPr="00F37F47">
        <w:rPr>
          <w:b/>
        </w:rPr>
        <w:t>Dostawa nanomateriałów. Dostawa modułów. Dostawa profili</w:t>
      </w:r>
      <w:r w:rsidR="00CC7BE8">
        <w:rPr>
          <w:b/>
        </w:rPr>
        <w:t xml:space="preserve"> </w:t>
      </w:r>
      <w:r w:rsidR="00CC7BE8" w:rsidRPr="00CC7BE8">
        <w:rPr>
          <w:b/>
        </w:rPr>
        <w:t>wraz z akcesoriami</w:t>
      </w:r>
      <w:bookmarkStart w:id="0" w:name="_GoBack"/>
      <w:bookmarkEnd w:id="0"/>
    </w:p>
    <w:p w:rsidR="001B541E" w:rsidRPr="00F37F47" w:rsidRDefault="001B541E" w:rsidP="001B541E"/>
    <w:p w:rsidR="001B541E" w:rsidRPr="00F37F47" w:rsidRDefault="001B541E" w:rsidP="001B541E">
      <w:pPr>
        <w:rPr>
          <w:b/>
        </w:rPr>
      </w:pPr>
      <w:r w:rsidRPr="00F37F47">
        <w:rPr>
          <w:b/>
        </w:rPr>
        <w:t>III. Tryb postępowania: Zapytanie ofertowe.</w:t>
      </w:r>
    </w:p>
    <w:p w:rsidR="001B541E" w:rsidRPr="008D62E8" w:rsidRDefault="001B541E" w:rsidP="001B541E">
      <w:pPr>
        <w:rPr>
          <w:sz w:val="16"/>
          <w:szCs w:val="16"/>
        </w:rPr>
      </w:pPr>
    </w:p>
    <w:p w:rsidR="001B541E" w:rsidRPr="00F37F47" w:rsidRDefault="00CC7BE8" w:rsidP="001B541E">
      <w:pPr>
        <w:rPr>
          <w:b/>
        </w:rPr>
      </w:pPr>
      <w:r>
        <w:rPr>
          <w:noProof/>
        </w:rPr>
        <w:pict>
          <v:rect id="_x0000_s1026" style="position:absolute;margin-left:266.15pt;margin-top:5.35pt;width:189pt;height:90pt;z-index:251657728"/>
        </w:pict>
      </w:r>
      <w:r w:rsidR="001B541E" w:rsidRPr="00F37F47">
        <w:rPr>
          <w:b/>
        </w:rPr>
        <w:t>IV. Nazwa i adres WYKONAWCY</w:t>
      </w:r>
    </w:p>
    <w:p w:rsidR="001B541E" w:rsidRPr="00F37F47" w:rsidRDefault="001B541E" w:rsidP="001B541E"/>
    <w:p w:rsidR="001B541E" w:rsidRPr="00F37F47" w:rsidRDefault="001B541E" w:rsidP="001B541E">
      <w:pPr>
        <w:spacing w:line="360" w:lineRule="auto"/>
      </w:pPr>
      <w:r w:rsidRPr="00F37F47">
        <w:t>...........................................................</w:t>
      </w:r>
    </w:p>
    <w:p w:rsidR="001B541E" w:rsidRPr="00F37F47" w:rsidRDefault="001B541E" w:rsidP="001B541E">
      <w:pPr>
        <w:spacing w:line="360" w:lineRule="auto"/>
      </w:pPr>
      <w:r w:rsidRPr="00F37F47">
        <w:t>............................................................</w:t>
      </w:r>
    </w:p>
    <w:p w:rsidR="001B541E" w:rsidRPr="00F37F47" w:rsidRDefault="001B541E" w:rsidP="001B541E">
      <w:pPr>
        <w:spacing w:line="360" w:lineRule="auto"/>
      </w:pPr>
      <w:r w:rsidRPr="00F37F47">
        <w:t>..........................................................................</w:t>
      </w:r>
    </w:p>
    <w:p w:rsidR="001B541E" w:rsidRPr="00F37F47" w:rsidRDefault="001B541E" w:rsidP="001B541E">
      <w:pPr>
        <w:spacing w:line="360" w:lineRule="auto"/>
      </w:pPr>
      <w:r w:rsidRPr="00F37F47">
        <w:t>...........................................................................</w:t>
      </w:r>
    </w:p>
    <w:p w:rsidR="001B541E" w:rsidRPr="00F37F47" w:rsidRDefault="001B541E" w:rsidP="001B541E">
      <w:pPr>
        <w:spacing w:line="360" w:lineRule="auto"/>
      </w:pPr>
      <w:r w:rsidRPr="00F37F47">
        <w:t>...........................................................................</w:t>
      </w:r>
    </w:p>
    <w:p w:rsidR="001B541E" w:rsidRPr="00F37F47" w:rsidRDefault="001B541E" w:rsidP="001B541E">
      <w:pPr>
        <w:rPr>
          <w:i/>
          <w:sz w:val="16"/>
          <w:szCs w:val="16"/>
        </w:rPr>
      </w:pPr>
      <w:r w:rsidRPr="00F37F47">
        <w:rPr>
          <w:i/>
          <w:sz w:val="16"/>
          <w:szCs w:val="16"/>
        </w:rPr>
        <w:t xml:space="preserve">                                                                                                                                                 (pieczęć Wykonawcy) </w:t>
      </w:r>
    </w:p>
    <w:p w:rsidR="001B541E" w:rsidRDefault="001B541E" w:rsidP="001B541E"/>
    <w:p w:rsidR="00907180" w:rsidRPr="00904D01" w:rsidRDefault="00907180" w:rsidP="00907180">
      <w:pPr>
        <w:rPr>
          <w:b/>
          <w:sz w:val="28"/>
          <w:szCs w:val="28"/>
        </w:rPr>
      </w:pPr>
      <w:r w:rsidRPr="00904D01">
        <w:rPr>
          <w:b/>
          <w:sz w:val="28"/>
          <w:szCs w:val="28"/>
        </w:rPr>
        <w:t xml:space="preserve">Proszę uzupełnić </w:t>
      </w:r>
    </w:p>
    <w:p w:rsidR="00907180" w:rsidRPr="00904D01" w:rsidRDefault="00907180" w:rsidP="00907180">
      <w:pPr>
        <w:rPr>
          <w:b/>
          <w:sz w:val="28"/>
          <w:szCs w:val="28"/>
        </w:rPr>
      </w:pPr>
      <w:r w:rsidRPr="00904D01">
        <w:rPr>
          <w:b/>
          <w:sz w:val="28"/>
          <w:szCs w:val="28"/>
        </w:rPr>
        <w:t>Osoba do kontaktu:</w:t>
      </w:r>
    </w:p>
    <w:p w:rsidR="00907180" w:rsidRPr="00904D01" w:rsidRDefault="00907180" w:rsidP="00907180">
      <w:pPr>
        <w:rPr>
          <w:b/>
          <w:sz w:val="28"/>
          <w:szCs w:val="28"/>
        </w:rPr>
      </w:pPr>
      <w:r w:rsidRPr="00904D01">
        <w:rPr>
          <w:b/>
          <w:sz w:val="28"/>
          <w:szCs w:val="28"/>
        </w:rPr>
        <w:t>Telefon:</w:t>
      </w:r>
    </w:p>
    <w:p w:rsidR="00907180" w:rsidRPr="000C7E5F" w:rsidRDefault="00907180" w:rsidP="00907180">
      <w:pPr>
        <w:rPr>
          <w:b/>
          <w:sz w:val="28"/>
          <w:szCs w:val="28"/>
        </w:rPr>
      </w:pPr>
      <w:r w:rsidRPr="00904D01">
        <w:rPr>
          <w:b/>
          <w:sz w:val="28"/>
          <w:szCs w:val="28"/>
        </w:rPr>
        <w:t xml:space="preserve">E- mail: </w:t>
      </w:r>
    </w:p>
    <w:p w:rsidR="00907180" w:rsidRPr="00F37F47" w:rsidRDefault="00907180" w:rsidP="001B541E"/>
    <w:p w:rsidR="00B10D7D" w:rsidRPr="00F37F47" w:rsidRDefault="001B541E" w:rsidP="00F37F47">
      <w:pPr>
        <w:numPr>
          <w:ilvl w:val="0"/>
          <w:numId w:val="21"/>
        </w:numPr>
        <w:spacing w:line="360" w:lineRule="auto"/>
      </w:pPr>
      <w:r w:rsidRPr="00F37F47">
        <w:t>Oferuję wykonanie przedmiotu zamówienia za:</w:t>
      </w: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0"/>
        <w:gridCol w:w="8625"/>
      </w:tblGrid>
      <w:tr w:rsidR="00B10D7D" w:rsidRPr="00F37F47" w:rsidTr="008D62E8">
        <w:tc>
          <w:tcPr>
            <w:tcW w:w="1510" w:type="dxa"/>
            <w:shd w:val="clear" w:color="auto" w:fill="F3F3F3"/>
            <w:vAlign w:val="center"/>
          </w:tcPr>
          <w:p w:rsidR="00B10D7D" w:rsidRPr="00F37F47" w:rsidRDefault="00B10D7D" w:rsidP="006D01AC">
            <w:pPr>
              <w:pStyle w:val="ProPublico"/>
              <w:numPr>
                <w:ilvl w:val="1"/>
                <w:numId w:val="0"/>
              </w:numPr>
              <w:tabs>
                <w:tab w:val="num" w:pos="0"/>
              </w:tabs>
              <w:spacing w:after="120" w:line="240" w:lineRule="auto"/>
              <w:jc w:val="center"/>
              <w:rPr>
                <w:rFonts w:ascii="Times New Roman" w:hAnsi="Times New Roman"/>
                <w:sz w:val="20"/>
              </w:rPr>
            </w:pPr>
            <w:r w:rsidRPr="00F37F47">
              <w:rPr>
                <w:rFonts w:ascii="Times New Roman" w:hAnsi="Times New Roman"/>
                <w:b/>
                <w:sz w:val="20"/>
              </w:rPr>
              <w:t>Zadanie częściowe nr</w:t>
            </w:r>
          </w:p>
        </w:tc>
        <w:tc>
          <w:tcPr>
            <w:tcW w:w="8625" w:type="dxa"/>
            <w:shd w:val="clear" w:color="auto" w:fill="F3F3F3"/>
            <w:vAlign w:val="center"/>
          </w:tcPr>
          <w:p w:rsidR="00B10D7D" w:rsidRPr="00F37F47" w:rsidRDefault="00B10D7D" w:rsidP="006D01AC">
            <w:pPr>
              <w:pStyle w:val="ProPublico"/>
              <w:numPr>
                <w:ilvl w:val="1"/>
                <w:numId w:val="0"/>
              </w:numPr>
              <w:tabs>
                <w:tab w:val="num" w:pos="0"/>
              </w:tabs>
              <w:spacing w:after="120" w:line="240" w:lineRule="auto"/>
              <w:jc w:val="center"/>
              <w:rPr>
                <w:rFonts w:ascii="Times New Roman" w:hAnsi="Times New Roman"/>
                <w:sz w:val="20"/>
              </w:rPr>
            </w:pPr>
          </w:p>
        </w:tc>
      </w:tr>
      <w:tr w:rsidR="00C920A2" w:rsidRPr="00F37F47" w:rsidTr="008D62E8">
        <w:tc>
          <w:tcPr>
            <w:tcW w:w="1510" w:type="dxa"/>
            <w:vAlign w:val="center"/>
          </w:tcPr>
          <w:p w:rsidR="00C920A2" w:rsidRPr="00F37F47" w:rsidRDefault="00C920A2" w:rsidP="004D5DF0">
            <w:pPr>
              <w:pStyle w:val="ProPublico"/>
              <w:numPr>
                <w:ilvl w:val="1"/>
                <w:numId w:val="0"/>
              </w:numPr>
              <w:tabs>
                <w:tab w:val="num" w:pos="0"/>
              </w:tabs>
              <w:spacing w:after="120" w:line="240" w:lineRule="auto"/>
              <w:jc w:val="both"/>
              <w:rPr>
                <w:rFonts w:ascii="Times New Roman" w:hAnsi="Times New Roman"/>
                <w:sz w:val="24"/>
                <w:szCs w:val="24"/>
              </w:rPr>
            </w:pPr>
            <w:r w:rsidRPr="00F37F47">
              <w:rPr>
                <w:rFonts w:ascii="Times New Roman" w:hAnsi="Times New Roman"/>
                <w:b/>
                <w:sz w:val="24"/>
                <w:szCs w:val="24"/>
              </w:rPr>
              <w:t>1</w:t>
            </w:r>
          </w:p>
        </w:tc>
        <w:tc>
          <w:tcPr>
            <w:tcW w:w="8625" w:type="dxa"/>
          </w:tcPr>
          <w:p w:rsidR="00C920A2" w:rsidRPr="00F37F47" w:rsidRDefault="00C920A2" w:rsidP="004D5DF0">
            <w:pPr>
              <w:spacing w:line="360" w:lineRule="auto"/>
              <w:rPr>
                <w:b/>
                <w:sz w:val="22"/>
                <w:szCs w:val="22"/>
              </w:rPr>
            </w:pPr>
            <w:r w:rsidRPr="00F37F47">
              <w:rPr>
                <w:b/>
                <w:sz w:val="22"/>
                <w:szCs w:val="22"/>
              </w:rPr>
              <w:t>Dostawa nanomateriałów.</w:t>
            </w:r>
          </w:p>
          <w:p w:rsidR="00C920A2" w:rsidRPr="00F37F47" w:rsidRDefault="00C920A2" w:rsidP="004D5DF0">
            <w:pPr>
              <w:spacing w:line="360" w:lineRule="auto"/>
            </w:pPr>
            <w:r w:rsidRPr="00F37F47">
              <w:t>cenę netto:....................................zł.</w:t>
            </w:r>
          </w:p>
          <w:p w:rsidR="00C920A2" w:rsidRPr="00F37F47" w:rsidRDefault="00C920A2" w:rsidP="004D5DF0">
            <w:pPr>
              <w:spacing w:line="360" w:lineRule="auto"/>
            </w:pPr>
            <w:r w:rsidRPr="00F37F47">
              <w:t>słownie netto: ......................................................................................................zł.</w:t>
            </w:r>
          </w:p>
          <w:p w:rsidR="00C920A2" w:rsidRPr="00F37F47" w:rsidRDefault="00C920A2" w:rsidP="004D5DF0">
            <w:pPr>
              <w:spacing w:line="360" w:lineRule="auto"/>
            </w:pPr>
            <w:r w:rsidRPr="00F37F47">
              <w:t>cenę brutto:..................................zł.</w:t>
            </w:r>
          </w:p>
          <w:p w:rsidR="00C920A2" w:rsidRPr="00F37F47" w:rsidRDefault="00C920A2" w:rsidP="004D5DF0">
            <w:pPr>
              <w:spacing w:line="360" w:lineRule="auto"/>
            </w:pPr>
            <w:r w:rsidRPr="00F37F47">
              <w:t>słownie brut</w:t>
            </w:r>
            <w:r w:rsidR="00406311" w:rsidRPr="00F37F47">
              <w:t>to: ..........................</w:t>
            </w:r>
            <w:r w:rsidRPr="00F37F47">
              <w:t>................................................................................zł.</w:t>
            </w:r>
          </w:p>
          <w:p w:rsidR="00C920A2" w:rsidRPr="00F37F47" w:rsidRDefault="00C920A2" w:rsidP="004D5DF0">
            <w:pPr>
              <w:spacing w:line="360" w:lineRule="auto"/>
            </w:pPr>
            <w:r w:rsidRPr="00F37F47">
              <w:t>podatek VAT:...............................zł.</w:t>
            </w:r>
          </w:p>
          <w:p w:rsidR="00C920A2" w:rsidRPr="00F37F47" w:rsidRDefault="00C920A2" w:rsidP="004D5DF0">
            <w:pPr>
              <w:pStyle w:val="ProPublico"/>
              <w:numPr>
                <w:ilvl w:val="1"/>
                <w:numId w:val="0"/>
              </w:numPr>
              <w:tabs>
                <w:tab w:val="num" w:pos="0"/>
              </w:tabs>
              <w:spacing w:after="120" w:line="240" w:lineRule="auto"/>
              <w:jc w:val="both"/>
              <w:rPr>
                <w:rFonts w:ascii="Times New Roman" w:hAnsi="Times New Roman"/>
                <w:sz w:val="24"/>
                <w:szCs w:val="24"/>
              </w:rPr>
            </w:pPr>
            <w:r w:rsidRPr="00F37F47">
              <w:rPr>
                <w:rFonts w:ascii="Times New Roman" w:hAnsi="Times New Roman"/>
              </w:rPr>
              <w:lastRenderedPageBreak/>
              <w:t>słownie podatek VAT:........................................................................................................................zł.</w:t>
            </w:r>
          </w:p>
        </w:tc>
      </w:tr>
      <w:tr w:rsidR="00C920A2" w:rsidRPr="00F37F47" w:rsidTr="008D62E8">
        <w:tc>
          <w:tcPr>
            <w:tcW w:w="1510" w:type="dxa"/>
            <w:vAlign w:val="center"/>
          </w:tcPr>
          <w:p w:rsidR="00C920A2" w:rsidRPr="00F37F47" w:rsidRDefault="00C920A2" w:rsidP="004D5DF0">
            <w:pPr>
              <w:pStyle w:val="ProPublico"/>
              <w:numPr>
                <w:ilvl w:val="1"/>
                <w:numId w:val="0"/>
              </w:numPr>
              <w:tabs>
                <w:tab w:val="num" w:pos="0"/>
              </w:tabs>
              <w:spacing w:after="120" w:line="240" w:lineRule="auto"/>
              <w:jc w:val="both"/>
              <w:rPr>
                <w:rFonts w:ascii="Times New Roman" w:hAnsi="Times New Roman"/>
                <w:sz w:val="24"/>
                <w:szCs w:val="24"/>
              </w:rPr>
            </w:pPr>
            <w:r w:rsidRPr="00F37F47">
              <w:rPr>
                <w:rFonts w:ascii="Times New Roman" w:hAnsi="Times New Roman"/>
                <w:b/>
                <w:sz w:val="24"/>
                <w:szCs w:val="24"/>
              </w:rPr>
              <w:lastRenderedPageBreak/>
              <w:t>2</w:t>
            </w:r>
          </w:p>
        </w:tc>
        <w:tc>
          <w:tcPr>
            <w:tcW w:w="8625" w:type="dxa"/>
          </w:tcPr>
          <w:p w:rsidR="00907180" w:rsidRDefault="00907180" w:rsidP="004D5DF0">
            <w:pPr>
              <w:spacing w:line="360" w:lineRule="auto"/>
              <w:rPr>
                <w:b/>
                <w:sz w:val="22"/>
                <w:szCs w:val="22"/>
              </w:rPr>
            </w:pPr>
          </w:p>
          <w:p w:rsidR="00907180" w:rsidRPr="00F37F47" w:rsidRDefault="00CC7BE8" w:rsidP="00907180">
            <w:pPr>
              <w:pStyle w:val="p2"/>
              <w:spacing w:before="0" w:beforeAutospacing="0" w:after="0" w:afterAutospacing="0" w:line="360" w:lineRule="auto"/>
              <w:jc w:val="center"/>
              <w:rPr>
                <w:b/>
                <w:bCs/>
                <w:color w:val="000000"/>
                <w:sz w:val="28"/>
                <w:szCs w:val="20"/>
              </w:rPr>
            </w:pPr>
            <w:r>
              <w:rPr>
                <w:noProof/>
              </w:rPr>
              <w:pict>
                <v:shape id="_x0000_i1026" type="#_x0000_t75" style="width:377.6pt;height:48.25pt;visibility:visible">
                  <v:imagedata r:id="rId7" o:title=""/>
                </v:shape>
              </w:pict>
            </w:r>
            <w:r w:rsidR="00907180" w:rsidRPr="00F37F47">
              <w:rPr>
                <w:bCs/>
                <w:color w:val="000000"/>
                <w:sz w:val="20"/>
                <w:szCs w:val="20"/>
              </w:rPr>
              <w:t xml:space="preserve"> </w:t>
            </w:r>
          </w:p>
          <w:p w:rsidR="00907180" w:rsidRPr="00F37F47" w:rsidRDefault="00907180" w:rsidP="00907180">
            <w:pPr>
              <w:pStyle w:val="p2"/>
              <w:spacing w:before="0" w:beforeAutospacing="0" w:after="0" w:afterAutospacing="0" w:line="360" w:lineRule="auto"/>
              <w:jc w:val="center"/>
              <w:rPr>
                <w:bCs/>
                <w:color w:val="000000"/>
                <w:sz w:val="20"/>
                <w:szCs w:val="20"/>
              </w:rPr>
            </w:pPr>
            <w:r w:rsidRPr="00F37F47">
              <w:rPr>
                <w:bCs/>
                <w:color w:val="000000"/>
                <w:sz w:val="20"/>
                <w:szCs w:val="20"/>
              </w:rPr>
              <w:t>Projekt współfinansowany przez Unię Europejską ze środków Europejskiego Funduszu Społecznego w ramach Programu Operacyjnego Wiedza Edukacja Rozwój</w:t>
            </w:r>
          </w:p>
          <w:p w:rsidR="00907180" w:rsidRPr="00F37F47" w:rsidRDefault="00907180" w:rsidP="00907180">
            <w:pPr>
              <w:pStyle w:val="p2"/>
              <w:spacing w:before="0" w:beforeAutospacing="0" w:after="0" w:afterAutospacing="0" w:line="360" w:lineRule="auto"/>
              <w:jc w:val="center"/>
              <w:rPr>
                <w:bCs/>
                <w:color w:val="000000"/>
                <w:sz w:val="20"/>
                <w:szCs w:val="20"/>
              </w:rPr>
            </w:pPr>
            <w:r w:rsidRPr="00F37F47">
              <w:rPr>
                <w:bCs/>
                <w:color w:val="000000"/>
                <w:sz w:val="20"/>
                <w:szCs w:val="20"/>
              </w:rPr>
              <w:t xml:space="preserve">Nr projektu: POWR.03.01.00-00-DU63/18- dotyczy zadania nr 2 i zadania nr 3 </w:t>
            </w:r>
          </w:p>
          <w:p w:rsidR="00907180" w:rsidRDefault="00907180" w:rsidP="004D5DF0">
            <w:pPr>
              <w:spacing w:line="360" w:lineRule="auto"/>
              <w:rPr>
                <w:b/>
                <w:sz w:val="22"/>
                <w:szCs w:val="22"/>
              </w:rPr>
            </w:pPr>
          </w:p>
          <w:p w:rsidR="00C920A2" w:rsidRPr="00F37F47" w:rsidRDefault="00C920A2" w:rsidP="004D5DF0">
            <w:pPr>
              <w:spacing w:line="360" w:lineRule="auto"/>
              <w:rPr>
                <w:b/>
                <w:sz w:val="22"/>
                <w:szCs w:val="22"/>
              </w:rPr>
            </w:pPr>
            <w:r w:rsidRPr="00F37F47">
              <w:rPr>
                <w:b/>
                <w:sz w:val="22"/>
                <w:szCs w:val="22"/>
              </w:rPr>
              <w:t>Dostawa modułu wejść/wyjść do PLC</w:t>
            </w:r>
          </w:p>
          <w:p w:rsidR="00C920A2" w:rsidRPr="00F37F47" w:rsidRDefault="00C920A2" w:rsidP="004D5DF0">
            <w:pPr>
              <w:spacing w:line="360" w:lineRule="auto"/>
            </w:pPr>
            <w:r w:rsidRPr="00F37F47">
              <w:t>cenę netto:....................................zł.</w:t>
            </w:r>
          </w:p>
          <w:p w:rsidR="00C920A2" w:rsidRPr="00F37F47" w:rsidRDefault="00C920A2" w:rsidP="004D5DF0">
            <w:pPr>
              <w:spacing w:line="360" w:lineRule="auto"/>
            </w:pPr>
            <w:r w:rsidRPr="00F37F47">
              <w:t>słownie netto: ..................................................................................................................zł.</w:t>
            </w:r>
          </w:p>
          <w:p w:rsidR="00C920A2" w:rsidRPr="00F37F47" w:rsidRDefault="00C920A2" w:rsidP="004D5DF0">
            <w:pPr>
              <w:spacing w:line="360" w:lineRule="auto"/>
            </w:pPr>
            <w:r w:rsidRPr="00F37F47">
              <w:t>cenę brutto:..................................zł.</w:t>
            </w:r>
          </w:p>
          <w:p w:rsidR="00C920A2" w:rsidRPr="00F37F47" w:rsidRDefault="00C920A2" w:rsidP="004D5DF0">
            <w:pPr>
              <w:spacing w:line="360" w:lineRule="auto"/>
            </w:pPr>
            <w:r w:rsidRPr="00F37F47">
              <w:t>słownie brutto: ...................................................................................................zł.</w:t>
            </w:r>
          </w:p>
          <w:p w:rsidR="00C920A2" w:rsidRPr="00F37F47" w:rsidRDefault="00C920A2" w:rsidP="004D5DF0">
            <w:pPr>
              <w:spacing w:line="360" w:lineRule="auto"/>
            </w:pPr>
            <w:r w:rsidRPr="00F37F47">
              <w:t>podatek VAT:...............................zł.</w:t>
            </w:r>
          </w:p>
          <w:p w:rsidR="00C920A2" w:rsidRPr="00F37F47" w:rsidRDefault="00C920A2" w:rsidP="004D5DF0">
            <w:pPr>
              <w:pStyle w:val="ProPublico"/>
              <w:numPr>
                <w:ilvl w:val="1"/>
                <w:numId w:val="0"/>
              </w:numPr>
              <w:tabs>
                <w:tab w:val="num" w:pos="0"/>
              </w:tabs>
              <w:spacing w:after="120" w:line="240" w:lineRule="auto"/>
              <w:jc w:val="both"/>
              <w:rPr>
                <w:rFonts w:ascii="Times New Roman" w:hAnsi="Times New Roman"/>
                <w:sz w:val="24"/>
                <w:szCs w:val="24"/>
              </w:rPr>
            </w:pPr>
            <w:r w:rsidRPr="00F37F47">
              <w:rPr>
                <w:rFonts w:ascii="Times New Roman" w:hAnsi="Times New Roman"/>
              </w:rPr>
              <w:t>słownie podatek VAT:........................................................................................................................zł.</w:t>
            </w:r>
          </w:p>
        </w:tc>
      </w:tr>
      <w:tr w:rsidR="00C920A2" w:rsidRPr="00F37F47" w:rsidTr="008D62E8">
        <w:tc>
          <w:tcPr>
            <w:tcW w:w="1510" w:type="dxa"/>
            <w:vAlign w:val="center"/>
          </w:tcPr>
          <w:p w:rsidR="00C920A2" w:rsidRPr="00F37F47" w:rsidRDefault="00C920A2" w:rsidP="004D5DF0">
            <w:pPr>
              <w:pStyle w:val="ProPublico"/>
              <w:numPr>
                <w:ilvl w:val="1"/>
                <w:numId w:val="0"/>
              </w:numPr>
              <w:tabs>
                <w:tab w:val="num" w:pos="0"/>
              </w:tabs>
              <w:spacing w:after="120" w:line="240" w:lineRule="auto"/>
              <w:jc w:val="both"/>
              <w:rPr>
                <w:rFonts w:ascii="Times New Roman" w:hAnsi="Times New Roman"/>
                <w:sz w:val="24"/>
                <w:szCs w:val="24"/>
              </w:rPr>
            </w:pPr>
            <w:r w:rsidRPr="00F37F47">
              <w:rPr>
                <w:rFonts w:ascii="Times New Roman" w:hAnsi="Times New Roman"/>
                <w:b/>
                <w:sz w:val="24"/>
                <w:szCs w:val="24"/>
              </w:rPr>
              <w:t>3</w:t>
            </w:r>
          </w:p>
        </w:tc>
        <w:tc>
          <w:tcPr>
            <w:tcW w:w="8625" w:type="dxa"/>
          </w:tcPr>
          <w:p w:rsidR="008D62E8" w:rsidRPr="00F37F47" w:rsidRDefault="00CC7BE8" w:rsidP="008D62E8">
            <w:pPr>
              <w:pStyle w:val="p2"/>
              <w:spacing w:before="0" w:beforeAutospacing="0" w:after="0" w:afterAutospacing="0" w:line="360" w:lineRule="auto"/>
              <w:jc w:val="center"/>
              <w:rPr>
                <w:b/>
                <w:bCs/>
                <w:color w:val="000000"/>
                <w:sz w:val="28"/>
                <w:szCs w:val="20"/>
              </w:rPr>
            </w:pPr>
            <w:r>
              <w:rPr>
                <w:noProof/>
              </w:rPr>
              <w:pict>
                <v:shape id="_x0000_i1027" type="#_x0000_t75" style="width:416.7pt;height:53.6pt;visibility:visible">
                  <v:imagedata r:id="rId7" o:title=""/>
                </v:shape>
              </w:pict>
            </w:r>
            <w:r w:rsidR="008D62E8" w:rsidRPr="00F37F47">
              <w:rPr>
                <w:bCs/>
                <w:color w:val="000000"/>
                <w:sz w:val="20"/>
                <w:szCs w:val="20"/>
              </w:rPr>
              <w:t xml:space="preserve"> </w:t>
            </w:r>
          </w:p>
          <w:p w:rsidR="008D62E8" w:rsidRPr="00F37F47" w:rsidRDefault="008D62E8" w:rsidP="008D62E8">
            <w:pPr>
              <w:pStyle w:val="p2"/>
              <w:spacing w:before="0" w:beforeAutospacing="0" w:after="0" w:afterAutospacing="0" w:line="360" w:lineRule="auto"/>
              <w:jc w:val="center"/>
              <w:rPr>
                <w:bCs/>
                <w:color w:val="000000"/>
                <w:sz w:val="20"/>
                <w:szCs w:val="20"/>
              </w:rPr>
            </w:pPr>
            <w:r w:rsidRPr="00F37F47">
              <w:rPr>
                <w:bCs/>
                <w:color w:val="000000"/>
                <w:sz w:val="20"/>
                <w:szCs w:val="20"/>
              </w:rPr>
              <w:t>Projekt współfinansowany przez Unię Europejską ze środków Europejskiego Funduszu Społecznego w ramach Programu Operacyjnego Wiedza Edukacja Rozwój</w:t>
            </w:r>
          </w:p>
          <w:p w:rsidR="008D62E8" w:rsidRPr="008D62E8" w:rsidRDefault="008D62E8" w:rsidP="008D62E8">
            <w:pPr>
              <w:pStyle w:val="p2"/>
              <w:spacing w:before="0" w:beforeAutospacing="0" w:after="0" w:afterAutospacing="0" w:line="360" w:lineRule="auto"/>
              <w:jc w:val="center"/>
              <w:rPr>
                <w:bCs/>
                <w:color w:val="000000"/>
                <w:sz w:val="20"/>
                <w:szCs w:val="20"/>
              </w:rPr>
            </w:pPr>
            <w:r w:rsidRPr="00F37F47">
              <w:rPr>
                <w:bCs/>
                <w:color w:val="000000"/>
                <w:sz w:val="20"/>
                <w:szCs w:val="20"/>
              </w:rPr>
              <w:t xml:space="preserve">Nr projektu: POWR.03.01.00-00-DU63/18- dotyczy zadania nr 2 i zadania nr 3 </w:t>
            </w:r>
          </w:p>
          <w:p w:rsidR="00C920A2" w:rsidRPr="00F37F47" w:rsidRDefault="00C920A2" w:rsidP="004D5DF0">
            <w:pPr>
              <w:spacing w:line="360" w:lineRule="auto"/>
              <w:rPr>
                <w:b/>
                <w:sz w:val="22"/>
                <w:szCs w:val="22"/>
              </w:rPr>
            </w:pPr>
            <w:r w:rsidRPr="00F37F47">
              <w:rPr>
                <w:b/>
                <w:sz w:val="22"/>
                <w:szCs w:val="22"/>
              </w:rPr>
              <w:t>Dostawa profili aluminiowych wraz z akcesoriami</w:t>
            </w:r>
          </w:p>
          <w:p w:rsidR="00C920A2" w:rsidRPr="00F37F47" w:rsidRDefault="00C920A2" w:rsidP="004D5DF0">
            <w:pPr>
              <w:spacing w:line="360" w:lineRule="auto"/>
            </w:pPr>
            <w:r w:rsidRPr="00F37F47">
              <w:t>cenę netto:....................................zł.</w:t>
            </w:r>
          </w:p>
          <w:p w:rsidR="00C920A2" w:rsidRPr="00F37F47" w:rsidRDefault="00C920A2" w:rsidP="004D5DF0">
            <w:pPr>
              <w:spacing w:line="360" w:lineRule="auto"/>
            </w:pPr>
            <w:r w:rsidRPr="00F37F47">
              <w:t>słownie netto: .......................................................................................................................zł.</w:t>
            </w:r>
          </w:p>
          <w:p w:rsidR="00C920A2" w:rsidRPr="00F37F47" w:rsidRDefault="00C920A2" w:rsidP="004D5DF0">
            <w:pPr>
              <w:spacing w:line="360" w:lineRule="auto"/>
            </w:pPr>
            <w:r w:rsidRPr="00F37F47">
              <w:t>cenę brutto:..................................zł.</w:t>
            </w:r>
          </w:p>
          <w:p w:rsidR="00C920A2" w:rsidRPr="00F37F47" w:rsidRDefault="00C920A2" w:rsidP="004D5DF0">
            <w:pPr>
              <w:spacing w:line="360" w:lineRule="auto"/>
            </w:pPr>
            <w:r w:rsidRPr="00F37F47">
              <w:t>słownie brutto: .............................................................................................................zł.</w:t>
            </w:r>
          </w:p>
          <w:p w:rsidR="00C920A2" w:rsidRPr="00F37F47" w:rsidRDefault="00C920A2" w:rsidP="004D5DF0">
            <w:pPr>
              <w:spacing w:line="360" w:lineRule="auto"/>
            </w:pPr>
            <w:r w:rsidRPr="00F37F47">
              <w:t>podatek VAT:...............................zł.</w:t>
            </w:r>
          </w:p>
          <w:p w:rsidR="00C920A2" w:rsidRPr="00F37F47" w:rsidRDefault="00C920A2" w:rsidP="004D5DF0">
            <w:pPr>
              <w:pStyle w:val="ProPublico"/>
              <w:numPr>
                <w:ilvl w:val="1"/>
                <w:numId w:val="0"/>
              </w:numPr>
              <w:tabs>
                <w:tab w:val="num" w:pos="0"/>
              </w:tabs>
              <w:spacing w:after="120" w:line="240" w:lineRule="auto"/>
              <w:jc w:val="both"/>
              <w:rPr>
                <w:rFonts w:ascii="Times New Roman" w:hAnsi="Times New Roman"/>
                <w:sz w:val="24"/>
                <w:szCs w:val="24"/>
              </w:rPr>
            </w:pPr>
            <w:r w:rsidRPr="00F37F47">
              <w:rPr>
                <w:rFonts w:ascii="Times New Roman" w:hAnsi="Times New Roman"/>
              </w:rPr>
              <w:t>słownie podatek VAT:........................................................................................................................zł.</w:t>
            </w:r>
          </w:p>
        </w:tc>
      </w:tr>
    </w:tbl>
    <w:p w:rsidR="001B541E" w:rsidRPr="00907180" w:rsidRDefault="001B541E" w:rsidP="001B541E">
      <w:pPr>
        <w:spacing w:line="360" w:lineRule="auto"/>
      </w:pPr>
      <w:r w:rsidRPr="0086247A">
        <w:t>zgodnie z wypełnionym formularzem cenowym.</w:t>
      </w:r>
    </w:p>
    <w:p w:rsidR="001B541E" w:rsidRPr="00F37F47" w:rsidRDefault="001B541E" w:rsidP="001B541E">
      <w:pPr>
        <w:spacing w:before="120"/>
      </w:pPr>
      <w:r w:rsidRPr="00F37F47">
        <w:t>2. Deklaruję ponadto:</w:t>
      </w:r>
    </w:p>
    <w:p w:rsidR="001B541E" w:rsidRDefault="001B541E" w:rsidP="001B541E">
      <w:pPr>
        <w:numPr>
          <w:ilvl w:val="0"/>
          <w:numId w:val="20"/>
        </w:numPr>
        <w:spacing w:before="120" w:line="360" w:lineRule="auto"/>
        <w:ind w:left="658" w:hanging="357"/>
      </w:pPr>
      <w:r w:rsidRPr="00F37F47">
        <w:lastRenderedPageBreak/>
        <w:t xml:space="preserve">termin wykonania zamówienia: </w:t>
      </w:r>
    </w:p>
    <w:tbl>
      <w:tblPr>
        <w:tblW w:w="8640" w:type="dxa"/>
        <w:tblInd w:w="648" w:type="dxa"/>
        <w:tblLook w:val="01E0" w:firstRow="1" w:lastRow="1" w:firstColumn="1" w:lastColumn="1" w:noHBand="0" w:noVBand="0"/>
      </w:tblPr>
      <w:tblGrid>
        <w:gridCol w:w="8640"/>
      </w:tblGrid>
      <w:tr w:rsidR="00042A10" w:rsidRPr="00F37F47" w:rsidTr="004D5DF0">
        <w:tc>
          <w:tcPr>
            <w:tcW w:w="8640" w:type="dxa"/>
          </w:tcPr>
          <w:p w:rsidR="00042A10" w:rsidRPr="00F37F47" w:rsidRDefault="00042A10" w:rsidP="004D5DF0">
            <w:pPr>
              <w:pStyle w:val="Tekstpodstawowy"/>
            </w:pPr>
            <w:r w:rsidRPr="00F37F47">
              <w:rPr>
                <w:b/>
              </w:rPr>
              <w:t>30 dni od daty udzielenia zamówienia</w:t>
            </w:r>
            <w:r w:rsidRPr="00F37F47">
              <w:t xml:space="preserve"> – dla zadania częściowego: 1</w:t>
            </w:r>
          </w:p>
        </w:tc>
      </w:tr>
      <w:tr w:rsidR="00042A10" w:rsidRPr="00F37F47" w:rsidTr="004D5DF0">
        <w:tc>
          <w:tcPr>
            <w:tcW w:w="8640" w:type="dxa"/>
          </w:tcPr>
          <w:p w:rsidR="00042A10" w:rsidRPr="00F37F47" w:rsidRDefault="00042A10" w:rsidP="004D5DF0">
            <w:pPr>
              <w:pStyle w:val="Tekstpodstawowy"/>
              <w:rPr>
                <w:b/>
              </w:rPr>
            </w:pPr>
            <w:r w:rsidRPr="00F37F47">
              <w:rPr>
                <w:b/>
              </w:rPr>
              <w:t>14 dni od daty udzielenia zamówienia</w:t>
            </w:r>
            <w:r w:rsidRPr="00F37F47">
              <w:t xml:space="preserve"> – dla zadania częściowego: 2</w:t>
            </w:r>
          </w:p>
        </w:tc>
      </w:tr>
      <w:tr w:rsidR="00042A10" w:rsidRPr="00F37F47" w:rsidTr="004D5DF0">
        <w:tc>
          <w:tcPr>
            <w:tcW w:w="8640" w:type="dxa"/>
          </w:tcPr>
          <w:p w:rsidR="00042A10" w:rsidRPr="00F37F47" w:rsidRDefault="00042A10" w:rsidP="004D5DF0">
            <w:pPr>
              <w:pStyle w:val="Tekstpodstawowy"/>
            </w:pPr>
            <w:r w:rsidRPr="00F37F47">
              <w:rPr>
                <w:b/>
              </w:rPr>
              <w:t>7 dni od daty udzielenia zamówienia</w:t>
            </w:r>
            <w:r w:rsidRPr="00F37F47">
              <w:t xml:space="preserve"> – dla zadania częściowego: 3</w:t>
            </w:r>
          </w:p>
        </w:tc>
      </w:tr>
    </w:tbl>
    <w:p w:rsidR="00042A10" w:rsidRPr="008D62E8" w:rsidRDefault="00042A10" w:rsidP="00042A10">
      <w:pPr>
        <w:spacing w:before="120" w:line="360" w:lineRule="auto"/>
        <w:ind w:left="658"/>
        <w:rPr>
          <w:sz w:val="16"/>
          <w:szCs w:val="16"/>
        </w:rPr>
      </w:pPr>
    </w:p>
    <w:p w:rsidR="001B541E" w:rsidRPr="00F37F47" w:rsidRDefault="001B541E" w:rsidP="001B541E">
      <w:pPr>
        <w:numPr>
          <w:ilvl w:val="0"/>
          <w:numId w:val="20"/>
        </w:numPr>
        <w:spacing w:line="360" w:lineRule="auto"/>
        <w:ind w:left="658" w:hanging="357"/>
      </w:pPr>
      <w:r w:rsidRPr="00F37F47">
        <w:t>warunki płatności :</w:t>
      </w:r>
      <w:r w:rsidR="00042A10">
        <w:t xml:space="preserve"> 14 </w:t>
      </w:r>
      <w:r w:rsidR="0086247A">
        <w:t xml:space="preserve">dni </w:t>
      </w:r>
    </w:p>
    <w:p w:rsidR="001B541E" w:rsidRDefault="001B541E" w:rsidP="001B541E">
      <w:pPr>
        <w:numPr>
          <w:ilvl w:val="0"/>
          <w:numId w:val="20"/>
        </w:numPr>
        <w:spacing w:line="360" w:lineRule="auto"/>
        <w:ind w:left="658" w:hanging="357"/>
      </w:pPr>
      <w:r w:rsidRPr="00F37F47">
        <w:t>okres gwarancji</w:t>
      </w:r>
    </w:p>
    <w:p w:rsidR="0086247A" w:rsidRDefault="0086247A" w:rsidP="0086247A">
      <w:pPr>
        <w:spacing w:line="360" w:lineRule="auto"/>
        <w:ind w:left="658"/>
      </w:pPr>
      <w:r>
        <w:t xml:space="preserve">zad 1 </w:t>
      </w:r>
    </w:p>
    <w:p w:rsidR="0086247A" w:rsidRDefault="0086247A" w:rsidP="0086247A">
      <w:pPr>
        <w:spacing w:line="360" w:lineRule="auto"/>
        <w:ind w:left="658"/>
      </w:pPr>
      <w:r>
        <w:t>zad 2</w:t>
      </w:r>
    </w:p>
    <w:p w:rsidR="0086247A" w:rsidRDefault="0086247A" w:rsidP="0086247A">
      <w:pPr>
        <w:spacing w:line="360" w:lineRule="auto"/>
        <w:ind w:left="658"/>
      </w:pPr>
      <w:r>
        <w:t>zad 3</w:t>
      </w:r>
    </w:p>
    <w:p w:rsidR="0086247A" w:rsidRPr="00F37F47" w:rsidRDefault="0086247A" w:rsidP="0086247A">
      <w:pPr>
        <w:spacing w:line="360" w:lineRule="auto"/>
        <w:ind w:left="658"/>
      </w:pPr>
    </w:p>
    <w:p w:rsidR="001B541E" w:rsidRPr="00F37F47" w:rsidRDefault="001B541E" w:rsidP="001B541E">
      <w:pPr>
        <w:numPr>
          <w:ilvl w:val="0"/>
          <w:numId w:val="20"/>
        </w:numPr>
        <w:spacing w:line="360" w:lineRule="auto"/>
        <w:ind w:left="658" w:hanging="357"/>
      </w:pPr>
      <w:r w:rsidRPr="00F37F47">
        <w:t>...................................................................,</w:t>
      </w:r>
    </w:p>
    <w:p w:rsidR="001B541E" w:rsidRPr="00F37F47" w:rsidRDefault="001B541E" w:rsidP="001B541E">
      <w:pPr>
        <w:spacing w:before="120"/>
        <w:jc w:val="both"/>
      </w:pPr>
      <w:r w:rsidRPr="00F37F47">
        <w:t>3. Oświadczam, że:</w:t>
      </w:r>
    </w:p>
    <w:p w:rsidR="001B541E" w:rsidRPr="00F37F47" w:rsidRDefault="001B541E" w:rsidP="001B541E">
      <w:pPr>
        <w:numPr>
          <w:ilvl w:val="0"/>
          <w:numId w:val="18"/>
        </w:numPr>
        <w:spacing w:before="120" w:line="360" w:lineRule="auto"/>
        <w:ind w:left="357" w:hanging="357"/>
        <w:jc w:val="both"/>
      </w:pPr>
      <w:r w:rsidRPr="00F37F47">
        <w:t xml:space="preserve">zapoznałem się z opisem przedmiotu zamówienia i nie wnoszę do niego zastrzeżeń.  </w:t>
      </w:r>
    </w:p>
    <w:p w:rsidR="001B541E" w:rsidRPr="00F37F47" w:rsidRDefault="001B541E" w:rsidP="001B541E">
      <w:pPr>
        <w:numPr>
          <w:ilvl w:val="0"/>
          <w:numId w:val="18"/>
        </w:numPr>
        <w:spacing w:before="120" w:line="360" w:lineRule="auto"/>
        <w:ind w:left="357" w:hanging="357"/>
        <w:jc w:val="both"/>
      </w:pPr>
      <w:r w:rsidRPr="00F37F47">
        <w:t>zapoznaliśmy się z projektem umowy i nie wnosimy do niego uwag</w:t>
      </w:r>
    </w:p>
    <w:p w:rsidR="001B541E" w:rsidRPr="00F37F47" w:rsidRDefault="001B541E" w:rsidP="001B541E">
      <w:pPr>
        <w:numPr>
          <w:ilvl w:val="0"/>
          <w:numId w:val="18"/>
        </w:numPr>
        <w:spacing w:before="120" w:line="360" w:lineRule="auto"/>
        <w:ind w:left="357" w:hanging="357"/>
        <w:jc w:val="both"/>
      </w:pPr>
      <w:r w:rsidRPr="00F37F47">
        <w:t xml:space="preserve">związani jesteśmy ofertą do </w:t>
      </w:r>
      <w:r w:rsidR="00C920A2" w:rsidRPr="00F37F47">
        <w:t>30</w:t>
      </w:r>
      <w:r w:rsidR="0086247A">
        <w:t xml:space="preserve"> dni</w:t>
      </w:r>
    </w:p>
    <w:p w:rsidR="001B541E" w:rsidRPr="00F37F47" w:rsidRDefault="001B541E" w:rsidP="001B541E">
      <w:pPr>
        <w:numPr>
          <w:ilvl w:val="0"/>
          <w:numId w:val="18"/>
        </w:numPr>
        <w:spacing w:line="360" w:lineRule="auto"/>
        <w:ind w:left="357" w:hanging="357"/>
        <w:jc w:val="both"/>
      </w:pPr>
      <w:r w:rsidRPr="00F37F47">
        <w:t>w razie wybrania naszej oferty zobowiązujemy się do podpisania umowy na warunkach zawartych w specyfikacji, w miejscu i terminie określonym przez Zamawiającego.</w:t>
      </w:r>
    </w:p>
    <w:p w:rsidR="00FE25FF" w:rsidRPr="00F37F47" w:rsidRDefault="00FE25FF" w:rsidP="00FE25FF">
      <w:pPr>
        <w:numPr>
          <w:ilvl w:val="0"/>
          <w:numId w:val="18"/>
        </w:numPr>
        <w:spacing w:line="360" w:lineRule="auto"/>
        <w:ind w:left="357" w:hanging="357"/>
        <w:jc w:val="both"/>
      </w:pPr>
      <w:r w:rsidRPr="00F37F47">
        <w:rPr>
          <w:color w:val="000000"/>
        </w:rPr>
        <w:t xml:space="preserve">Oświadczam, że wypełniłem obowiązki informacyjne przewidziane w art. 13 lub art. 14 RODO wobec osób fizycznych, </w:t>
      </w:r>
      <w:r w:rsidRPr="00F37F47">
        <w:t>od których dane osobowe bezpośrednio lub pośrednio pozyskałem</w:t>
      </w:r>
      <w:r w:rsidRPr="00F37F47">
        <w:rPr>
          <w:color w:val="000000"/>
        </w:rPr>
        <w:t xml:space="preserve"> w celu ubiegania się o udzielenie zamówienia publicznego w niniejszym postępowaniu</w:t>
      </w:r>
      <w:r w:rsidRPr="00F37F47">
        <w:t>.*</w:t>
      </w:r>
      <w:r w:rsidRPr="00F37F47">
        <w:rPr>
          <w:i/>
          <w:color w:val="000000"/>
        </w:rPr>
        <w:t xml:space="preserve"> /Jeśli nie dotyczy wykreślić/</w:t>
      </w:r>
    </w:p>
    <w:p w:rsidR="00FE25FF" w:rsidRPr="00F37F47" w:rsidRDefault="00FE25FF" w:rsidP="00FE25FF">
      <w:pPr>
        <w:pStyle w:val="NormalnyWeb"/>
        <w:spacing w:line="276" w:lineRule="auto"/>
        <w:jc w:val="both"/>
        <w:rPr>
          <w:i/>
          <w:color w:val="000000"/>
          <w:sz w:val="20"/>
          <w:szCs w:val="20"/>
        </w:rPr>
      </w:pPr>
      <w:r w:rsidRPr="00F37F47">
        <w:rPr>
          <w:i/>
          <w:color w:val="000000"/>
          <w:sz w:val="20"/>
          <w:szCs w:val="20"/>
        </w:rPr>
        <w:t xml:space="preserve">* W przypadku gdy wykonawca </w:t>
      </w:r>
      <w:r w:rsidRPr="00F37F47">
        <w:rPr>
          <w:i/>
          <w:sz w:val="20"/>
          <w:szCs w:val="20"/>
        </w:rPr>
        <w:t xml:space="preserve">nie przekazuje danych osobowych innych niż bezpośrednio jego dotyczących lub zachodzi wyłączenie stosowania obowiązku informacyjnego, stosownie do art. 13 ust. 4 lub art. 14 ust. 5 RODO treści oświadczenia wykonawca nie składa </w:t>
      </w:r>
      <w:r w:rsidRPr="00F37F47">
        <w:rPr>
          <w:b/>
          <w:i/>
          <w:sz w:val="20"/>
          <w:szCs w:val="20"/>
        </w:rPr>
        <w:t>(usunięcie treści oświadczenia przez jego wykreślenie).</w:t>
      </w:r>
    </w:p>
    <w:p w:rsidR="00FE25FF" w:rsidRPr="00F37F47" w:rsidRDefault="00FE25FF" w:rsidP="001B541E">
      <w:pPr>
        <w:spacing w:before="120"/>
        <w:jc w:val="both"/>
      </w:pPr>
    </w:p>
    <w:p w:rsidR="001B541E" w:rsidRPr="00F37F47" w:rsidRDefault="001B541E" w:rsidP="001B541E">
      <w:pPr>
        <w:spacing w:before="120"/>
        <w:jc w:val="both"/>
      </w:pPr>
      <w:r w:rsidRPr="00F37F47">
        <w:t>4. Ofertę niniejszą składam na kolejno ponumerowanych stronach.</w:t>
      </w:r>
    </w:p>
    <w:p w:rsidR="001B541E" w:rsidRPr="00F37F47" w:rsidRDefault="001B541E" w:rsidP="001B541E">
      <w:pPr>
        <w:spacing w:before="240"/>
        <w:jc w:val="both"/>
      </w:pPr>
      <w:r w:rsidRPr="00F37F47">
        <w:t>5. Załącznikami do niniejszego formularza stanowiącymi integralną część oferty są:</w:t>
      </w:r>
    </w:p>
    <w:p w:rsidR="001B541E" w:rsidRPr="00F37F47" w:rsidRDefault="001B541E" w:rsidP="001B541E">
      <w:pPr>
        <w:spacing w:before="240"/>
        <w:jc w:val="both"/>
      </w:pPr>
    </w:p>
    <w:p w:rsidR="001B541E" w:rsidRPr="00F37F47" w:rsidRDefault="001B541E" w:rsidP="001B541E">
      <w:pPr>
        <w:numPr>
          <w:ilvl w:val="0"/>
          <w:numId w:val="19"/>
        </w:numPr>
        <w:spacing w:line="360" w:lineRule="auto"/>
        <w:ind w:left="357" w:hanging="357"/>
      </w:pPr>
      <w:r w:rsidRPr="00F37F47">
        <w:t>....................................................................</w:t>
      </w:r>
    </w:p>
    <w:p w:rsidR="001B541E" w:rsidRPr="00F37F47" w:rsidRDefault="001B541E" w:rsidP="001B541E">
      <w:pPr>
        <w:numPr>
          <w:ilvl w:val="0"/>
          <w:numId w:val="19"/>
        </w:numPr>
        <w:spacing w:line="360" w:lineRule="auto"/>
        <w:ind w:left="357" w:hanging="357"/>
      </w:pPr>
      <w:r w:rsidRPr="00F37F47">
        <w:t>...................................................................</w:t>
      </w:r>
    </w:p>
    <w:p w:rsidR="001B541E" w:rsidRPr="00F37F47" w:rsidRDefault="001B541E" w:rsidP="001B541E">
      <w:pPr>
        <w:numPr>
          <w:ilvl w:val="0"/>
          <w:numId w:val="19"/>
        </w:numPr>
        <w:spacing w:line="360" w:lineRule="auto"/>
        <w:ind w:left="357" w:hanging="357"/>
      </w:pPr>
      <w:r w:rsidRPr="00F37F47">
        <w:t>...................................................................</w:t>
      </w:r>
    </w:p>
    <w:p w:rsidR="001B541E" w:rsidRPr="00F37F47" w:rsidRDefault="001B541E" w:rsidP="001B541E">
      <w:pPr>
        <w:spacing w:before="120"/>
        <w:jc w:val="both"/>
        <w:rPr>
          <w:sz w:val="16"/>
          <w:szCs w:val="16"/>
        </w:rPr>
      </w:pPr>
      <w:r w:rsidRPr="00F37F47">
        <w:rPr>
          <w:sz w:val="16"/>
          <w:szCs w:val="16"/>
        </w:rPr>
        <w:t>*) niepotrzebne skreślić</w:t>
      </w:r>
    </w:p>
    <w:p w:rsidR="001B541E" w:rsidRPr="00F37F47" w:rsidRDefault="001B541E" w:rsidP="001B541E"/>
    <w:p w:rsidR="001B541E" w:rsidRPr="00F37F47" w:rsidRDefault="001B541E" w:rsidP="00907180">
      <w:pPr>
        <w:jc w:val="right"/>
      </w:pPr>
      <w:r w:rsidRPr="00F37F47">
        <w:lastRenderedPageBreak/>
        <w:t xml:space="preserve">................................dn. ............................           </w:t>
      </w:r>
    </w:p>
    <w:p w:rsidR="001B541E" w:rsidRPr="00F37F47" w:rsidRDefault="001B541E" w:rsidP="001B541E"/>
    <w:p w:rsidR="001B541E" w:rsidRPr="00F37F47" w:rsidRDefault="001B541E" w:rsidP="001B541E">
      <w:r w:rsidRPr="00F37F47">
        <w:t xml:space="preserve">..............................................................           </w:t>
      </w:r>
    </w:p>
    <w:p w:rsidR="001B541E" w:rsidRPr="00F37F47" w:rsidRDefault="001B541E" w:rsidP="001B541E">
      <w:pPr>
        <w:pStyle w:val="Tekstpodstawowywcity"/>
        <w:rPr>
          <w:sz w:val="20"/>
          <w:szCs w:val="20"/>
        </w:rPr>
      </w:pPr>
      <w:r w:rsidRPr="00F37F47">
        <w:rPr>
          <w:sz w:val="20"/>
          <w:szCs w:val="20"/>
        </w:rPr>
        <w:t>podpisy i pieczęcie osób upoważnionych</w:t>
      </w:r>
    </w:p>
    <w:p w:rsidR="001B541E" w:rsidRPr="00F37F47" w:rsidRDefault="001B541E" w:rsidP="001B541E">
      <w:pPr>
        <w:pStyle w:val="Tekstpodstawowywcity"/>
        <w:rPr>
          <w:sz w:val="20"/>
          <w:szCs w:val="20"/>
        </w:rPr>
      </w:pPr>
      <w:r w:rsidRPr="00F37F47">
        <w:rPr>
          <w:sz w:val="20"/>
          <w:szCs w:val="20"/>
        </w:rPr>
        <w:t>do reprezentowania Wykonawcy</w:t>
      </w:r>
    </w:p>
    <w:p w:rsidR="001B541E" w:rsidRPr="00F37F47" w:rsidRDefault="001B541E" w:rsidP="001B541E">
      <w:pPr>
        <w:jc w:val="right"/>
        <w:rPr>
          <w:sz w:val="20"/>
          <w:szCs w:val="20"/>
        </w:rPr>
      </w:pPr>
    </w:p>
    <w:p w:rsidR="001B541E" w:rsidRPr="00F37F47" w:rsidRDefault="001B541E" w:rsidP="001B541E"/>
    <w:p w:rsidR="001B541E" w:rsidRPr="00F37F47" w:rsidRDefault="001B541E" w:rsidP="001B541E"/>
    <w:p w:rsidR="001B541E" w:rsidRPr="00F37F47" w:rsidRDefault="001B541E" w:rsidP="001B541E"/>
    <w:p w:rsidR="001B541E" w:rsidRPr="00907180" w:rsidRDefault="001B541E" w:rsidP="00907180">
      <w:pPr>
        <w:rPr>
          <w:i/>
        </w:rPr>
      </w:pPr>
      <w:r w:rsidRPr="00F37F47">
        <w:rPr>
          <w:i/>
        </w:rPr>
        <w:t xml:space="preserve">                                                          </w:t>
      </w:r>
    </w:p>
    <w:sectPr w:rsidR="001B541E" w:rsidRPr="00907180">
      <w:headerReference w:type="even" r:id="rId11"/>
      <w:headerReference w:type="default" r:id="rId12"/>
      <w:footerReference w:type="even" r:id="rId13"/>
      <w:footerReference w:type="default" r:id="rId14"/>
      <w:headerReference w:type="first" r:id="rId15"/>
      <w:footerReference w:type="first" r:id="rId16"/>
      <w:pgSz w:w="11906" w:h="16838" w:code="9"/>
      <w:pgMar w:top="1418" w:right="1418" w:bottom="1418"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6F82" w:rsidRDefault="00CC6F82">
      <w:r>
        <w:separator/>
      </w:r>
    </w:p>
  </w:endnote>
  <w:endnote w:type="continuationSeparator" w:id="0">
    <w:p w:rsidR="00CC6F82" w:rsidRDefault="00CC6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Verdana,Bold">
    <w:altName w:val="Arial Unicode MS"/>
    <w:panose1 w:val="00000000000000000000"/>
    <w:charset w:val="80"/>
    <w:family w:val="auto"/>
    <w:notTrueType/>
    <w:pitch w:val="default"/>
    <w:sig w:usb0="00000005" w:usb1="08070000" w:usb2="00000010" w:usb3="00000000" w:csb0="00020002" w:csb1="00000000"/>
  </w:font>
  <w:font w:name="Segoe UI">
    <w:panose1 w:val="020B0502040204020203"/>
    <w:charset w:val="EE"/>
    <w:family w:val="swiss"/>
    <w:pitch w:val="variable"/>
    <w:sig w:usb0="E4002EFF" w:usb1="C000E47F"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351" w:rsidRDefault="00CA035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CA0351" w:rsidRDefault="00CA0351">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351" w:rsidRDefault="00CC7BE8">
    <w:pPr>
      <w:pStyle w:val="Stopka"/>
      <w:tabs>
        <w:tab w:val="clear" w:pos="4536"/>
      </w:tabs>
      <w:jc w:val="center"/>
    </w:pPr>
    <w:r>
      <w:rPr>
        <w:noProof/>
      </w:rPr>
      <w:pict>
        <v:line id="_x0000_s2049" style="position:absolute;left:0;text-align:left;z-index:251657728" from="0,7.4pt" to="459pt,7.4pt"/>
      </w:pict>
    </w:r>
  </w:p>
  <w:p w:rsidR="00CA0351" w:rsidRDefault="00CA0351">
    <w:pPr>
      <w:pStyle w:val="Stopka"/>
      <w:tabs>
        <w:tab w:val="clear" w:pos="4536"/>
      </w:tabs>
      <w:jc w:val="center"/>
      <w:rPr>
        <w:rFonts w:ascii="Arial" w:hAnsi="Arial"/>
        <w:sz w:val="18"/>
        <w:szCs w:val="18"/>
      </w:rPr>
    </w:pPr>
    <w:r>
      <w:rPr>
        <w:rFonts w:ascii="Arial" w:hAnsi="Arial"/>
        <w:sz w:val="18"/>
        <w:szCs w:val="18"/>
      </w:rPr>
      <w:t xml:space="preserve">System </w:t>
    </w:r>
    <w:proofErr w:type="spellStart"/>
    <w:r>
      <w:rPr>
        <w:rFonts w:ascii="Arial" w:hAnsi="Arial"/>
        <w:sz w:val="18"/>
        <w:szCs w:val="18"/>
      </w:rPr>
      <w:t>ProPublico</w:t>
    </w:r>
    <w:proofErr w:type="spellEnd"/>
    <w:r>
      <w:rPr>
        <w:rFonts w:ascii="Arial" w:hAnsi="Arial"/>
        <w:sz w:val="18"/>
        <w:szCs w:val="18"/>
      </w:rPr>
      <w:t xml:space="preserve"> © </w:t>
    </w:r>
    <w:proofErr w:type="spellStart"/>
    <w:r>
      <w:rPr>
        <w:rFonts w:ascii="Arial" w:hAnsi="Arial"/>
        <w:sz w:val="18"/>
        <w:szCs w:val="18"/>
      </w:rPr>
      <w:t>Datacomp</w:t>
    </w:r>
    <w:proofErr w:type="spellEnd"/>
    <w:r>
      <w:rPr>
        <w:rFonts w:ascii="Arial" w:hAnsi="Arial"/>
        <w:sz w:val="18"/>
        <w:szCs w:val="18"/>
      </w:rPr>
      <w:tab/>
    </w:r>
    <w:r>
      <w:rPr>
        <w:rStyle w:val="Numerstrony"/>
        <w:rFonts w:ascii="Arial" w:hAnsi="Arial"/>
        <w:sz w:val="18"/>
        <w:szCs w:val="18"/>
      </w:rPr>
      <w:t xml:space="preserve">Strona: </w:t>
    </w:r>
    <w:r>
      <w:rPr>
        <w:rStyle w:val="Numerstrony"/>
        <w:rFonts w:ascii="Arial" w:hAnsi="Arial"/>
        <w:sz w:val="18"/>
        <w:szCs w:val="18"/>
      </w:rPr>
      <w:fldChar w:fldCharType="begin"/>
    </w:r>
    <w:r>
      <w:rPr>
        <w:rStyle w:val="Numerstrony"/>
        <w:rFonts w:ascii="Arial" w:hAnsi="Arial"/>
        <w:sz w:val="18"/>
        <w:szCs w:val="18"/>
      </w:rPr>
      <w:instrText xml:space="preserve"> PAGE </w:instrText>
    </w:r>
    <w:r>
      <w:rPr>
        <w:rStyle w:val="Numerstrony"/>
        <w:rFonts w:ascii="Arial" w:hAnsi="Arial"/>
        <w:sz w:val="18"/>
        <w:szCs w:val="18"/>
      </w:rPr>
      <w:fldChar w:fldCharType="separate"/>
    </w:r>
    <w:r w:rsidR="00CC7BE8">
      <w:rPr>
        <w:rStyle w:val="Numerstrony"/>
        <w:rFonts w:ascii="Arial" w:hAnsi="Arial"/>
        <w:noProof/>
        <w:sz w:val="18"/>
        <w:szCs w:val="18"/>
      </w:rPr>
      <w:t>14</w:t>
    </w:r>
    <w:r>
      <w:rPr>
        <w:rStyle w:val="Numerstrony"/>
        <w:rFonts w:ascii="Arial" w:hAnsi="Arial"/>
        <w:sz w:val="18"/>
        <w:szCs w:val="18"/>
      </w:rPr>
      <w:fldChar w:fldCharType="end"/>
    </w:r>
    <w:r>
      <w:rPr>
        <w:rStyle w:val="Numerstrony"/>
        <w:rFonts w:ascii="Arial" w:hAnsi="Arial"/>
        <w:sz w:val="18"/>
        <w:szCs w:val="18"/>
      </w:rPr>
      <w:t>/</w:t>
    </w:r>
    <w:r>
      <w:rPr>
        <w:rStyle w:val="Numerstrony"/>
        <w:rFonts w:ascii="Arial" w:hAnsi="Arial"/>
        <w:sz w:val="18"/>
        <w:szCs w:val="18"/>
      </w:rPr>
      <w:fldChar w:fldCharType="begin"/>
    </w:r>
    <w:r>
      <w:rPr>
        <w:rStyle w:val="Numerstrony"/>
        <w:rFonts w:ascii="Arial" w:hAnsi="Arial"/>
        <w:sz w:val="18"/>
        <w:szCs w:val="18"/>
      </w:rPr>
      <w:instrText xml:space="preserve"> NUMPAGES </w:instrText>
    </w:r>
    <w:r>
      <w:rPr>
        <w:rStyle w:val="Numerstrony"/>
        <w:rFonts w:ascii="Arial" w:hAnsi="Arial"/>
        <w:sz w:val="18"/>
        <w:szCs w:val="18"/>
      </w:rPr>
      <w:fldChar w:fldCharType="separate"/>
    </w:r>
    <w:r w:rsidR="00CC7BE8">
      <w:rPr>
        <w:rStyle w:val="Numerstrony"/>
        <w:rFonts w:ascii="Arial" w:hAnsi="Arial"/>
        <w:noProof/>
        <w:sz w:val="18"/>
        <w:szCs w:val="18"/>
      </w:rPr>
      <w:t>14</w:t>
    </w:r>
    <w:r>
      <w:rPr>
        <w:rStyle w:val="Numerstrony"/>
        <w:rFonts w:ascii="Arial" w:hAnsi="Arial"/>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351" w:rsidRDefault="00CA0351">
    <w:pPr>
      <w:pStyle w:val="Stopka"/>
      <w:pBdr>
        <w:bottom w:val="single" w:sz="6" w:space="0" w:color="auto"/>
      </w:pBdr>
      <w:tabs>
        <w:tab w:val="clear" w:pos="4536"/>
        <w:tab w:val="left" w:pos="6237"/>
      </w:tabs>
    </w:pPr>
  </w:p>
  <w:p w:rsidR="00CA0351" w:rsidRDefault="00CA0351">
    <w:pPr>
      <w:pStyle w:val="Stopka"/>
      <w:tabs>
        <w:tab w:val="clear" w:pos="4536"/>
      </w:tabs>
      <w:jc w:val="center"/>
    </w:pPr>
  </w:p>
  <w:p w:rsidR="00CA0351" w:rsidRDefault="00CA0351">
    <w:pPr>
      <w:pStyle w:val="Stopka"/>
      <w:tabs>
        <w:tab w:val="clear" w:pos="4536"/>
      </w:tabs>
      <w:jc w:val="center"/>
    </w:pPr>
    <w:r>
      <w:t xml:space="preserve">System Pro </w:t>
    </w:r>
    <w:proofErr w:type="spellStart"/>
    <w:r>
      <w:t>Publico</w:t>
    </w:r>
    <w:proofErr w:type="spellEnd"/>
    <w:r>
      <w:t xml:space="preserve"> © </w:t>
    </w:r>
    <w:proofErr w:type="spellStart"/>
    <w:r>
      <w:t>DataComp</w:t>
    </w:r>
    <w:proofErr w:type="spellEnd"/>
    <w:r>
      <w:tab/>
    </w:r>
    <w:r>
      <w:rPr>
        <w:rStyle w:val="Numerstrony"/>
      </w:rPr>
      <w:t xml:space="preserve">Strona: </w:t>
    </w:r>
    <w:r>
      <w:rPr>
        <w:rStyle w:val="Numerstrony"/>
      </w:rPr>
      <w:fldChar w:fldCharType="begin"/>
    </w:r>
    <w:r>
      <w:rPr>
        <w:rStyle w:val="Numerstrony"/>
      </w:rPr>
      <w:instrText xml:space="preserve"> PAGE </w:instrText>
    </w:r>
    <w:r>
      <w:rPr>
        <w:rStyle w:val="Numerstrony"/>
      </w:rPr>
      <w:fldChar w:fldCharType="separate"/>
    </w:r>
    <w:r>
      <w:rPr>
        <w:rStyle w:val="Numerstrony"/>
        <w:noProof/>
      </w:rPr>
      <w:t>1</w:t>
    </w:r>
    <w:r>
      <w:rPr>
        <w:rStyle w:val="Numerstrony"/>
      </w:rPr>
      <w:fldChar w:fldCharType="end"/>
    </w:r>
    <w:r>
      <w:rPr>
        <w:rStyle w:val="Numerstrony"/>
      </w:rPr>
      <w:t>/</w:t>
    </w:r>
    <w:r>
      <w:rPr>
        <w:rStyle w:val="Numerstrony"/>
      </w:rPr>
      <w:fldChar w:fldCharType="begin"/>
    </w:r>
    <w:r>
      <w:rPr>
        <w:rStyle w:val="Numerstrony"/>
      </w:rPr>
      <w:instrText xml:space="preserve"> NUMPAGES </w:instrText>
    </w:r>
    <w:r>
      <w:rPr>
        <w:rStyle w:val="Numerstrony"/>
      </w:rPr>
      <w:fldChar w:fldCharType="separate"/>
    </w:r>
    <w:r w:rsidR="0041034D">
      <w:rPr>
        <w:rStyle w:val="Numerstrony"/>
        <w:noProof/>
      </w:rPr>
      <w:t>14</w:t>
    </w:r>
    <w:r>
      <w:rPr>
        <w:rStyle w:val="Numerstron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6F82" w:rsidRDefault="00CC6F82">
      <w:r>
        <w:separator/>
      </w:r>
    </w:p>
  </w:footnote>
  <w:footnote w:type="continuationSeparator" w:id="0">
    <w:p w:rsidR="00CC6F82" w:rsidRDefault="00CC6F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0A2" w:rsidRDefault="00C920A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0A2" w:rsidRDefault="00C920A2">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0A2" w:rsidRDefault="00C920A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63EBA"/>
    <w:multiLevelType w:val="hybridMultilevel"/>
    <w:tmpl w:val="82544B9C"/>
    <w:lvl w:ilvl="0" w:tplc="06F4FDB4">
      <w:start w:val="1"/>
      <w:numFmt w:val="decimal"/>
      <w:lvlText w:val="%1."/>
      <w:lvlJc w:val="left"/>
      <w:pPr>
        <w:tabs>
          <w:tab w:val="num" w:pos="720"/>
        </w:tabs>
        <w:ind w:left="720" w:hanging="360"/>
      </w:pPr>
      <w:rPr>
        <w:rFonts w:hint="default"/>
        <w:b/>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EF27B9E"/>
    <w:multiLevelType w:val="singleLevel"/>
    <w:tmpl w:val="46488D1A"/>
    <w:lvl w:ilvl="0">
      <w:start w:val="1"/>
      <w:numFmt w:val="lowerLetter"/>
      <w:lvlText w:val="%1)"/>
      <w:lvlJc w:val="left"/>
      <w:pPr>
        <w:tabs>
          <w:tab w:val="num" w:pos="660"/>
        </w:tabs>
        <w:ind w:left="660" w:hanging="360"/>
      </w:pPr>
      <w:rPr>
        <w:rFonts w:hint="default"/>
      </w:rPr>
    </w:lvl>
  </w:abstractNum>
  <w:abstractNum w:abstractNumId="2" w15:restartNumberingAfterBreak="0">
    <w:nsid w:val="11AD59D8"/>
    <w:multiLevelType w:val="hybridMultilevel"/>
    <w:tmpl w:val="D4A65F4E"/>
    <w:lvl w:ilvl="0" w:tplc="7FB0E5B2">
      <w:start w:val="5"/>
      <w:numFmt w:val="decimal"/>
      <w:lvlText w:val="%1."/>
      <w:lvlJc w:val="left"/>
      <w:pPr>
        <w:tabs>
          <w:tab w:val="num" w:pos="1068"/>
        </w:tabs>
        <w:ind w:left="1068" w:hanging="360"/>
      </w:pPr>
      <w:rPr>
        <w:rFonts w:hint="default"/>
        <w:b/>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3" w15:restartNumberingAfterBreak="0">
    <w:nsid w:val="18B51131"/>
    <w:multiLevelType w:val="hybridMultilevel"/>
    <w:tmpl w:val="8786C324"/>
    <w:lvl w:ilvl="0" w:tplc="ED5ED71A">
      <w:start w:val="12"/>
      <w:numFmt w:val="decimal"/>
      <w:pStyle w:val="tytu"/>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D225ECF"/>
    <w:multiLevelType w:val="hybridMultilevel"/>
    <w:tmpl w:val="F384C014"/>
    <w:lvl w:ilvl="0" w:tplc="D896904E">
      <w:start w:val="1"/>
      <w:numFmt w:val="bullet"/>
      <w:lvlText w:val=""/>
      <w:lvlJc w:val="left"/>
      <w:pPr>
        <w:tabs>
          <w:tab w:val="num" w:pos="720"/>
        </w:tabs>
        <w:ind w:left="720" w:hanging="360"/>
      </w:pPr>
      <w:rPr>
        <w:rFonts w:ascii="Symbol" w:hAnsi="Symbol" w:hint="default"/>
        <w:b w:val="0"/>
        <w:i w:val="0"/>
        <w:sz w:val="20"/>
      </w:rPr>
    </w:lvl>
    <w:lvl w:ilvl="1" w:tplc="95E4E2C4">
      <w:start w:val="1"/>
      <w:numFmt w:val="decimal"/>
      <w:lvlText w:val="%2."/>
      <w:lvlJc w:val="left"/>
      <w:pPr>
        <w:tabs>
          <w:tab w:val="num" w:pos="1440"/>
        </w:tabs>
        <w:ind w:left="1440" w:hanging="360"/>
      </w:pPr>
    </w:lvl>
    <w:lvl w:ilvl="2" w:tplc="FC94490E">
      <w:start w:val="1"/>
      <w:numFmt w:val="decimal"/>
      <w:lvlText w:val="%3."/>
      <w:lvlJc w:val="left"/>
      <w:pPr>
        <w:tabs>
          <w:tab w:val="num" w:pos="2160"/>
        </w:tabs>
        <w:ind w:left="2160" w:hanging="360"/>
      </w:pPr>
    </w:lvl>
    <w:lvl w:ilvl="3" w:tplc="F3D263C8">
      <w:start w:val="1"/>
      <w:numFmt w:val="decimal"/>
      <w:lvlText w:val="%4."/>
      <w:lvlJc w:val="left"/>
      <w:pPr>
        <w:tabs>
          <w:tab w:val="num" w:pos="2880"/>
        </w:tabs>
        <w:ind w:left="2880" w:hanging="360"/>
      </w:pPr>
    </w:lvl>
    <w:lvl w:ilvl="4" w:tplc="51D4AFB4">
      <w:start w:val="1"/>
      <w:numFmt w:val="decimal"/>
      <w:lvlText w:val="%5."/>
      <w:lvlJc w:val="left"/>
      <w:pPr>
        <w:tabs>
          <w:tab w:val="num" w:pos="3600"/>
        </w:tabs>
        <w:ind w:left="3600" w:hanging="360"/>
      </w:pPr>
    </w:lvl>
    <w:lvl w:ilvl="5" w:tplc="1BB41FEE">
      <w:start w:val="1"/>
      <w:numFmt w:val="decimal"/>
      <w:lvlText w:val="%6."/>
      <w:lvlJc w:val="left"/>
      <w:pPr>
        <w:tabs>
          <w:tab w:val="num" w:pos="4320"/>
        </w:tabs>
        <w:ind w:left="4320" w:hanging="360"/>
      </w:pPr>
    </w:lvl>
    <w:lvl w:ilvl="6" w:tplc="6DFCBD20">
      <w:start w:val="1"/>
      <w:numFmt w:val="decimal"/>
      <w:lvlText w:val="%7."/>
      <w:lvlJc w:val="left"/>
      <w:pPr>
        <w:tabs>
          <w:tab w:val="num" w:pos="5040"/>
        </w:tabs>
        <w:ind w:left="5040" w:hanging="360"/>
      </w:pPr>
    </w:lvl>
    <w:lvl w:ilvl="7" w:tplc="EA14B046">
      <w:start w:val="1"/>
      <w:numFmt w:val="decimal"/>
      <w:lvlText w:val="%8."/>
      <w:lvlJc w:val="left"/>
      <w:pPr>
        <w:tabs>
          <w:tab w:val="num" w:pos="5760"/>
        </w:tabs>
        <w:ind w:left="5760" w:hanging="360"/>
      </w:pPr>
    </w:lvl>
    <w:lvl w:ilvl="8" w:tplc="1A34B17E">
      <w:start w:val="1"/>
      <w:numFmt w:val="decimal"/>
      <w:lvlText w:val="%9."/>
      <w:lvlJc w:val="left"/>
      <w:pPr>
        <w:tabs>
          <w:tab w:val="num" w:pos="6480"/>
        </w:tabs>
        <w:ind w:left="6480" w:hanging="360"/>
      </w:pPr>
    </w:lvl>
  </w:abstractNum>
  <w:abstractNum w:abstractNumId="5" w15:restartNumberingAfterBreak="0">
    <w:nsid w:val="1DE93382"/>
    <w:multiLevelType w:val="hybridMultilevel"/>
    <w:tmpl w:val="6CF6AB7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 w15:restartNumberingAfterBreak="0">
    <w:nsid w:val="1EFC7160"/>
    <w:multiLevelType w:val="hybridMultilevel"/>
    <w:tmpl w:val="7AFA2662"/>
    <w:lvl w:ilvl="0" w:tplc="1C9AA26C">
      <w:start w:val="1"/>
      <w:numFmt w:val="bullet"/>
      <w:lvlText w:val=""/>
      <w:lvlJc w:val="left"/>
      <w:pPr>
        <w:tabs>
          <w:tab w:val="num" w:pos="720"/>
        </w:tabs>
        <w:ind w:left="720" w:hanging="360"/>
      </w:pPr>
      <w:rPr>
        <w:rFonts w:ascii="Symbol" w:hAnsi="Symbol" w:hint="default"/>
      </w:rPr>
    </w:lvl>
    <w:lvl w:ilvl="1" w:tplc="95E4E2C4">
      <w:start w:val="1"/>
      <w:numFmt w:val="decimal"/>
      <w:lvlText w:val="%2."/>
      <w:lvlJc w:val="left"/>
      <w:pPr>
        <w:tabs>
          <w:tab w:val="num" w:pos="1440"/>
        </w:tabs>
        <w:ind w:left="1440" w:hanging="360"/>
      </w:pPr>
    </w:lvl>
    <w:lvl w:ilvl="2" w:tplc="FC94490E">
      <w:start w:val="1"/>
      <w:numFmt w:val="decimal"/>
      <w:lvlText w:val="%3."/>
      <w:lvlJc w:val="left"/>
      <w:pPr>
        <w:tabs>
          <w:tab w:val="num" w:pos="2160"/>
        </w:tabs>
        <w:ind w:left="2160" w:hanging="360"/>
      </w:pPr>
    </w:lvl>
    <w:lvl w:ilvl="3" w:tplc="F3D263C8">
      <w:start w:val="1"/>
      <w:numFmt w:val="decimal"/>
      <w:lvlText w:val="%4."/>
      <w:lvlJc w:val="left"/>
      <w:pPr>
        <w:tabs>
          <w:tab w:val="num" w:pos="2880"/>
        </w:tabs>
        <w:ind w:left="2880" w:hanging="360"/>
      </w:pPr>
    </w:lvl>
    <w:lvl w:ilvl="4" w:tplc="51D4AFB4">
      <w:start w:val="1"/>
      <w:numFmt w:val="decimal"/>
      <w:lvlText w:val="%5."/>
      <w:lvlJc w:val="left"/>
      <w:pPr>
        <w:tabs>
          <w:tab w:val="num" w:pos="3600"/>
        </w:tabs>
        <w:ind w:left="3600" w:hanging="360"/>
      </w:pPr>
    </w:lvl>
    <w:lvl w:ilvl="5" w:tplc="1BB41FEE">
      <w:start w:val="1"/>
      <w:numFmt w:val="decimal"/>
      <w:lvlText w:val="%6."/>
      <w:lvlJc w:val="left"/>
      <w:pPr>
        <w:tabs>
          <w:tab w:val="num" w:pos="4320"/>
        </w:tabs>
        <w:ind w:left="4320" w:hanging="360"/>
      </w:pPr>
    </w:lvl>
    <w:lvl w:ilvl="6" w:tplc="6DFCBD20">
      <w:start w:val="1"/>
      <w:numFmt w:val="decimal"/>
      <w:lvlText w:val="%7."/>
      <w:lvlJc w:val="left"/>
      <w:pPr>
        <w:tabs>
          <w:tab w:val="num" w:pos="5040"/>
        </w:tabs>
        <w:ind w:left="5040" w:hanging="360"/>
      </w:pPr>
    </w:lvl>
    <w:lvl w:ilvl="7" w:tplc="EA14B046">
      <w:start w:val="1"/>
      <w:numFmt w:val="decimal"/>
      <w:lvlText w:val="%8."/>
      <w:lvlJc w:val="left"/>
      <w:pPr>
        <w:tabs>
          <w:tab w:val="num" w:pos="5760"/>
        </w:tabs>
        <w:ind w:left="5760" w:hanging="360"/>
      </w:pPr>
    </w:lvl>
    <w:lvl w:ilvl="8" w:tplc="1A34B17E">
      <w:start w:val="1"/>
      <w:numFmt w:val="decimal"/>
      <w:lvlText w:val="%9."/>
      <w:lvlJc w:val="left"/>
      <w:pPr>
        <w:tabs>
          <w:tab w:val="num" w:pos="6480"/>
        </w:tabs>
        <w:ind w:left="6480" w:hanging="360"/>
      </w:pPr>
    </w:lvl>
  </w:abstractNum>
  <w:abstractNum w:abstractNumId="7" w15:restartNumberingAfterBreak="0">
    <w:nsid w:val="1F1D5406"/>
    <w:multiLevelType w:val="singleLevel"/>
    <w:tmpl w:val="0415000F"/>
    <w:lvl w:ilvl="0">
      <w:start w:val="1"/>
      <w:numFmt w:val="decimal"/>
      <w:lvlText w:val="%1."/>
      <w:lvlJc w:val="left"/>
      <w:pPr>
        <w:tabs>
          <w:tab w:val="num" w:pos="360"/>
        </w:tabs>
        <w:ind w:left="360" w:hanging="360"/>
      </w:pPr>
      <w:rPr>
        <w:rFonts w:hint="default"/>
      </w:rPr>
    </w:lvl>
  </w:abstractNum>
  <w:abstractNum w:abstractNumId="8" w15:restartNumberingAfterBreak="0">
    <w:nsid w:val="21206F02"/>
    <w:multiLevelType w:val="hybridMultilevel"/>
    <w:tmpl w:val="60BA30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1777DC6"/>
    <w:multiLevelType w:val="singleLevel"/>
    <w:tmpl w:val="0415000F"/>
    <w:lvl w:ilvl="0">
      <w:start w:val="1"/>
      <w:numFmt w:val="decimal"/>
      <w:lvlText w:val="%1."/>
      <w:lvlJc w:val="left"/>
      <w:pPr>
        <w:tabs>
          <w:tab w:val="num" w:pos="360"/>
        </w:tabs>
        <w:ind w:left="360" w:hanging="360"/>
      </w:pPr>
    </w:lvl>
  </w:abstractNum>
  <w:abstractNum w:abstractNumId="10" w15:restartNumberingAfterBreak="0">
    <w:nsid w:val="29670316"/>
    <w:multiLevelType w:val="hybridMultilevel"/>
    <w:tmpl w:val="14EAA668"/>
    <w:lvl w:ilvl="0" w:tplc="B8D44B50">
      <w:start w:val="1"/>
      <w:numFmt w:val="bullet"/>
      <w:lvlText w:val=""/>
      <w:lvlJc w:val="left"/>
      <w:pPr>
        <w:tabs>
          <w:tab w:val="num" w:pos="720"/>
        </w:tabs>
        <w:ind w:left="720" w:hanging="360"/>
      </w:pPr>
      <w:rPr>
        <w:rFonts w:ascii="Symbol" w:hAnsi="Symbol" w:hint="default"/>
        <w:b w:val="0"/>
        <w:i w:val="0"/>
        <w:sz w:val="20"/>
      </w:rPr>
    </w:lvl>
    <w:lvl w:ilvl="1" w:tplc="95E4E2C4">
      <w:start w:val="1"/>
      <w:numFmt w:val="decimal"/>
      <w:lvlText w:val="%2."/>
      <w:lvlJc w:val="left"/>
      <w:pPr>
        <w:tabs>
          <w:tab w:val="num" w:pos="1440"/>
        </w:tabs>
        <w:ind w:left="1440" w:hanging="360"/>
      </w:pPr>
    </w:lvl>
    <w:lvl w:ilvl="2" w:tplc="FC94490E">
      <w:start w:val="1"/>
      <w:numFmt w:val="decimal"/>
      <w:lvlText w:val="%3."/>
      <w:lvlJc w:val="left"/>
      <w:pPr>
        <w:tabs>
          <w:tab w:val="num" w:pos="2160"/>
        </w:tabs>
        <w:ind w:left="2160" w:hanging="360"/>
      </w:pPr>
    </w:lvl>
    <w:lvl w:ilvl="3" w:tplc="F3D263C8">
      <w:start w:val="1"/>
      <w:numFmt w:val="decimal"/>
      <w:lvlText w:val="%4."/>
      <w:lvlJc w:val="left"/>
      <w:pPr>
        <w:tabs>
          <w:tab w:val="num" w:pos="2880"/>
        </w:tabs>
        <w:ind w:left="2880" w:hanging="360"/>
      </w:pPr>
    </w:lvl>
    <w:lvl w:ilvl="4" w:tplc="51D4AFB4">
      <w:start w:val="1"/>
      <w:numFmt w:val="decimal"/>
      <w:lvlText w:val="%5."/>
      <w:lvlJc w:val="left"/>
      <w:pPr>
        <w:tabs>
          <w:tab w:val="num" w:pos="3600"/>
        </w:tabs>
        <w:ind w:left="3600" w:hanging="360"/>
      </w:pPr>
    </w:lvl>
    <w:lvl w:ilvl="5" w:tplc="1BB41FEE">
      <w:start w:val="1"/>
      <w:numFmt w:val="decimal"/>
      <w:lvlText w:val="%6."/>
      <w:lvlJc w:val="left"/>
      <w:pPr>
        <w:tabs>
          <w:tab w:val="num" w:pos="4320"/>
        </w:tabs>
        <w:ind w:left="4320" w:hanging="360"/>
      </w:pPr>
    </w:lvl>
    <w:lvl w:ilvl="6" w:tplc="6DFCBD20">
      <w:start w:val="1"/>
      <w:numFmt w:val="decimal"/>
      <w:lvlText w:val="%7."/>
      <w:lvlJc w:val="left"/>
      <w:pPr>
        <w:tabs>
          <w:tab w:val="num" w:pos="5040"/>
        </w:tabs>
        <w:ind w:left="5040" w:hanging="360"/>
      </w:pPr>
    </w:lvl>
    <w:lvl w:ilvl="7" w:tplc="EA14B046">
      <w:start w:val="1"/>
      <w:numFmt w:val="decimal"/>
      <w:lvlText w:val="%8."/>
      <w:lvlJc w:val="left"/>
      <w:pPr>
        <w:tabs>
          <w:tab w:val="num" w:pos="5760"/>
        </w:tabs>
        <w:ind w:left="5760" w:hanging="360"/>
      </w:pPr>
    </w:lvl>
    <w:lvl w:ilvl="8" w:tplc="1A34B17E">
      <w:start w:val="1"/>
      <w:numFmt w:val="decimal"/>
      <w:lvlText w:val="%9."/>
      <w:lvlJc w:val="left"/>
      <w:pPr>
        <w:tabs>
          <w:tab w:val="num" w:pos="6480"/>
        </w:tabs>
        <w:ind w:left="6480" w:hanging="360"/>
      </w:pPr>
    </w:lvl>
  </w:abstractNum>
  <w:abstractNum w:abstractNumId="11" w15:restartNumberingAfterBreak="0">
    <w:nsid w:val="2C02120D"/>
    <w:multiLevelType w:val="hybridMultilevel"/>
    <w:tmpl w:val="82A0CB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1511FC1"/>
    <w:multiLevelType w:val="singleLevel"/>
    <w:tmpl w:val="04150017"/>
    <w:lvl w:ilvl="0">
      <w:start w:val="1"/>
      <w:numFmt w:val="lowerLetter"/>
      <w:lvlText w:val="%1)"/>
      <w:lvlJc w:val="left"/>
      <w:pPr>
        <w:tabs>
          <w:tab w:val="num" w:pos="360"/>
        </w:tabs>
        <w:ind w:left="360" w:hanging="360"/>
      </w:pPr>
    </w:lvl>
  </w:abstractNum>
  <w:abstractNum w:abstractNumId="13" w15:restartNumberingAfterBreak="0">
    <w:nsid w:val="3870639B"/>
    <w:multiLevelType w:val="hybridMultilevel"/>
    <w:tmpl w:val="1EFE7F8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38C63E0C"/>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D733820"/>
    <w:multiLevelType w:val="singleLevel"/>
    <w:tmpl w:val="41A4AA8E"/>
    <w:lvl w:ilvl="0">
      <w:start w:val="2"/>
      <w:numFmt w:val="decimal"/>
      <w:lvlText w:val="%1."/>
      <w:lvlJc w:val="left"/>
      <w:pPr>
        <w:tabs>
          <w:tab w:val="num" w:pos="360"/>
        </w:tabs>
        <w:ind w:left="360" w:hanging="360"/>
      </w:pPr>
    </w:lvl>
  </w:abstractNum>
  <w:abstractNum w:abstractNumId="16" w15:restartNumberingAfterBreak="0">
    <w:nsid w:val="435E338D"/>
    <w:multiLevelType w:val="singleLevel"/>
    <w:tmpl w:val="04150017"/>
    <w:lvl w:ilvl="0">
      <w:start w:val="1"/>
      <w:numFmt w:val="lowerLetter"/>
      <w:lvlText w:val="%1)"/>
      <w:lvlJc w:val="left"/>
      <w:pPr>
        <w:tabs>
          <w:tab w:val="num" w:pos="360"/>
        </w:tabs>
        <w:ind w:left="360" w:hanging="360"/>
      </w:pPr>
    </w:lvl>
  </w:abstractNum>
  <w:abstractNum w:abstractNumId="17" w15:restartNumberingAfterBreak="0">
    <w:nsid w:val="487D20FF"/>
    <w:multiLevelType w:val="singleLevel"/>
    <w:tmpl w:val="0415000F"/>
    <w:lvl w:ilvl="0">
      <w:start w:val="1"/>
      <w:numFmt w:val="decimal"/>
      <w:lvlText w:val="%1."/>
      <w:lvlJc w:val="left"/>
      <w:pPr>
        <w:tabs>
          <w:tab w:val="num" w:pos="360"/>
        </w:tabs>
        <w:ind w:left="360" w:hanging="360"/>
      </w:pPr>
    </w:lvl>
  </w:abstractNum>
  <w:abstractNum w:abstractNumId="18" w15:restartNumberingAfterBreak="0">
    <w:nsid w:val="4DD10149"/>
    <w:multiLevelType w:val="hybridMultilevel"/>
    <w:tmpl w:val="128249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ED1714C"/>
    <w:multiLevelType w:val="hybridMultilevel"/>
    <w:tmpl w:val="5E044BAE"/>
    <w:lvl w:ilvl="0" w:tplc="D61A4BE4">
      <w:start w:val="1"/>
      <w:numFmt w:val="decimal"/>
      <w:lvlText w:val="%1."/>
      <w:lvlJc w:val="left"/>
      <w:pPr>
        <w:ind w:left="720" w:hanging="360"/>
      </w:pPr>
      <w:rPr>
        <w:rFonts w:ascii="Times New Roman" w:hAnsi="Times New Roman" w:cs="Times New Roman" w:hint="default"/>
        <w:b/>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57C90482"/>
    <w:multiLevelType w:val="hybridMultilevel"/>
    <w:tmpl w:val="CB0E5A18"/>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5D2A66CA"/>
    <w:multiLevelType w:val="multilevel"/>
    <w:tmpl w:val="3A30BFBE"/>
    <w:lvl w:ilvl="0">
      <w:start w:val="1"/>
      <w:numFmt w:val="decimal"/>
      <w:suff w:val="space"/>
      <w:lvlText w:val="%1."/>
      <w:lvlJc w:val="left"/>
      <w:pPr>
        <w:ind w:left="340" w:hanging="340"/>
      </w:pPr>
      <w:rPr>
        <w:rFonts w:ascii="Times New Roman" w:hAnsi="Times New Roman" w:cs="Times New Roman" w:hint="default"/>
        <w:b/>
        <w:i w:val="0"/>
        <w:sz w:val="22"/>
      </w:rPr>
    </w:lvl>
    <w:lvl w:ilvl="1">
      <w:start w:val="1"/>
      <w:numFmt w:val="decimal"/>
      <w:suff w:val="space"/>
      <w:lvlText w:val="%1.%2"/>
      <w:lvlJc w:val="left"/>
      <w:pPr>
        <w:ind w:left="794" w:hanging="227"/>
      </w:pPr>
      <w:rPr>
        <w:rFonts w:hint="default"/>
        <w:b w:val="0"/>
        <w:i w:val="0"/>
      </w:rPr>
    </w:lvl>
    <w:lvl w:ilvl="2">
      <w:start w:val="1"/>
      <w:numFmt w:val="decimal"/>
      <w:lvlText w:val="%1.%2.%3"/>
      <w:lvlJc w:val="left"/>
      <w:pPr>
        <w:tabs>
          <w:tab w:val="num" w:pos="1004"/>
        </w:tabs>
        <w:ind w:left="567" w:hanging="283"/>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6A34D81"/>
    <w:multiLevelType w:val="singleLevel"/>
    <w:tmpl w:val="04150017"/>
    <w:lvl w:ilvl="0">
      <w:start w:val="1"/>
      <w:numFmt w:val="lowerLetter"/>
      <w:lvlText w:val="%1)"/>
      <w:lvlJc w:val="left"/>
      <w:pPr>
        <w:tabs>
          <w:tab w:val="num" w:pos="360"/>
        </w:tabs>
        <w:ind w:left="360" w:hanging="360"/>
      </w:pPr>
      <w:rPr>
        <w:rFonts w:hint="default"/>
      </w:rPr>
    </w:lvl>
  </w:abstractNum>
  <w:abstractNum w:abstractNumId="23" w15:restartNumberingAfterBreak="0">
    <w:nsid w:val="6B2D7DD8"/>
    <w:multiLevelType w:val="singleLevel"/>
    <w:tmpl w:val="0415000F"/>
    <w:lvl w:ilvl="0">
      <w:start w:val="1"/>
      <w:numFmt w:val="decimal"/>
      <w:lvlText w:val="%1."/>
      <w:lvlJc w:val="left"/>
      <w:pPr>
        <w:tabs>
          <w:tab w:val="num" w:pos="360"/>
        </w:tabs>
        <w:ind w:left="360" w:hanging="360"/>
      </w:pPr>
    </w:lvl>
  </w:abstractNum>
  <w:abstractNum w:abstractNumId="24" w15:restartNumberingAfterBreak="0">
    <w:nsid w:val="6E33593D"/>
    <w:multiLevelType w:val="singleLevel"/>
    <w:tmpl w:val="0415000F"/>
    <w:lvl w:ilvl="0">
      <w:start w:val="1"/>
      <w:numFmt w:val="decimal"/>
      <w:lvlText w:val="%1."/>
      <w:lvlJc w:val="left"/>
      <w:pPr>
        <w:tabs>
          <w:tab w:val="num" w:pos="360"/>
        </w:tabs>
        <w:ind w:left="360" w:hanging="360"/>
      </w:pPr>
    </w:lvl>
  </w:abstractNum>
  <w:abstractNum w:abstractNumId="25" w15:restartNumberingAfterBreak="0">
    <w:nsid w:val="6FFB4A53"/>
    <w:multiLevelType w:val="hybridMultilevel"/>
    <w:tmpl w:val="087282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0983A8F"/>
    <w:multiLevelType w:val="hybridMultilevel"/>
    <w:tmpl w:val="BA3C120A"/>
    <w:lvl w:ilvl="0" w:tplc="7FB0E5B2">
      <w:start w:val="5"/>
      <w:numFmt w:val="decimal"/>
      <w:lvlText w:val="%1."/>
      <w:lvlJc w:val="left"/>
      <w:pPr>
        <w:tabs>
          <w:tab w:val="num" w:pos="720"/>
        </w:tabs>
        <w:ind w:left="720" w:hanging="360"/>
      </w:pPr>
      <w:rPr>
        <w:rFonts w:hint="default"/>
        <w:b/>
      </w:rPr>
    </w:lvl>
    <w:lvl w:ilvl="1" w:tplc="8EDC000E">
      <w:start w:val="7"/>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7"/>
  </w:num>
  <w:num w:numId="2">
    <w:abstractNumId w:val="24"/>
  </w:num>
  <w:num w:numId="3">
    <w:abstractNumId w:val="16"/>
  </w:num>
  <w:num w:numId="4">
    <w:abstractNumId w:val="23"/>
  </w:num>
  <w:num w:numId="5">
    <w:abstractNumId w:val="7"/>
  </w:num>
  <w:num w:numId="6">
    <w:abstractNumId w:val="12"/>
  </w:num>
  <w:num w:numId="7">
    <w:abstractNumId w:val="22"/>
  </w:num>
  <w:num w:numId="8">
    <w:abstractNumId w:val="15"/>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5"/>
  </w:num>
  <w:num w:numId="12">
    <w:abstractNumId w:val="26"/>
  </w:num>
  <w:num w:numId="13">
    <w:abstractNumId w:val="2"/>
  </w:num>
  <w:num w:numId="14">
    <w:abstractNumId w:val="21"/>
  </w:num>
  <w:num w:numId="15">
    <w:abstractNumId w:val="4"/>
  </w:num>
  <w:num w:numId="16">
    <w:abstractNumId w:val="10"/>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9"/>
  </w:num>
  <w:num w:numId="20">
    <w:abstractNumId w:val="1"/>
  </w:num>
  <w:num w:numId="21">
    <w:abstractNumId w:val="11"/>
  </w:num>
  <w:num w:numId="22">
    <w:abstractNumId w:val="0"/>
  </w:num>
  <w:num w:numId="23">
    <w:abstractNumId w:val="25"/>
  </w:num>
  <w:num w:numId="24">
    <w:abstractNumId w:val="18"/>
  </w:num>
  <w:num w:numId="25">
    <w:abstractNumId w:val="8"/>
  </w:num>
  <w:num w:numId="26">
    <w:abstractNumId w:val="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C6F82"/>
    <w:rsid w:val="00006B5B"/>
    <w:rsid w:val="00014627"/>
    <w:rsid w:val="00042A10"/>
    <w:rsid w:val="000600B5"/>
    <w:rsid w:val="000E2D26"/>
    <w:rsid w:val="00116FC7"/>
    <w:rsid w:val="001306AD"/>
    <w:rsid w:val="001423AC"/>
    <w:rsid w:val="00161679"/>
    <w:rsid w:val="00166F66"/>
    <w:rsid w:val="00180468"/>
    <w:rsid w:val="00181D7D"/>
    <w:rsid w:val="001B541E"/>
    <w:rsid w:val="001C44C9"/>
    <w:rsid w:val="001E2FF8"/>
    <w:rsid w:val="001E4AEB"/>
    <w:rsid w:val="001F5C7C"/>
    <w:rsid w:val="00211900"/>
    <w:rsid w:val="00241FE1"/>
    <w:rsid w:val="00255C88"/>
    <w:rsid w:val="00283F79"/>
    <w:rsid w:val="00290754"/>
    <w:rsid w:val="00296213"/>
    <w:rsid w:val="002967B7"/>
    <w:rsid w:val="002C03D2"/>
    <w:rsid w:val="002E0AE7"/>
    <w:rsid w:val="002E482B"/>
    <w:rsid w:val="002E5C33"/>
    <w:rsid w:val="003078F2"/>
    <w:rsid w:val="003079D0"/>
    <w:rsid w:val="00316BAA"/>
    <w:rsid w:val="00353851"/>
    <w:rsid w:val="00360E6F"/>
    <w:rsid w:val="00366EC3"/>
    <w:rsid w:val="00393B64"/>
    <w:rsid w:val="003D5087"/>
    <w:rsid w:val="003F4C0E"/>
    <w:rsid w:val="003F5C86"/>
    <w:rsid w:val="004025A9"/>
    <w:rsid w:val="0040294E"/>
    <w:rsid w:val="00406311"/>
    <w:rsid w:val="0041034D"/>
    <w:rsid w:val="00414D84"/>
    <w:rsid w:val="004B2061"/>
    <w:rsid w:val="004B616D"/>
    <w:rsid w:val="004C1BCD"/>
    <w:rsid w:val="00534EBA"/>
    <w:rsid w:val="00577E99"/>
    <w:rsid w:val="00583EF9"/>
    <w:rsid w:val="00587DBF"/>
    <w:rsid w:val="005A476D"/>
    <w:rsid w:val="005D3C55"/>
    <w:rsid w:val="005D78E1"/>
    <w:rsid w:val="005E67CB"/>
    <w:rsid w:val="00607971"/>
    <w:rsid w:val="00611080"/>
    <w:rsid w:val="0064545E"/>
    <w:rsid w:val="00650B8E"/>
    <w:rsid w:val="00693802"/>
    <w:rsid w:val="006A0CCA"/>
    <w:rsid w:val="006C4F93"/>
    <w:rsid w:val="006D01AC"/>
    <w:rsid w:val="006F432D"/>
    <w:rsid w:val="006F7EBA"/>
    <w:rsid w:val="00700E1B"/>
    <w:rsid w:val="00700E60"/>
    <w:rsid w:val="00701322"/>
    <w:rsid w:val="007166E9"/>
    <w:rsid w:val="007427DE"/>
    <w:rsid w:val="00763481"/>
    <w:rsid w:val="00767DF9"/>
    <w:rsid w:val="00786D4D"/>
    <w:rsid w:val="007926B3"/>
    <w:rsid w:val="007A6D71"/>
    <w:rsid w:val="007B7A31"/>
    <w:rsid w:val="008443B5"/>
    <w:rsid w:val="0086247A"/>
    <w:rsid w:val="00874379"/>
    <w:rsid w:val="008A3EF3"/>
    <w:rsid w:val="008D62E8"/>
    <w:rsid w:val="008F7860"/>
    <w:rsid w:val="00903B9A"/>
    <w:rsid w:val="00907180"/>
    <w:rsid w:val="0093214C"/>
    <w:rsid w:val="00940BE2"/>
    <w:rsid w:val="0095289F"/>
    <w:rsid w:val="00976F8E"/>
    <w:rsid w:val="009B230D"/>
    <w:rsid w:val="009E25D7"/>
    <w:rsid w:val="009F201D"/>
    <w:rsid w:val="00A14853"/>
    <w:rsid w:val="00A7581F"/>
    <w:rsid w:val="00A776D8"/>
    <w:rsid w:val="00A83819"/>
    <w:rsid w:val="00AC237B"/>
    <w:rsid w:val="00AD4C38"/>
    <w:rsid w:val="00AF0090"/>
    <w:rsid w:val="00AF3479"/>
    <w:rsid w:val="00B0255F"/>
    <w:rsid w:val="00B10D7D"/>
    <w:rsid w:val="00B34FAC"/>
    <w:rsid w:val="00B6329D"/>
    <w:rsid w:val="00B82C42"/>
    <w:rsid w:val="00B87530"/>
    <w:rsid w:val="00B9039F"/>
    <w:rsid w:val="00B910A3"/>
    <w:rsid w:val="00C920A2"/>
    <w:rsid w:val="00C963FE"/>
    <w:rsid w:val="00CA0351"/>
    <w:rsid w:val="00CC6F82"/>
    <w:rsid w:val="00CC7BE8"/>
    <w:rsid w:val="00CD2766"/>
    <w:rsid w:val="00D129B6"/>
    <w:rsid w:val="00D13914"/>
    <w:rsid w:val="00D3354F"/>
    <w:rsid w:val="00D63505"/>
    <w:rsid w:val="00DF2457"/>
    <w:rsid w:val="00DF73C7"/>
    <w:rsid w:val="00E00FE8"/>
    <w:rsid w:val="00E31B55"/>
    <w:rsid w:val="00E57B92"/>
    <w:rsid w:val="00E67674"/>
    <w:rsid w:val="00E77CD7"/>
    <w:rsid w:val="00E836F2"/>
    <w:rsid w:val="00EB415D"/>
    <w:rsid w:val="00EB5497"/>
    <w:rsid w:val="00F00921"/>
    <w:rsid w:val="00F02403"/>
    <w:rsid w:val="00F11D06"/>
    <w:rsid w:val="00F14028"/>
    <w:rsid w:val="00F26856"/>
    <w:rsid w:val="00F32380"/>
    <w:rsid w:val="00F37221"/>
    <w:rsid w:val="00F37F47"/>
    <w:rsid w:val="00F5324E"/>
    <w:rsid w:val="00F92A94"/>
    <w:rsid w:val="00FB1361"/>
    <w:rsid w:val="00FC5042"/>
    <w:rsid w:val="00FD06FE"/>
    <w:rsid w:val="00FE25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25CE0204-9989-403A-86E0-C123D33FD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link w:val="Nagwek1Znak"/>
    <w:qFormat/>
    <w:rsid w:val="007926B3"/>
    <w:pPr>
      <w:keepNext/>
      <w:spacing w:before="240" w:after="60"/>
      <w:outlineLvl w:val="0"/>
    </w:pPr>
    <w:rPr>
      <w:rFonts w:ascii="Cambria" w:hAnsi="Cambria"/>
      <w:b/>
      <w:bCs/>
      <w:kern w:val="32"/>
      <w:sz w:val="32"/>
      <w:szCs w:val="32"/>
      <w:lang w:val="x-none" w:eastAsia="x-none"/>
    </w:rPr>
  </w:style>
  <w:style w:type="paragraph" w:styleId="Nagwek2">
    <w:name w:val="heading 2"/>
    <w:basedOn w:val="Normalny"/>
    <w:next w:val="Normalny"/>
    <w:link w:val="Nagwek2Znak"/>
    <w:qFormat/>
    <w:rsid w:val="00F02403"/>
    <w:pPr>
      <w:keepNext/>
      <w:spacing w:before="240" w:after="60"/>
      <w:outlineLvl w:val="1"/>
    </w:pPr>
    <w:rPr>
      <w:rFonts w:ascii="Arial" w:hAnsi="Arial"/>
      <w:b/>
      <w:bCs/>
      <w:i/>
      <w:iCs/>
      <w:sz w:val="28"/>
      <w:szCs w:val="28"/>
      <w:lang w:val="x-none" w:eastAsia="x-none"/>
    </w:rPr>
  </w:style>
  <w:style w:type="paragraph" w:styleId="Nagwek5">
    <w:name w:val="heading 5"/>
    <w:basedOn w:val="Normalny"/>
    <w:next w:val="Normalny"/>
    <w:qFormat/>
    <w:pPr>
      <w:keepNext/>
      <w:spacing w:after="240"/>
      <w:jc w:val="center"/>
      <w:outlineLvl w:val="4"/>
    </w:pPr>
    <w:rPr>
      <w:b/>
      <w:sz w:val="56"/>
      <w:szCs w:val="20"/>
    </w:rPr>
  </w:style>
  <w:style w:type="paragraph" w:styleId="Nagwek6">
    <w:name w:val="heading 6"/>
    <w:basedOn w:val="Normalny"/>
    <w:next w:val="Normalny"/>
    <w:qFormat/>
    <w:pPr>
      <w:spacing w:before="240" w:after="60"/>
      <w:outlineLvl w:val="5"/>
    </w:pPr>
    <w:rPr>
      <w:i/>
      <w:sz w:val="22"/>
    </w:rPr>
  </w:style>
  <w:style w:type="paragraph" w:styleId="Nagwek7">
    <w:name w:val="heading 7"/>
    <w:basedOn w:val="Normalny"/>
    <w:next w:val="Normalny"/>
    <w:qFormat/>
    <w:pPr>
      <w:keepNext/>
      <w:spacing w:line="360" w:lineRule="auto"/>
      <w:outlineLvl w:val="6"/>
    </w:pPr>
    <w:rPr>
      <w:b/>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roPublico">
    <w:name w:val="ProPublico"/>
    <w:pPr>
      <w:spacing w:line="360" w:lineRule="auto"/>
    </w:pPr>
    <w:rPr>
      <w:rFonts w:ascii="Arial" w:hAnsi="Arial"/>
      <w:noProof/>
      <w:sz w:val="22"/>
    </w:rPr>
  </w:style>
  <w:style w:type="paragraph" w:styleId="Tekstpodstawowy">
    <w:name w:val="Body Text"/>
    <w:basedOn w:val="Normalny"/>
    <w:link w:val="TekstpodstawowyZnak"/>
    <w:pPr>
      <w:numPr>
        <w:ilvl w:val="12"/>
      </w:numPr>
      <w:spacing w:line="360" w:lineRule="auto"/>
      <w:jc w:val="both"/>
    </w:pPr>
    <w:rPr>
      <w:szCs w:val="20"/>
      <w:lang w:val="x-none" w:eastAsia="x-none"/>
    </w:rPr>
  </w:style>
  <w:style w:type="paragraph" w:styleId="Nagwek">
    <w:name w:val="header"/>
    <w:basedOn w:val="Normalny"/>
    <w:link w:val="NagwekZnak"/>
    <w:uiPriority w:val="99"/>
    <w:pPr>
      <w:tabs>
        <w:tab w:val="center" w:pos="4536"/>
        <w:tab w:val="right" w:pos="9072"/>
      </w:tabs>
    </w:pPr>
    <w:rPr>
      <w:sz w:val="20"/>
      <w:szCs w:val="20"/>
    </w:rPr>
  </w:style>
  <w:style w:type="character" w:styleId="Numerstrony">
    <w:name w:val="page number"/>
    <w:basedOn w:val="Domylnaczcionkaakapitu"/>
  </w:style>
  <w:style w:type="paragraph" w:styleId="Stopka">
    <w:name w:val="footer"/>
    <w:basedOn w:val="Normalny"/>
    <w:pPr>
      <w:tabs>
        <w:tab w:val="center" w:pos="4536"/>
        <w:tab w:val="right" w:pos="9072"/>
      </w:tabs>
    </w:pPr>
    <w:rPr>
      <w:sz w:val="20"/>
      <w:szCs w:val="20"/>
    </w:rPr>
  </w:style>
  <w:style w:type="table" w:styleId="Tabela-Siatka">
    <w:name w:val="Table Grid"/>
    <w:basedOn w:val="Standardowy"/>
    <w:rsid w:val="00DF24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1">
    <w:name w:val="pkt1"/>
    <w:basedOn w:val="Normalny"/>
    <w:rsid w:val="00B0255F"/>
    <w:pPr>
      <w:spacing w:before="60" w:after="60"/>
      <w:ind w:left="850" w:hanging="425"/>
      <w:jc w:val="both"/>
    </w:pPr>
    <w:rPr>
      <w:szCs w:val="20"/>
    </w:rPr>
  </w:style>
  <w:style w:type="character" w:customStyle="1" w:styleId="TekstpodstawowyZnak">
    <w:name w:val="Tekst podstawowy Znak"/>
    <w:link w:val="Tekstpodstawowy"/>
    <w:rsid w:val="00D13914"/>
    <w:rPr>
      <w:sz w:val="24"/>
    </w:rPr>
  </w:style>
  <w:style w:type="character" w:customStyle="1" w:styleId="Nagwek1Znak">
    <w:name w:val="Nagłówek 1 Znak"/>
    <w:link w:val="Nagwek1"/>
    <w:rsid w:val="007926B3"/>
    <w:rPr>
      <w:rFonts w:ascii="Cambria" w:eastAsia="Times New Roman" w:hAnsi="Cambria" w:cs="Times New Roman"/>
      <w:b/>
      <w:bCs/>
      <w:kern w:val="32"/>
      <w:sz w:val="32"/>
      <w:szCs w:val="32"/>
    </w:rPr>
  </w:style>
  <w:style w:type="character" w:customStyle="1" w:styleId="NagwekZnak">
    <w:name w:val="Nagłówek Znak"/>
    <w:basedOn w:val="Domylnaczcionkaakapitu"/>
    <w:link w:val="Nagwek"/>
    <w:uiPriority w:val="99"/>
    <w:rsid w:val="007926B3"/>
  </w:style>
  <w:style w:type="paragraph" w:styleId="Zwykytekst">
    <w:name w:val="Plain Text"/>
    <w:basedOn w:val="Normalny"/>
    <w:link w:val="ZwykytekstZnak"/>
    <w:unhideWhenUsed/>
    <w:rsid w:val="007926B3"/>
    <w:rPr>
      <w:rFonts w:ascii="Courier New" w:hAnsi="Courier New"/>
      <w:sz w:val="20"/>
      <w:szCs w:val="20"/>
      <w:lang w:val="x-none" w:eastAsia="x-none"/>
    </w:rPr>
  </w:style>
  <w:style w:type="character" w:customStyle="1" w:styleId="ZwykytekstZnak">
    <w:name w:val="Zwykły tekst Znak"/>
    <w:link w:val="Zwykytekst"/>
    <w:rsid w:val="007926B3"/>
    <w:rPr>
      <w:rFonts w:ascii="Courier New" w:hAnsi="Courier New"/>
      <w:lang w:val="x-none" w:eastAsia="x-none"/>
    </w:rPr>
  </w:style>
  <w:style w:type="paragraph" w:customStyle="1" w:styleId="p2">
    <w:name w:val="p2"/>
    <w:basedOn w:val="Normalny"/>
    <w:rsid w:val="007926B3"/>
    <w:pPr>
      <w:spacing w:before="100" w:beforeAutospacing="1" w:after="100" w:afterAutospacing="1"/>
    </w:pPr>
  </w:style>
  <w:style w:type="paragraph" w:customStyle="1" w:styleId="p5">
    <w:name w:val="p5"/>
    <w:basedOn w:val="Normalny"/>
    <w:rsid w:val="007926B3"/>
    <w:pPr>
      <w:spacing w:before="100" w:beforeAutospacing="1" w:after="100" w:afterAutospacing="1"/>
    </w:pPr>
  </w:style>
  <w:style w:type="paragraph" w:customStyle="1" w:styleId="p10">
    <w:name w:val="p10"/>
    <w:basedOn w:val="Normalny"/>
    <w:rsid w:val="007926B3"/>
    <w:pPr>
      <w:spacing w:before="100" w:beforeAutospacing="1" w:after="100" w:afterAutospacing="1"/>
    </w:pPr>
  </w:style>
  <w:style w:type="paragraph" w:customStyle="1" w:styleId="p14">
    <w:name w:val="p14"/>
    <w:basedOn w:val="Normalny"/>
    <w:rsid w:val="007926B3"/>
    <w:pPr>
      <w:spacing w:before="100" w:beforeAutospacing="1" w:after="100" w:afterAutospacing="1"/>
    </w:pPr>
  </w:style>
  <w:style w:type="paragraph" w:customStyle="1" w:styleId="p15">
    <w:name w:val="p15"/>
    <w:basedOn w:val="Normalny"/>
    <w:rsid w:val="007926B3"/>
    <w:pPr>
      <w:spacing w:before="100" w:beforeAutospacing="1" w:after="100" w:afterAutospacing="1"/>
    </w:pPr>
  </w:style>
  <w:style w:type="paragraph" w:customStyle="1" w:styleId="p1">
    <w:name w:val="p1"/>
    <w:basedOn w:val="Normalny"/>
    <w:rsid w:val="007926B3"/>
    <w:pPr>
      <w:spacing w:before="100" w:beforeAutospacing="1" w:after="100" w:afterAutospacing="1"/>
    </w:pPr>
  </w:style>
  <w:style w:type="paragraph" w:customStyle="1" w:styleId="p36">
    <w:name w:val="p36"/>
    <w:basedOn w:val="Normalny"/>
    <w:rsid w:val="007926B3"/>
    <w:pPr>
      <w:spacing w:before="100" w:beforeAutospacing="1" w:after="100" w:afterAutospacing="1"/>
    </w:pPr>
  </w:style>
  <w:style w:type="paragraph" w:customStyle="1" w:styleId="p37">
    <w:name w:val="p37"/>
    <w:basedOn w:val="Normalny"/>
    <w:rsid w:val="007926B3"/>
    <w:pPr>
      <w:spacing w:before="100" w:beforeAutospacing="1" w:after="100" w:afterAutospacing="1"/>
    </w:pPr>
  </w:style>
  <w:style w:type="paragraph" w:customStyle="1" w:styleId="p38">
    <w:name w:val="p38"/>
    <w:basedOn w:val="Normalny"/>
    <w:rsid w:val="007926B3"/>
    <w:pPr>
      <w:spacing w:before="100" w:beforeAutospacing="1" w:after="100" w:afterAutospacing="1"/>
    </w:pPr>
  </w:style>
  <w:style w:type="character" w:customStyle="1" w:styleId="apple-converted-space">
    <w:name w:val="apple-converted-space"/>
    <w:rsid w:val="007926B3"/>
  </w:style>
  <w:style w:type="paragraph" w:styleId="Tekstpodstawowywcity">
    <w:name w:val="Body Text Indent"/>
    <w:basedOn w:val="Normalny"/>
    <w:link w:val="TekstpodstawowywcityZnak"/>
    <w:rsid w:val="001B541E"/>
    <w:pPr>
      <w:spacing w:after="120"/>
      <w:ind w:left="283"/>
    </w:pPr>
    <w:rPr>
      <w:lang w:val="x-none" w:eastAsia="x-none"/>
    </w:rPr>
  </w:style>
  <w:style w:type="character" w:customStyle="1" w:styleId="TekstpodstawowywcityZnak">
    <w:name w:val="Tekst podstawowy wcięty Znak"/>
    <w:link w:val="Tekstpodstawowywcity"/>
    <w:rsid w:val="001B541E"/>
    <w:rPr>
      <w:sz w:val="24"/>
      <w:szCs w:val="24"/>
    </w:rPr>
  </w:style>
  <w:style w:type="character" w:customStyle="1" w:styleId="Nagwek2Znak">
    <w:name w:val="Nagłówek 2 Znak"/>
    <w:link w:val="Nagwek2"/>
    <w:rsid w:val="00316BAA"/>
    <w:rPr>
      <w:rFonts w:ascii="Arial" w:hAnsi="Arial" w:cs="Arial"/>
      <w:b/>
      <w:bCs/>
      <w:i/>
      <w:iCs/>
      <w:sz w:val="28"/>
      <w:szCs w:val="28"/>
    </w:rPr>
  </w:style>
  <w:style w:type="paragraph" w:styleId="NormalnyWeb">
    <w:name w:val="Normal (Web)"/>
    <w:basedOn w:val="Normalny"/>
    <w:uiPriority w:val="99"/>
    <w:unhideWhenUsed/>
    <w:rsid w:val="00FE25FF"/>
    <w:rPr>
      <w:rFonts w:eastAsia="Calibri"/>
    </w:rPr>
  </w:style>
  <w:style w:type="character" w:customStyle="1" w:styleId="AkapitzlistZnak">
    <w:name w:val="Akapit z listą Znak"/>
    <w:aliases w:val="&gt;  Akapit z listą Znak,&gt; Akapit z listą Znak"/>
    <w:link w:val="Akapitzlist"/>
    <w:uiPriority w:val="99"/>
    <w:locked/>
    <w:rsid w:val="008443B5"/>
    <w:rPr>
      <w:rFonts w:ascii="Calibri" w:eastAsia="Calibri" w:hAnsi="Calibri" w:cs="Calibri"/>
      <w:sz w:val="22"/>
      <w:szCs w:val="22"/>
      <w:lang w:eastAsia="en-US"/>
    </w:rPr>
  </w:style>
  <w:style w:type="paragraph" w:styleId="Akapitzlist">
    <w:name w:val="List Paragraph"/>
    <w:aliases w:val="&gt;  Akapit z listą,&gt; Akapit z listą"/>
    <w:basedOn w:val="Normalny"/>
    <w:link w:val="AkapitzlistZnak"/>
    <w:uiPriority w:val="99"/>
    <w:qFormat/>
    <w:rsid w:val="008443B5"/>
    <w:pPr>
      <w:spacing w:after="160" w:line="254" w:lineRule="auto"/>
      <w:ind w:left="720"/>
      <w:contextualSpacing/>
    </w:pPr>
    <w:rPr>
      <w:rFonts w:ascii="Calibri" w:eastAsia="Calibri" w:hAnsi="Calibri"/>
      <w:sz w:val="22"/>
      <w:szCs w:val="22"/>
      <w:lang w:val="x-none" w:eastAsia="en-US"/>
    </w:rPr>
  </w:style>
  <w:style w:type="character" w:styleId="Hipercze">
    <w:name w:val="Hyperlink"/>
    <w:unhideWhenUsed/>
    <w:rsid w:val="008443B5"/>
    <w:rPr>
      <w:color w:val="0000FF"/>
      <w:u w:val="single"/>
    </w:rPr>
  </w:style>
  <w:style w:type="paragraph" w:customStyle="1" w:styleId="Default">
    <w:name w:val="Default"/>
    <w:rsid w:val="00907180"/>
    <w:pPr>
      <w:autoSpaceDE w:val="0"/>
      <w:autoSpaceDN w:val="0"/>
      <w:adjustRightInd w:val="0"/>
    </w:pPr>
    <w:rPr>
      <w:rFonts w:eastAsia="Calibri"/>
      <w:b/>
      <w:color w:val="000000"/>
      <w:sz w:val="24"/>
      <w:szCs w:val="24"/>
    </w:rPr>
  </w:style>
  <w:style w:type="paragraph" w:customStyle="1" w:styleId="tytu">
    <w:name w:val="tytuł"/>
    <w:basedOn w:val="Normalny"/>
    <w:next w:val="Normalny"/>
    <w:autoRedefine/>
    <w:uiPriority w:val="99"/>
    <w:rsid w:val="00907180"/>
    <w:pPr>
      <w:keepNext/>
      <w:numPr>
        <w:numId w:val="26"/>
      </w:numPr>
      <w:ind w:left="426" w:hanging="426"/>
      <w:jc w:val="both"/>
    </w:pPr>
    <w:rPr>
      <w:rFonts w:ascii="Book Antiqua" w:eastAsia="Verdana,Bold" w:hAnsi="Book Antiqua" w:cs="Verdana,Bold"/>
      <w:b/>
      <w:bCs/>
      <w:color w:val="000000"/>
      <w:sz w:val="22"/>
      <w:szCs w:val="22"/>
    </w:rPr>
  </w:style>
  <w:style w:type="paragraph" w:styleId="Tekstdymka">
    <w:name w:val="Balloon Text"/>
    <w:basedOn w:val="Normalny"/>
    <w:link w:val="TekstdymkaZnak"/>
    <w:rsid w:val="0041034D"/>
    <w:rPr>
      <w:rFonts w:ascii="Segoe UI" w:hAnsi="Segoe UI" w:cs="Segoe UI"/>
      <w:sz w:val="18"/>
      <w:szCs w:val="18"/>
    </w:rPr>
  </w:style>
  <w:style w:type="character" w:customStyle="1" w:styleId="TekstdymkaZnak">
    <w:name w:val="Tekst dymka Znak"/>
    <w:basedOn w:val="Domylnaczcionkaakapitu"/>
    <w:link w:val="Tekstdymka"/>
    <w:rsid w:val="004103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021147">
      <w:bodyDiv w:val="1"/>
      <w:marLeft w:val="0"/>
      <w:marRight w:val="0"/>
      <w:marTop w:val="0"/>
      <w:marBottom w:val="0"/>
      <w:divBdr>
        <w:top w:val="none" w:sz="0" w:space="0" w:color="auto"/>
        <w:left w:val="none" w:sz="0" w:space="0" w:color="auto"/>
        <w:bottom w:val="none" w:sz="0" w:space="0" w:color="auto"/>
        <w:right w:val="none" w:sz="0" w:space="0" w:color="auto"/>
      </w:divBdr>
    </w:div>
    <w:div w:id="1643072134">
      <w:bodyDiv w:val="1"/>
      <w:marLeft w:val="0"/>
      <w:marRight w:val="0"/>
      <w:marTop w:val="0"/>
      <w:marBottom w:val="0"/>
      <w:divBdr>
        <w:top w:val="none" w:sz="0" w:space="0" w:color="auto"/>
        <w:left w:val="none" w:sz="0" w:space="0" w:color="auto"/>
        <w:bottom w:val="none" w:sz="0" w:space="0" w:color="auto"/>
        <w:right w:val="none" w:sz="0" w:space="0" w:color="auto"/>
      </w:divBdr>
    </w:div>
    <w:div w:id="1863980293">
      <w:bodyDiv w:val="1"/>
      <w:marLeft w:val="0"/>
      <w:marRight w:val="0"/>
      <w:marTop w:val="0"/>
      <w:marBottom w:val="0"/>
      <w:divBdr>
        <w:top w:val="none" w:sz="0" w:space="0" w:color="auto"/>
        <w:left w:val="none" w:sz="0" w:space="0" w:color="auto"/>
        <w:bottom w:val="none" w:sz="0" w:space="0" w:color="auto"/>
        <w:right w:val="none" w:sz="0" w:space="0" w:color="auto"/>
      </w:divBdr>
    </w:div>
    <w:div w:id="197120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salamon@prz.edu.p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ogloszenia.propublico.pl/prz" TargetMode="External"/><Relationship Id="rId4" Type="http://schemas.openxmlformats.org/officeDocument/2006/relationships/webSettings" Target="webSettings.xml"/><Relationship Id="rId9" Type="http://schemas.openxmlformats.org/officeDocument/2006/relationships/hyperlink" Target="mailto:msalamon@prz.edu.pl"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alamon\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0</TotalTime>
  <Pages>14</Pages>
  <Words>2805</Words>
  <Characters>19158</Characters>
  <Application>Microsoft Office Word</Application>
  <DocSecurity>0</DocSecurity>
  <Lines>159</Lines>
  <Paragraphs>43</Paragraphs>
  <ScaleCrop>false</ScaleCrop>
  <HeadingPairs>
    <vt:vector size="2" baseType="variant">
      <vt:variant>
        <vt:lpstr>Tytuł</vt:lpstr>
      </vt:variant>
      <vt:variant>
        <vt:i4>1</vt:i4>
      </vt:variant>
    </vt:vector>
  </HeadingPairs>
  <TitlesOfParts>
    <vt:vector size="1" baseType="lpstr">
      <vt:lpstr>O G Ł O S Z E N I E</vt:lpstr>
    </vt:vector>
  </TitlesOfParts>
  <Company/>
  <LinksUpToDate>false</LinksUpToDate>
  <CharactersWithSpaces>21920</CharactersWithSpaces>
  <SharedDoc>false</SharedDoc>
  <HLinks>
    <vt:vector size="6" baseType="variant">
      <vt:variant>
        <vt:i4>3276922</vt:i4>
      </vt:variant>
      <vt:variant>
        <vt:i4>108</vt:i4>
      </vt:variant>
      <vt:variant>
        <vt:i4>0</vt:i4>
      </vt:variant>
      <vt:variant>
        <vt:i4>5</vt:i4>
      </vt:variant>
      <vt:variant>
        <vt:lpwstr>http://www.ogloszenia.propublico.pl/prz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G Ł O S Z E N I E</dc:title>
  <dc:subject/>
  <dc:creator>Magdalena Salamon</dc:creator>
  <cp:keywords/>
  <cp:lastModifiedBy>Magdalena Salamon</cp:lastModifiedBy>
  <cp:revision>2</cp:revision>
  <cp:lastPrinted>2019-09-30T09:02:00Z</cp:lastPrinted>
  <dcterms:created xsi:type="dcterms:W3CDTF">2019-09-30T10:49:00Z</dcterms:created>
  <dcterms:modified xsi:type="dcterms:W3CDTF">2019-09-30T10:49:00Z</dcterms:modified>
</cp:coreProperties>
</file>