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38C" w:rsidRDefault="00952F79" w:rsidP="00952F79">
      <w:pPr>
        <w:jc w:val="center"/>
        <w:rPr>
          <w:b/>
          <w:bCs/>
          <w:sz w:val="28"/>
          <w:szCs w:val="28"/>
        </w:rPr>
      </w:pPr>
      <w:r w:rsidRPr="00952F79">
        <w:rPr>
          <w:b/>
          <w:bCs/>
          <w:sz w:val="28"/>
          <w:szCs w:val="28"/>
        </w:rPr>
        <w:t>SZCZEGÓŁOWY OPIS PRZEDMIOTU ZAMÓWIENIA</w:t>
      </w:r>
    </w:p>
    <w:p w:rsidR="00952F79" w:rsidRPr="00952F79" w:rsidRDefault="00952F79" w:rsidP="00952F79">
      <w:pPr>
        <w:jc w:val="center"/>
        <w:rPr>
          <w:b/>
          <w:bCs/>
          <w:sz w:val="28"/>
          <w:szCs w:val="28"/>
        </w:rPr>
      </w:pPr>
    </w:p>
    <w:p w:rsidR="00327E6E" w:rsidRPr="009A338C" w:rsidRDefault="00327E6E">
      <w:pPr>
        <w:rPr>
          <w:b/>
          <w:sz w:val="28"/>
          <w:szCs w:val="28"/>
        </w:rPr>
      </w:pPr>
      <w:r w:rsidRPr="009A338C">
        <w:rPr>
          <w:b/>
          <w:sz w:val="28"/>
          <w:szCs w:val="28"/>
        </w:rPr>
        <w:t>Samochód bazowy</w:t>
      </w:r>
    </w:p>
    <w:p w:rsidR="00327E6E" w:rsidRDefault="00327E6E">
      <w:r>
        <w:t>Kolor nadwozia: biały</w:t>
      </w:r>
      <w:r w:rsidR="00952F79">
        <w:t>.</w:t>
      </w:r>
      <w:r>
        <w:t xml:space="preserve"> </w:t>
      </w:r>
      <w:r w:rsidR="004B31C5">
        <w:t>Wymagany r</w:t>
      </w:r>
      <w:r>
        <w:t>ok produkcji: 2018 /2019</w:t>
      </w:r>
      <w:r w:rsidR="00952F79">
        <w:t>.</w:t>
      </w:r>
      <w:r>
        <w:t xml:space="preserve"> Rodzaj nadwozia: furgon</w:t>
      </w:r>
      <w:r w:rsidR="00952F79">
        <w:t>.</w:t>
      </w:r>
      <w:r>
        <w:t xml:space="preserve"> Pojemność silnika</w:t>
      </w:r>
      <w:r w:rsidR="004B31C5">
        <w:t xml:space="preserve"> minimum</w:t>
      </w:r>
      <w:r>
        <w:t>: 29</w:t>
      </w:r>
      <w:r w:rsidR="004B31C5">
        <w:t>00</w:t>
      </w:r>
      <w:r>
        <w:t xml:space="preserve"> cm3 Rodzaj paliwa: olej napędowy</w:t>
      </w:r>
      <w:r w:rsidR="00952F79">
        <w:t>.</w:t>
      </w:r>
      <w:r>
        <w:t xml:space="preserve"> Moc</w:t>
      </w:r>
      <w:r w:rsidR="004B31C5">
        <w:t xml:space="preserve"> minimum</w:t>
      </w:r>
      <w:r>
        <w:t>: 1</w:t>
      </w:r>
      <w:r w:rsidR="00935AE2">
        <w:t>8</w:t>
      </w:r>
      <w:bookmarkStart w:id="0" w:name="_GoBack"/>
      <w:bookmarkEnd w:id="0"/>
      <w:r>
        <w:t>0 KM Napęd: oś tylna Skrzynia biegów: automatyczna</w:t>
      </w:r>
    </w:p>
    <w:p w:rsidR="009A338C" w:rsidRDefault="009A338C"/>
    <w:p w:rsidR="00113803" w:rsidRPr="009A338C" w:rsidRDefault="00113803">
      <w:pPr>
        <w:rPr>
          <w:b/>
        </w:rPr>
      </w:pPr>
      <w:r w:rsidRPr="009A338C">
        <w:rPr>
          <w:b/>
        </w:rPr>
        <w:t xml:space="preserve">ADAPTACJA NA AMBULANS </w:t>
      </w:r>
    </w:p>
    <w:p w:rsidR="002B36E3" w:rsidRDefault="00113803" w:rsidP="000861F0">
      <w:pPr>
        <w:jc w:val="both"/>
      </w:pPr>
      <w:r w:rsidRPr="009A338C">
        <w:rPr>
          <w:b/>
        </w:rPr>
        <w:t>Przedział medyczny</w:t>
      </w:r>
      <w:r>
        <w:t xml:space="preserve">: - wymiary </w:t>
      </w:r>
      <w:r w:rsidR="004B31C5">
        <w:t xml:space="preserve">minimalne </w:t>
      </w:r>
      <w:r>
        <w:t xml:space="preserve">przedziału medycznego (długość - 3250 mm, szerokość 1700 mm, wysokość 1850 mm) - podłoga wzmocniona, antypoślizgowa, łatwo zmywalna, połączona szczelnie z pokryciem boków – typu „wanna”, umożliwiająca mocowanie lawety lub noszy - izolacja termiczna i akustyczna obejmująca ściany oraz sufit zapobiegająca skraplaniu się pary wodnej. - ściany boczne, sufit pokryte specjalnym tworzywem sztucznym - łatwo zmywalnym i odpornym na środki dezynfekujące - ściany boczne wzmocnione płytami z aluminium, przystosowane do zamocowania sprzętu medycznego - kabina kierowcy oddzielona od przedziału medycznego przegrodą z drzwiami otwieranymi/zamykanymi mechanicznie z oknem umożliwiającym komunikowanie się pomiędzy przedziałem medycznym i kabiną kierowcą . Zewnętrzny schowek za lewymi drzwiami przesuwnymi (oddzielony od przedziału medycznego i dostępny z zewnątrz pojazdu) - zabudowa meblowa zgodna z normą 1789; dodatkowo schowek na leki psychotropowe zamykany zamkiem szyfrowym, blat roboczy do przygotowywania leków, dwa kosze na śmieci, uchwyty do mocowanie rękawiczek (trzy sztuki), opcjonalnie pojemniczki plastikowe do segregacji i porządkowania leków schowane za roletą; (ostateczny układ zabudowy meblowej do uzgodnienia) - uchwyty dla personelu (sufitowy, przy drzwiach tylnych, przy drzwiach bocznych, ścienny na prawej ścianie, na drzwiach tylnych) - uchwyt na płyny infuzyjne (na cztery sztuki płynów) - </w:t>
      </w:r>
      <w:proofErr w:type="spellStart"/>
      <w:r>
        <w:t>termobox</w:t>
      </w:r>
      <w:proofErr w:type="spellEnd"/>
      <w:r>
        <w:t xml:space="preserve"> (stacjonarny ogrzewacz płynów infuzyjnych) - na ścianie lewej szyny wraz z trzema panelami do mocowania uchwytów dla sprzętu medycznego (uchwyty do sprzętu </w:t>
      </w:r>
      <w:r w:rsidR="00134B21">
        <w:t>do uzgodnienia</w:t>
      </w:r>
      <w:r>
        <w:t>) - zabezpieczenie urządzeń oraz elementów wyposażenia przed ewentualnym przesunięciem w czasie ruchu pojazdu z jednoczesną gwarancją dostępu i użycia</w:t>
      </w:r>
    </w:p>
    <w:p w:rsidR="000557C6" w:rsidRDefault="00113803" w:rsidP="000861F0">
      <w:pPr>
        <w:jc w:val="both"/>
      </w:pPr>
      <w:r w:rsidRPr="009A338C">
        <w:rPr>
          <w:b/>
        </w:rPr>
        <w:t>Miejsca siedzące</w:t>
      </w:r>
      <w:r>
        <w:t xml:space="preserve"> / leżące w przedziale medycznym: - fotel na prawej ścianie, skierowany przodem do kierunku jazdy (obrotowy z regulacją kąta oparcia pod plecami) wyposażony w zintegrowane z oparciem trzypunktowe bezwładnościowe pasy bezpieczeństwa, regulowane oparcie i składane siedzisko - fotel u wezgłowia noszy (obrotowy z regulacją kąta oparcia pod plecami) wyposażony w zintegrowane z oparciem trzypunktowe bezwładnościowe pasy bezpieczeństwa, regulowane oparcie i składane siedzisko - laweta mechaniczna pod nosze główne – przesuwana na boki, wysuwana do tyłu z jednoczesnym pochyłem umożliwiającym wjazd noszy oraz pochył 10 stopni do pozycji </w:t>
      </w:r>
      <w:proofErr w:type="spellStart"/>
      <w:r>
        <w:t>Trendelenburga</w:t>
      </w:r>
      <w:proofErr w:type="spellEnd"/>
      <w:r>
        <w:t xml:space="preserve"> oraz </w:t>
      </w:r>
      <w:proofErr w:type="spellStart"/>
      <w:r>
        <w:t>antyTrendelenburga</w:t>
      </w:r>
      <w:proofErr w:type="spellEnd"/>
      <w:r>
        <w:t xml:space="preserve"> </w:t>
      </w:r>
    </w:p>
    <w:p w:rsidR="000557C6" w:rsidRDefault="00113803" w:rsidP="000861F0">
      <w:pPr>
        <w:jc w:val="both"/>
      </w:pPr>
      <w:r w:rsidRPr="009A338C">
        <w:rPr>
          <w:b/>
        </w:rPr>
        <w:t>Oświetlenie przedziału medycznego</w:t>
      </w:r>
      <w:r>
        <w:t xml:space="preserve">: - energooszczędne oświetlenie umieszczone po obu stronach górnej części przedziału medycznego – dwie listwy </w:t>
      </w:r>
      <w:proofErr w:type="spellStart"/>
      <w:r>
        <w:t>ledowe</w:t>
      </w:r>
      <w:proofErr w:type="spellEnd"/>
      <w:r>
        <w:t xml:space="preserve"> po trzy "aleje" - punktowe oświetlenie halogenowe zamocowane w suficie (obrotowe) – 2 szt. nad noszami + 1 szt. nad blatem roboczym</w:t>
      </w:r>
    </w:p>
    <w:p w:rsidR="000557C6" w:rsidRDefault="00113803" w:rsidP="000861F0">
      <w:pPr>
        <w:jc w:val="both"/>
      </w:pPr>
      <w:r>
        <w:t xml:space="preserve"> </w:t>
      </w:r>
      <w:r w:rsidRPr="009A338C">
        <w:rPr>
          <w:b/>
        </w:rPr>
        <w:t>Instalacja tlenowa:</w:t>
      </w:r>
      <w:r>
        <w:t xml:space="preserve"> - centralna instalacja tlenowa z dwoma punktami poboru typu AGA – gniazda o budowie monoblokowej panelowej (dwa punkty na ścianie lewej) - dwie sztuki butli tlenowych 10 l , z reduktorami o konstrukcji umożliwiającej montaż i demontaż reduktora bez konieczności używania kluczy</w:t>
      </w:r>
      <w:r w:rsidR="000557C6">
        <w:t xml:space="preserve"> + uchwyt na przenośną butle 5l w przedziale medycznym</w:t>
      </w:r>
    </w:p>
    <w:p w:rsidR="00113803" w:rsidRDefault="00113803" w:rsidP="000861F0">
      <w:pPr>
        <w:jc w:val="both"/>
      </w:pPr>
      <w:r w:rsidRPr="009A338C">
        <w:rPr>
          <w:b/>
        </w:rPr>
        <w:lastRenderedPageBreak/>
        <w:t xml:space="preserve"> Instalacja elektryczna</w:t>
      </w:r>
      <w:r>
        <w:t xml:space="preserve">: - automatyczna ładowarka akumulatorowa umożliwiająca jednoczesne ładowanie dwóch akumulatorów - gniazdo zewnętrzne umożliwiające podłączenie ambulansu do sieci 230 V na postoju + przewód 10 m (na pojeździe zamontowana wizualna sygnalizacja informująca o podłączeniu ambulansu do sieci 230V) - w przedziale medycznym cztery gniazda 12 V, trzy gniazda 230 V - głośnik w przedziale medycznym z możliwością podłączenia do radia - grzałka w układzie chłodzenia silnika Panele sterujące zabudową: - panel w kabinie kierowcy - sterujący pracą sygnalizacji dźwiękowej dodatkowej (pneumatycznej), informujący kierowcę o działaniu reflektorów zewnętrznych, informujący kierowcę o braku możliwości uruchomienia pojazdu z powodu podłączeniu ambulansu do sieci 230 V, informujący kierowcę o braku możliwości uruchomienia pojazdu z powodu otwartych drzwi między przedziałem medycznym a kabiną kierowcy, informujący kierowcę o poziomie naładowania akumulatora samochodu bazowego i akumulatora dodatkowego - panel w przedziale medycznym – informujący o temperaturze w przedziale medycznym oraz na zewnątrz pojazdu, z funkcją zegara (aktualny czas) i kalendarza (dzień, data), z funkcją wyświetlania aktualnej temperatury wewnątrz </w:t>
      </w:r>
      <w:proofErr w:type="spellStart"/>
      <w:r>
        <w:t>termoboksu</w:t>
      </w:r>
      <w:proofErr w:type="spellEnd"/>
      <w:r>
        <w:t>, sterujący oświetleniem przedziału medycznego, sterujący systemem wentylacji przedziału medycznego, zarządzający system ogrzewania i klimatyzacji przedziału medycznego z funkcją automatycznego utrzymania zadanej temperatury A</w:t>
      </w:r>
    </w:p>
    <w:p w:rsidR="000557C6" w:rsidRDefault="00113803" w:rsidP="000861F0">
      <w:pPr>
        <w:jc w:val="both"/>
      </w:pPr>
      <w:r w:rsidRPr="009A338C">
        <w:rPr>
          <w:b/>
        </w:rPr>
        <w:t>Ogrzewanie i wentylacja przedziału medycznego:</w:t>
      </w:r>
      <w:r>
        <w:t xml:space="preserve"> - nagrzewnica umożliwiająca ogrzewanie cieczą chłodzącą silnik - ogrzewanie postojowe z sieci 230 V - termowentylator - niezależne od pracy silnika ogrzewanie przedziału medycznego tzw. powietrzne o mocy 5,5 kW - instalacja </w:t>
      </w:r>
      <w:proofErr w:type="spellStart"/>
      <w:r>
        <w:t>nawiewno</w:t>
      </w:r>
      <w:proofErr w:type="spellEnd"/>
      <w:r>
        <w:t>-wywiewna (wentylator dachowy z lampą) - rozbudowa fabrycznej klimatyzacji kabiny kierowcy samochodu bazowego na przedział medyczny</w:t>
      </w:r>
    </w:p>
    <w:p w:rsidR="00113803" w:rsidRDefault="00113803" w:rsidP="000861F0">
      <w:pPr>
        <w:jc w:val="both"/>
      </w:pPr>
      <w:r>
        <w:t xml:space="preserve"> </w:t>
      </w:r>
      <w:r w:rsidRPr="009A338C">
        <w:rPr>
          <w:b/>
        </w:rPr>
        <w:t>Sygnalizacja świetlno-dźwiękowa:</w:t>
      </w:r>
      <w:r>
        <w:t xml:space="preserve"> - belka świetlna typu LED zamontowana w przedniej części dachu - lampa błyskowa, niebieska, typu LED umieszczona w tylnej części dachu</w:t>
      </w:r>
      <w:r w:rsidR="000861F0">
        <w:t xml:space="preserve"> </w:t>
      </w:r>
      <w:r>
        <w:t xml:space="preserve">- z przodu pojazdu zmontowane niebieskie lampy pulsacyjne typu LED (grill) - dwie sztuki - sygnalizacja modulowana realizowana przez głośnik zamontowany na pasie przednim, możliwość podawania komunikatów głosem - sygnały pneumatyczne przeznaczone do pracy ciągłej - włączanie sygnalizacji dźwiękowo-świetlnej realizowane przez jeden główny włącznik , umieszczony w widocznym , łatwo dostępnym miejscu na desce rozdzielczej kierowcy oraz klakson pojazdu </w:t>
      </w:r>
    </w:p>
    <w:p w:rsidR="000557C6" w:rsidRDefault="00113803" w:rsidP="000861F0">
      <w:pPr>
        <w:jc w:val="both"/>
      </w:pPr>
      <w:r w:rsidRPr="009A338C">
        <w:rPr>
          <w:b/>
        </w:rPr>
        <w:t>Dodatkowe oświetlenie:</w:t>
      </w:r>
      <w:r>
        <w:t xml:space="preserve"> - lampy świateł awaryjnych na drzwiach tylnych włączające się po ich otwarciu (lampy typu LED) dodatkowe kierunkowskazy oraz lampy obrysowe w tylnej górnej części nadwozia - reflektory zewnętrzne ze światłem rozproszonym do oświetlania miejsca akcji z lewej i prawej strony oraz z tyłu pojazdu (reflektory typu LED)</w:t>
      </w:r>
    </w:p>
    <w:p w:rsidR="000557C6" w:rsidRDefault="00113803" w:rsidP="000861F0">
      <w:pPr>
        <w:jc w:val="both"/>
      </w:pPr>
      <w:r>
        <w:t xml:space="preserve"> </w:t>
      </w:r>
      <w:r w:rsidRPr="009A338C">
        <w:rPr>
          <w:b/>
        </w:rPr>
        <w:t>Oznakowanie pojazdu:</w:t>
      </w:r>
      <w:r>
        <w:t xml:space="preserve"> - pas odblaskowy z folii typu 3 barwy czerwonej, umieszczony w obszarze pomiędzy linią okien i nadkoli - pas odblaskowy z foli typu 3 barwy czerwonej umieszczony wokół dachu - pas odblaskowy z folii typu 1 barwy niebieskiej umieszczony bezpośrednio nad pasem czerwonym (pomiędzy linią okien i nadkoli) - logo "wąż Eskulapa" lub Państwowe Ratownictwo Medyczne po bokach i na dachu pojazdu - oznaczenie typu karetki na bokach i drzwiach pojazdu - napis Ambulans na dachu z przodu pojazdu (lustrzany) oraz z tyłu pojazdu - okna w kabinie sanitarnej pokryte w 2 / 3 wysokości folią pół przeźroczystą - logo lub napis Zamawiającego - do ustalenia - oznakowanie zgodnie z Rozporządzeniem Ministra Zdrowia z dnia 18.10.2010 r.</w:t>
      </w:r>
    </w:p>
    <w:p w:rsidR="00113803" w:rsidRDefault="00113803" w:rsidP="000861F0">
      <w:pPr>
        <w:jc w:val="both"/>
      </w:pPr>
      <w:r>
        <w:t xml:space="preserve"> </w:t>
      </w:r>
      <w:r w:rsidRPr="009A338C">
        <w:rPr>
          <w:b/>
        </w:rPr>
        <w:t>Środki łączności:</w:t>
      </w:r>
      <w:r>
        <w:t xml:space="preserve"> - antena radiotelefonu z instalacją podłączeniową Dodatkowe wyposażenie ambulansu: - dodatkowa gaśnica w przedziale medycznym - młotek do wybijania szyb zintegrowany z nożem do cięcia pasów - radio w kabinie kierowcy - dywaniki podłogowe w kabinie kierowcy - lampka co-pilot (na giętkim przewodzie) w kabinie kierowcy.</w:t>
      </w:r>
    </w:p>
    <w:p w:rsidR="00113803" w:rsidRDefault="00113803" w:rsidP="004B31C5">
      <w:pPr>
        <w:spacing w:after="0"/>
        <w:jc w:val="both"/>
      </w:pPr>
      <w:r w:rsidRPr="009A338C">
        <w:rPr>
          <w:b/>
        </w:rPr>
        <w:lastRenderedPageBreak/>
        <w:t>Przygotowanie do systemu SWD PRM</w:t>
      </w:r>
      <w:r>
        <w:t xml:space="preserve">: - antena dachowa dwuzakresowa do stacji dokującej - antena dachowa dwuzakresowa do modułu GPS - podstawa pod drukarkę na ścianie działowej - uchwyt do drukarki HP100 z zasilaczem - wyprowadzenie instalacji elektryczno-logicznej dla całego systemu - połączenie drukarki oraz stacji dokującej poprzez kabel USB - stacja dokująca </w:t>
      </w:r>
      <w:r w:rsidR="00E6084D">
        <w:t>,mo</w:t>
      </w:r>
      <w:r w:rsidR="00327E6E">
        <w:t xml:space="preserve">duł </w:t>
      </w:r>
      <w:r w:rsidR="00E6084D">
        <w:t>GPS</w:t>
      </w:r>
      <w:r w:rsidR="00327E6E">
        <w:t>.</w:t>
      </w:r>
    </w:p>
    <w:p w:rsidR="004B31C5" w:rsidRDefault="004B31C5" w:rsidP="004B31C5">
      <w:pPr>
        <w:spacing w:after="0"/>
        <w:jc w:val="both"/>
      </w:pPr>
      <w:r>
        <w:t>(po stronie Zamawiającego tablet, drukarka)</w:t>
      </w:r>
    </w:p>
    <w:p w:rsidR="004B31C5" w:rsidRDefault="004B31C5" w:rsidP="004B31C5">
      <w:pPr>
        <w:spacing w:after="0"/>
        <w:jc w:val="both"/>
      </w:pPr>
    </w:p>
    <w:p w:rsidR="00327E6E" w:rsidRDefault="00327E6E" w:rsidP="000861F0">
      <w:pPr>
        <w:jc w:val="both"/>
      </w:pPr>
      <w:r w:rsidRPr="009A338C">
        <w:rPr>
          <w:b/>
        </w:rPr>
        <w:t>Dodatkowe wyposażenie</w:t>
      </w:r>
      <w:r>
        <w:t xml:space="preserve"> :</w:t>
      </w:r>
    </w:p>
    <w:p w:rsidR="00327E6E" w:rsidRDefault="00134B21" w:rsidP="000861F0">
      <w:pPr>
        <w:jc w:val="both"/>
      </w:pPr>
      <w:r>
        <w:t>-</w:t>
      </w:r>
      <w:r w:rsidR="00327E6E">
        <w:t>Koła zimowe 4 szt.   felga ,opona</w:t>
      </w:r>
    </w:p>
    <w:p w:rsidR="00134B21" w:rsidRDefault="00134B21" w:rsidP="000861F0">
      <w:pPr>
        <w:jc w:val="both"/>
      </w:pPr>
      <w:r>
        <w:t>-Obrotowy stopień automatyczny przy prawych drzwiach przesuwnych</w:t>
      </w:r>
    </w:p>
    <w:p w:rsidR="00134B21" w:rsidRPr="00134B21" w:rsidRDefault="00134B21" w:rsidP="000861F0">
      <w:pPr>
        <w:jc w:val="both"/>
      </w:pPr>
      <w:r>
        <w:t>-</w:t>
      </w:r>
      <w:r w:rsidRPr="00134B21">
        <w:t xml:space="preserve">Nosze </w:t>
      </w:r>
      <w:proofErr w:type="spellStart"/>
      <w:r w:rsidR="00952F79">
        <w:t>np.</w:t>
      </w:r>
      <w:r w:rsidRPr="00134B21">
        <w:t>FERNO</w:t>
      </w:r>
      <w:proofErr w:type="spellEnd"/>
      <w:r w:rsidRPr="00134B21">
        <w:t xml:space="preserve"> </w:t>
      </w:r>
      <w:proofErr w:type="spellStart"/>
      <w:r w:rsidRPr="00134B21">
        <w:t>Mondial</w:t>
      </w:r>
      <w:proofErr w:type="spellEnd"/>
      <w:r w:rsidRPr="00134B21">
        <w:t xml:space="preserve"> wersja LUX + pasy dla</w:t>
      </w:r>
      <w:r>
        <w:t xml:space="preserve"> dzieci </w:t>
      </w:r>
      <w:proofErr w:type="spellStart"/>
      <w:r>
        <w:t>Pedi</w:t>
      </w:r>
      <w:proofErr w:type="spellEnd"/>
      <w:r>
        <w:t xml:space="preserve"> Mate</w:t>
      </w:r>
    </w:p>
    <w:sectPr w:rsidR="00134B21" w:rsidRPr="00134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03"/>
    <w:rsid w:val="000557C6"/>
    <w:rsid w:val="000861F0"/>
    <w:rsid w:val="00113803"/>
    <w:rsid w:val="00134B21"/>
    <w:rsid w:val="002B36E3"/>
    <w:rsid w:val="00327E6E"/>
    <w:rsid w:val="004B31C5"/>
    <w:rsid w:val="00935AE2"/>
    <w:rsid w:val="00952F79"/>
    <w:rsid w:val="009A338C"/>
    <w:rsid w:val="00E6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1A54"/>
  <w15:chartTrackingRefBased/>
  <w15:docId w15:val="{842042B1-0BF6-497D-BAD9-FBBF8D3C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Ostrowski</dc:creator>
  <cp:keywords/>
  <dc:description/>
  <cp:lastModifiedBy>Czesław Nowak</cp:lastModifiedBy>
  <cp:revision>2</cp:revision>
  <dcterms:created xsi:type="dcterms:W3CDTF">2019-09-17T12:05:00Z</dcterms:created>
  <dcterms:modified xsi:type="dcterms:W3CDTF">2019-09-17T12:05:00Z</dcterms:modified>
</cp:coreProperties>
</file>