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A2278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24B90D31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6A3BE219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165DB5FF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241BB41B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55D939B0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86F287" w14:textId="45799072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860CF" w:rsidRPr="003860CF">
        <w:rPr>
          <w:b/>
          <w:bCs/>
          <w:sz w:val="24"/>
        </w:rPr>
        <w:t>ZP/29/2019/6</w:t>
      </w:r>
      <w:r>
        <w:rPr>
          <w:sz w:val="24"/>
        </w:rPr>
        <w:tab/>
        <w:t xml:space="preserve"> </w:t>
      </w:r>
      <w:r w:rsidR="003860CF" w:rsidRPr="003860CF">
        <w:rPr>
          <w:sz w:val="24"/>
        </w:rPr>
        <w:t>Kraków</w:t>
      </w:r>
      <w:r>
        <w:rPr>
          <w:sz w:val="24"/>
        </w:rPr>
        <w:t xml:space="preserve"> dnia: </w:t>
      </w:r>
      <w:r w:rsidR="009D60BF">
        <w:rPr>
          <w:sz w:val="24"/>
        </w:rPr>
        <w:t>2019-09-25</w:t>
      </w:r>
    </w:p>
    <w:p w14:paraId="1912D380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48A0A8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E509B2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B1EF51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1836E7CC" w14:textId="222C4EA6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A5776">
        <w:rPr>
          <w:rFonts w:ascii="Times New Roman" w:hAnsi="Times New Roman"/>
        </w:rPr>
        <w:t>-III</w:t>
      </w:r>
    </w:p>
    <w:p w14:paraId="0D6729D8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49BD07CE" w14:textId="1AA9BB18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860CF" w:rsidRPr="003860CF">
        <w:rPr>
          <w:sz w:val="24"/>
        </w:rPr>
        <w:t>2019-09-23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3860CF" w:rsidRPr="003860CF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3860CF" w:rsidRPr="003860CF">
        <w:rPr>
          <w:b/>
          <w:sz w:val="24"/>
        </w:rPr>
        <w:t>Usługa specjalistycznego sprzątania i całodobowego utrzymania czystości w pomieszczeniach szpitalnych oraz segregacji odpadów komunalnych i medycznych na terenie Szpitala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7C7B3DF7" w14:textId="77777777" w:rsidR="009A5776" w:rsidRDefault="009A5776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21C53F2A" w14:textId="2714EAF4" w:rsidR="009A5776" w:rsidRDefault="003860CF" w:rsidP="00095B30">
      <w:pPr>
        <w:pStyle w:val="Tekstpodstawowywcity3"/>
        <w:spacing w:line="240" w:lineRule="auto"/>
        <w:ind w:firstLine="0"/>
        <w:rPr>
          <w:sz w:val="24"/>
        </w:rPr>
      </w:pPr>
      <w:r w:rsidRPr="003860CF">
        <w:rPr>
          <w:sz w:val="24"/>
        </w:rPr>
        <w:t>1. Zamawiający w SIWZ dopuszcza możliwość udziału w postepowaniu podmiotów działających w ramach konsorcjum. Zważywszy na fakt, iż: a) obserwowaną na rynku praktyką jest sytuacja, w której o udzielenie zamówienia ubiegają się podmioty będące spółkami kapitałowymi, działające w ramach konsorcjum, a następnie – już na etapie świadczenia usługi - faktury wystawiane są przez kilkanaście spółek cywilnych założonych przez konsorcjantów, b) powyższe może budzić wątpliwości co do zgodności takiej praktyki z przepisami ustawy z dnia 29.01.2004 r. – Prawo zamówień publicznych oraz ustawy z dnia 11.03.2004 r. o podatku od towarów i usług (a zwłaszcza z art. 113 ust. 1 i 9 dotyczącym zwolnień podmiotowych, art. 106a – 106q dotyczącym zasad wystawiania faktur oraz art. 88 dotyczącym braku prawa do odliczenia VAT) co potwierdzają kontrole podatkowe prowadzone w firmach świadczących usługi outsourcingowe, Zwracamy się zwracamy się z uprzejmą prośbą o udzielenie informacji, czy Zamawiający po udzieleniu zamówienia dopuszcza możliwość wystawiania faktur przez inny podmiot (de facto: przez innego podatnika VAT), niż ubiegający się o udzielenie zamówienia członkowie konsorcjum.</w:t>
      </w:r>
    </w:p>
    <w:p w14:paraId="68864B0F" w14:textId="25E5A3A8" w:rsidR="009A5776" w:rsidRDefault="009A5776" w:rsidP="009A5776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A5776">
        <w:rPr>
          <w:b/>
          <w:bCs/>
          <w:sz w:val="24"/>
        </w:rPr>
        <w:t>Odpowiedź:</w:t>
      </w:r>
      <w:r w:rsidR="00E62CD8">
        <w:rPr>
          <w:b/>
          <w:bCs/>
          <w:sz w:val="24"/>
        </w:rPr>
        <w:t xml:space="preserve"> Zamawiający nie dopuszcza możliwości wystawiania faktur przez inny podmiot niż ubiegający się o udzielenie zamówienia. </w:t>
      </w:r>
    </w:p>
    <w:p w14:paraId="3F3708A4" w14:textId="77777777" w:rsidR="009A5776" w:rsidRPr="009A5776" w:rsidRDefault="009A5776" w:rsidP="009A5776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14:paraId="3F9F2B73" w14:textId="5852BC55" w:rsidR="009A5776" w:rsidRDefault="003860CF" w:rsidP="00095B30">
      <w:pPr>
        <w:pStyle w:val="Tekstpodstawowywcity3"/>
        <w:spacing w:line="240" w:lineRule="auto"/>
        <w:ind w:firstLine="0"/>
        <w:rPr>
          <w:sz w:val="24"/>
        </w:rPr>
      </w:pPr>
      <w:r w:rsidRPr="003860CF">
        <w:rPr>
          <w:sz w:val="24"/>
        </w:rPr>
        <w:t xml:space="preserve"> 2. Wnosimy o wyrażenie zgody na zatrudnienie pracowników na umowę zlecenie wyłącznie w przypadku nagłych i niespodziewanych nieobecności, pracownika zatrudnionego na umowę o pracę, wynikających z przyczyn losowych ( m.in. zwolnienia lekarskie, porodu, urlopu na żądanie). Uzasadnienie: Konieczność zachowania wymogu zatrudnienia wyłącznie na umowę o pracę w sytuacjach losowych, zdarzeniach niemożliwych do przewidzenia jest nierealne. Wykonawca nie jest w stanie przewidzieć ile osób będzie w danym okresie czasu np. na zwolnieniu lekarskim. Zatrudnienie na umowę o pracę poprzedzane jest spełnieniem szeregu wymagań m. in. wykonaniem i dostarczenia badań lekarskich z zakresu medycyny pracy, czy szkoleń BHP, co w sytuacjach nagłych jest nierealne i wymaga dodatkowego czasu. W związku z powyższym wnosimy jak na wstępie.</w:t>
      </w:r>
    </w:p>
    <w:p w14:paraId="790FF5BF" w14:textId="56218F07" w:rsidR="009A5776" w:rsidRPr="009A5776" w:rsidRDefault="009A5776" w:rsidP="009A5776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A5776">
        <w:rPr>
          <w:b/>
          <w:bCs/>
          <w:sz w:val="24"/>
        </w:rPr>
        <w:t>Odpowiedź:</w:t>
      </w:r>
      <w:r w:rsidR="00E62CD8">
        <w:rPr>
          <w:b/>
          <w:bCs/>
          <w:sz w:val="24"/>
        </w:rPr>
        <w:t xml:space="preserve"> Zamawiający nie wyraża zgody.</w:t>
      </w:r>
    </w:p>
    <w:p w14:paraId="06DDDDC7" w14:textId="77777777" w:rsidR="009A5776" w:rsidRDefault="009A5776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73E1367C" w14:textId="0362F857" w:rsidR="006D4AB3" w:rsidRDefault="003860CF" w:rsidP="00095B30">
      <w:pPr>
        <w:pStyle w:val="Tekstpodstawowywcity3"/>
        <w:spacing w:line="240" w:lineRule="auto"/>
        <w:ind w:firstLine="0"/>
        <w:rPr>
          <w:sz w:val="24"/>
        </w:rPr>
      </w:pPr>
      <w:r w:rsidRPr="003860CF">
        <w:rPr>
          <w:sz w:val="24"/>
        </w:rPr>
        <w:lastRenderedPageBreak/>
        <w:t xml:space="preserve"> 3. W związku z brakiem w treści ogłoszenia o zamówieniu/SIWZ postanowień odnoszących się do sposobu oceny spełniania warunków udziału w postępowaniu przez Wykonawców ubiegających się wspólnie o udzielenie zamówienia publicznego, wnioskujemy o potwierdzenie, iż w przypadku Wykonawców wspólnie ubiegających się o udzielenie zamówienia, warunek dotyczący zdolności technicznej lub zawodowej może być spełniony łącznie przez Wykonawców występujących wspólnie”. Uzasadnienie: Na Zamawiającym ciąży obowiązek jasnego, precyzyjnego, wyczerpującego określenia SIWZ, którego jednym z elementów stanowi określenie warunków udziału w postępowaniu oraz sposobu spełniania tych warunków przez wykonawców wspólnie ubiegających się o udzielenie zamówienia. Mając powyższe na uwadze zasadnym jest uzupełnienie postanowień SIWZ umowy o propozycje zgłoszone przez Wykonawcę a odnoszące się do precyzyjnego określenia jak określone przez Zamawiającego warunku udziału w postępowaniu mają spełniać wykonawcy o których mowa w art. 23 ust. 1 ustawy </w:t>
      </w:r>
      <w:proofErr w:type="spellStart"/>
      <w:r w:rsidRPr="003860CF">
        <w:rPr>
          <w:sz w:val="24"/>
        </w:rPr>
        <w:t>Pzp</w:t>
      </w:r>
      <w:proofErr w:type="spellEnd"/>
    </w:p>
    <w:p w14:paraId="2F539C1A" w14:textId="017EF067" w:rsidR="00A22275" w:rsidRPr="00C34BC6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34BC6">
        <w:rPr>
          <w:b/>
          <w:sz w:val="24"/>
        </w:rPr>
        <w:t>Odpowiedź:</w:t>
      </w:r>
      <w:r w:rsidR="00E62CD8" w:rsidRPr="00C34BC6">
        <w:rPr>
          <w:b/>
          <w:sz w:val="24"/>
        </w:rPr>
        <w:t xml:space="preserve"> </w:t>
      </w:r>
      <w:r w:rsidR="00C34BC6" w:rsidRPr="00C34BC6">
        <w:rPr>
          <w:b/>
          <w:sz w:val="24"/>
        </w:rPr>
        <w:t>Zgodnie z SIWZ.</w:t>
      </w:r>
    </w:p>
    <w:p w14:paraId="35985209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2F8FECC7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3F7B490A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77ADC7B1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060A91D9" w14:textId="5A89D5D4" w:rsidR="006D4AB3" w:rsidRDefault="009D60BF" w:rsidP="009D60BF">
      <w:pPr>
        <w:pStyle w:val="Tekstpodstawowy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Przewodniczący Komisji Przetargowej</w:t>
      </w:r>
    </w:p>
    <w:p w14:paraId="40835A75" w14:textId="0A320F07" w:rsidR="009D60BF" w:rsidRDefault="009D60BF" w:rsidP="009D60BF">
      <w:pPr>
        <w:pStyle w:val="Tekstpodstawowy"/>
        <w:rPr>
          <w:sz w:val="24"/>
        </w:rPr>
      </w:pPr>
    </w:p>
    <w:p w14:paraId="3D772ED3" w14:textId="74DD1774" w:rsidR="009D60BF" w:rsidRDefault="009D60BF" w:rsidP="009D60BF">
      <w:pPr>
        <w:pStyle w:val="Tekstpodstawowy"/>
        <w:ind w:left="4248" w:firstLine="708"/>
        <w:rPr>
          <w:sz w:val="24"/>
        </w:rPr>
      </w:pPr>
      <w:r>
        <w:rPr>
          <w:sz w:val="24"/>
        </w:rPr>
        <w:t>Małgorzata Krzys</w:t>
      </w:r>
      <w:bookmarkStart w:id="0" w:name="_GoBack"/>
      <w:bookmarkEnd w:id="0"/>
      <w:r>
        <w:rPr>
          <w:sz w:val="24"/>
        </w:rPr>
        <w:t>tek-</w:t>
      </w:r>
      <w:proofErr w:type="spellStart"/>
      <w:r>
        <w:rPr>
          <w:sz w:val="24"/>
        </w:rPr>
        <w:t>Purol</w:t>
      </w:r>
      <w:proofErr w:type="spellEnd"/>
    </w:p>
    <w:sectPr w:rsidR="009D60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39DCE5" w14:textId="77777777" w:rsidR="00070EE0" w:rsidRDefault="00070EE0">
      <w:r>
        <w:separator/>
      </w:r>
    </w:p>
  </w:endnote>
  <w:endnote w:type="continuationSeparator" w:id="0">
    <w:p w14:paraId="427E785A" w14:textId="77777777" w:rsidR="00070EE0" w:rsidRDefault="0007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7FF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5DEF3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77B36C" w14:textId="77777777" w:rsidR="006D4AB3" w:rsidRDefault="009D60BF">
    <w:pPr>
      <w:pStyle w:val="Stopka"/>
      <w:tabs>
        <w:tab w:val="clear" w:pos="4536"/>
      </w:tabs>
      <w:jc w:val="center"/>
    </w:pPr>
    <w:r>
      <w:rPr>
        <w:noProof/>
      </w:rPr>
      <w:pict w14:anchorId="2255B215">
        <v:line id="_x0000_s2049" style="position:absolute;left:0;text-align:left;z-index:251657728" from="-3.85pt,8.75pt" to="455.15pt,8.75pt"/>
      </w:pict>
    </w:r>
  </w:p>
  <w:p w14:paraId="402B0D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41B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C3E79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995072" w14:textId="77777777" w:rsidR="006D4AB3" w:rsidRDefault="006D4AB3">
    <w:pPr>
      <w:pStyle w:val="Stopka"/>
      <w:tabs>
        <w:tab w:val="clear" w:pos="4536"/>
        <w:tab w:val="left" w:pos="6237"/>
      </w:tabs>
    </w:pPr>
  </w:p>
  <w:p w14:paraId="3FAFFA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03644A" w14:textId="77777777" w:rsidR="00070EE0" w:rsidRDefault="00070EE0">
      <w:r>
        <w:separator/>
      </w:r>
    </w:p>
  </w:footnote>
  <w:footnote w:type="continuationSeparator" w:id="0">
    <w:p w14:paraId="37B87F32" w14:textId="77777777" w:rsidR="00070EE0" w:rsidRDefault="00070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265BD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A6B7C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B7AF3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0EE0"/>
    <w:rsid w:val="00031374"/>
    <w:rsid w:val="00070EE0"/>
    <w:rsid w:val="00090457"/>
    <w:rsid w:val="00095B30"/>
    <w:rsid w:val="000E4550"/>
    <w:rsid w:val="0013298D"/>
    <w:rsid w:val="00180C6E"/>
    <w:rsid w:val="00275897"/>
    <w:rsid w:val="002C1E62"/>
    <w:rsid w:val="003745FD"/>
    <w:rsid w:val="003860CF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A5776"/>
    <w:rsid w:val="009C5A14"/>
    <w:rsid w:val="009D60BF"/>
    <w:rsid w:val="00A22275"/>
    <w:rsid w:val="00A65EBE"/>
    <w:rsid w:val="00A739DC"/>
    <w:rsid w:val="00AC2693"/>
    <w:rsid w:val="00BF6F6C"/>
    <w:rsid w:val="00C34BC6"/>
    <w:rsid w:val="00CF2117"/>
    <w:rsid w:val="00DF32E8"/>
    <w:rsid w:val="00E2789F"/>
    <w:rsid w:val="00E62CD8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C33A8B"/>
  <w15:chartTrackingRefBased/>
  <w15:docId w15:val="{313070AE-480A-4CDD-BF0C-6E147358F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538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 Polak-Wiatrowska</dc:creator>
  <cp:keywords/>
  <cp:lastModifiedBy>Kinga Polak-Wiatrowska</cp:lastModifiedBy>
  <cp:revision>6</cp:revision>
  <cp:lastPrinted>2019-09-25T05:59:00Z</cp:lastPrinted>
  <dcterms:created xsi:type="dcterms:W3CDTF">2019-09-23T12:58:00Z</dcterms:created>
  <dcterms:modified xsi:type="dcterms:W3CDTF">2019-09-25T13:04:00Z</dcterms:modified>
</cp:coreProperties>
</file>