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EF0AB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4473B7AC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265A1C60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69FF4F03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02871284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2DDFF10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8EC9A0" w14:textId="3B2CB3FC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13FD5" w:rsidRPr="00A13FD5">
        <w:rPr>
          <w:b/>
          <w:bCs/>
          <w:sz w:val="24"/>
        </w:rPr>
        <w:t>ZP/29/2019/4</w:t>
      </w:r>
      <w:r>
        <w:rPr>
          <w:sz w:val="24"/>
        </w:rPr>
        <w:tab/>
        <w:t xml:space="preserve"> </w:t>
      </w:r>
      <w:r w:rsidR="00A13FD5" w:rsidRPr="00A13FD5">
        <w:rPr>
          <w:sz w:val="24"/>
        </w:rPr>
        <w:t>Kraków</w:t>
      </w:r>
      <w:r>
        <w:rPr>
          <w:sz w:val="24"/>
        </w:rPr>
        <w:t xml:space="preserve"> dnia:</w:t>
      </w:r>
      <w:r w:rsidR="00096244">
        <w:rPr>
          <w:sz w:val="24"/>
        </w:rPr>
        <w:t xml:space="preserve"> </w:t>
      </w:r>
      <w:bookmarkStart w:id="0" w:name="_GoBack"/>
      <w:r w:rsidR="00096244">
        <w:rPr>
          <w:sz w:val="24"/>
        </w:rPr>
        <w:t>2019-09-25</w:t>
      </w:r>
      <w:bookmarkEnd w:id="0"/>
    </w:p>
    <w:p w14:paraId="25D9F48A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871DD0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89215B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FD1861D" w14:textId="7DF64D6B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60B1F">
        <w:rPr>
          <w:rFonts w:ascii="Times New Roman" w:hAnsi="Times New Roman"/>
        </w:rPr>
        <w:t>-I</w:t>
      </w:r>
    </w:p>
    <w:p w14:paraId="4412C926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1FBB7CA4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13FD5" w:rsidRPr="00A13FD5">
        <w:rPr>
          <w:sz w:val="24"/>
        </w:rPr>
        <w:t>2019-09-20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13FD5" w:rsidRPr="00A13FD5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13FD5" w:rsidRPr="00A13FD5">
        <w:rPr>
          <w:b/>
          <w:sz w:val="24"/>
        </w:rPr>
        <w:t>Usługa specjalistycznego sprzątania i całodobowego utrzymania czystości w pomieszczeniach szpitalnych oraz segregacji odpadów komunalnych i medycznych na terenie Szpitala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492E7EEA" w14:textId="77777777" w:rsidR="006F5950" w:rsidRDefault="006F5950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76A95E24" w14:textId="368C8DF3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Pytanie nr 1</w:t>
      </w:r>
    </w:p>
    <w:p w14:paraId="5A8D7E9E" w14:textId="3D77D6F8" w:rsid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Jakiego rodzaju wózki transportowe zapewnia Wykonawca?</w:t>
      </w:r>
    </w:p>
    <w:p w14:paraId="1C56BB26" w14:textId="7F2EE821" w:rsidR="00F16E0C" w:rsidRDefault="00F16E0C" w:rsidP="00F16E0C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</w:t>
      </w:r>
      <w:r w:rsidR="00970452">
        <w:rPr>
          <w:b/>
          <w:bCs/>
          <w:sz w:val="24"/>
        </w:rPr>
        <w:t xml:space="preserve"> Zamawiający</w:t>
      </w:r>
      <w:r w:rsidR="00350263">
        <w:rPr>
          <w:b/>
          <w:bCs/>
          <w:sz w:val="24"/>
        </w:rPr>
        <w:t>.</w:t>
      </w:r>
    </w:p>
    <w:p w14:paraId="397EB8CB" w14:textId="77777777" w:rsidR="00E60B1F" w:rsidRPr="00A13FD5" w:rsidRDefault="00E60B1F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13F50D7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Pytanie nr 2</w:t>
      </w:r>
    </w:p>
    <w:p w14:paraId="750CE89F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Czy na terenie Zamawiającego istnieje możliwość zamontowania pralko-suszarki do prania i</w:t>
      </w:r>
    </w:p>
    <w:p w14:paraId="0B451586" w14:textId="27285A69" w:rsid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 xml:space="preserve">dezynfekcji </w:t>
      </w:r>
      <w:proofErr w:type="spellStart"/>
      <w:r w:rsidRPr="00A13FD5">
        <w:rPr>
          <w:sz w:val="24"/>
        </w:rPr>
        <w:t>mopów</w:t>
      </w:r>
      <w:proofErr w:type="spellEnd"/>
      <w:r w:rsidRPr="00A13FD5">
        <w:rPr>
          <w:sz w:val="24"/>
        </w:rPr>
        <w:t>, ścierek?</w:t>
      </w:r>
    </w:p>
    <w:p w14:paraId="79F3FF8F" w14:textId="77777777" w:rsidR="00F16E0C" w:rsidRDefault="00F16E0C" w:rsidP="00F16E0C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Nie.</w:t>
      </w:r>
    </w:p>
    <w:p w14:paraId="52212E0F" w14:textId="77777777" w:rsidR="00F16E0C" w:rsidRPr="00A13FD5" w:rsidRDefault="00F16E0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74577B23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Pytanie nr 3</w:t>
      </w:r>
    </w:p>
    <w:p w14:paraId="5B1BD62A" w14:textId="661FFB6A" w:rsid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Jakiego rodzaju podłogi występujące u Zamawiającego wymagają konserwacji ze strony Wykonawcy?</w:t>
      </w:r>
    </w:p>
    <w:p w14:paraId="00013962" w14:textId="77777777" w:rsidR="00F16E0C" w:rsidRDefault="00F16E0C" w:rsidP="00F16E0C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Zgodnie z załącznikiem nr 1A.</w:t>
      </w:r>
    </w:p>
    <w:p w14:paraId="73FCEE31" w14:textId="77777777" w:rsidR="00F16E0C" w:rsidRPr="00A13FD5" w:rsidRDefault="00F16E0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55F3EB30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Pytanie nr 4</w:t>
      </w:r>
    </w:p>
    <w:p w14:paraId="099279CA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Kto zapewnia środki do dezynfekcji rąk dla personelu medycznego?</w:t>
      </w:r>
    </w:p>
    <w:p w14:paraId="4B2908FD" w14:textId="7072D6EA" w:rsid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Jeśli Wykonawca, to jakiego rodzaju, jakiego producenta dozowniki na środki do dezynfekcji rąk</w:t>
      </w:r>
      <w:r w:rsidR="00F16E0C">
        <w:rPr>
          <w:sz w:val="24"/>
        </w:rPr>
        <w:t xml:space="preserve"> </w:t>
      </w:r>
      <w:r w:rsidRPr="00A13FD5">
        <w:rPr>
          <w:sz w:val="24"/>
        </w:rPr>
        <w:t>występują u Zamawiającego?</w:t>
      </w:r>
    </w:p>
    <w:p w14:paraId="36E62614" w14:textId="77777777" w:rsidR="00F16E0C" w:rsidRDefault="00F16E0C" w:rsidP="00F16E0C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Zamawiający zapewnia środki do dezynfekcji rąk.</w:t>
      </w:r>
    </w:p>
    <w:p w14:paraId="00ABC2ED" w14:textId="77777777" w:rsidR="00F16E0C" w:rsidRPr="00A13FD5" w:rsidRDefault="00F16E0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04AA0F7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Pytanie nr 5</w:t>
      </w:r>
    </w:p>
    <w:p w14:paraId="4A0DC90B" w14:textId="427DB5FB" w:rsid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Jakiego rodzaju, jakiego producenta dozowniki na mydło w płynie występują u Zamawiającego?</w:t>
      </w:r>
    </w:p>
    <w:p w14:paraId="6BBB3D1E" w14:textId="595E184C" w:rsidR="00F16E0C" w:rsidRPr="00A13FD5" w:rsidRDefault="00F16E0C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b/>
          <w:bCs/>
          <w:sz w:val="24"/>
        </w:rPr>
        <w:t>Odpowiedź: Zgodnie z SIWZ, różnych Wykonawców.</w:t>
      </w:r>
    </w:p>
    <w:p w14:paraId="0DE69660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Pytanie 6</w:t>
      </w:r>
    </w:p>
    <w:p w14:paraId="7067BE3B" w14:textId="48FD7AB4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Wnosimy o wyrażenie zgody na zatrudnienie pracowników na umowę zlecenie wyłącznie w przypadku</w:t>
      </w:r>
      <w:r w:rsidR="00F16E0C">
        <w:rPr>
          <w:sz w:val="24"/>
        </w:rPr>
        <w:t xml:space="preserve"> </w:t>
      </w:r>
      <w:r w:rsidRPr="00A13FD5">
        <w:rPr>
          <w:sz w:val="24"/>
        </w:rPr>
        <w:t>nagłych i niespodziewanych nieobecności, pracownika zatrudnionego na umowę o pracę, wynikających</w:t>
      </w:r>
      <w:r w:rsidR="00F16E0C">
        <w:rPr>
          <w:sz w:val="24"/>
        </w:rPr>
        <w:t xml:space="preserve"> </w:t>
      </w:r>
      <w:r w:rsidRPr="00A13FD5">
        <w:rPr>
          <w:sz w:val="24"/>
        </w:rPr>
        <w:t>z przyczyn losowych (m.in. zwolnienia lekarskie, porodu, urlopu na żądanie).</w:t>
      </w:r>
    </w:p>
    <w:p w14:paraId="56F9DEAF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Uzasadnienie:</w:t>
      </w:r>
    </w:p>
    <w:p w14:paraId="4AE0C627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lastRenderedPageBreak/>
        <w:t>Konieczność zachowania wymogu zatrudnienia wyłącznie na umowę o pracę w sytuacjach losowych,</w:t>
      </w:r>
    </w:p>
    <w:p w14:paraId="3B85E23C" w14:textId="354123A5" w:rsid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zdarzeniach niemożliwych do przewidzenia jest nierealne. Wykonawca nie jest w stanie przewidzieć ile</w:t>
      </w:r>
      <w:r w:rsidR="00F16E0C">
        <w:rPr>
          <w:sz w:val="24"/>
        </w:rPr>
        <w:t xml:space="preserve"> </w:t>
      </w:r>
      <w:r w:rsidRPr="00A13FD5">
        <w:rPr>
          <w:sz w:val="24"/>
        </w:rPr>
        <w:t>osób będzie w danym okresie czasu np. na zwolnieniu lekarskim. Zatrudnienie na umowę o pracę</w:t>
      </w:r>
      <w:r w:rsidR="00F16E0C">
        <w:rPr>
          <w:sz w:val="24"/>
        </w:rPr>
        <w:t xml:space="preserve"> </w:t>
      </w:r>
      <w:r w:rsidRPr="00A13FD5">
        <w:rPr>
          <w:sz w:val="24"/>
        </w:rPr>
        <w:t>poprzedzane jest spełnieniem szeregu wymagań m. in. wykonaniem i dostarczenia badań lekarskich z</w:t>
      </w:r>
      <w:r w:rsidR="00F16E0C">
        <w:rPr>
          <w:sz w:val="24"/>
        </w:rPr>
        <w:t xml:space="preserve"> </w:t>
      </w:r>
      <w:r w:rsidRPr="00A13FD5">
        <w:rPr>
          <w:sz w:val="24"/>
        </w:rPr>
        <w:t>zakresu medycyny pracy, czy szkoleń BHP, co w sytuacjach nagłych jest nierealne i wymaga</w:t>
      </w:r>
      <w:r w:rsidR="00F16E0C">
        <w:rPr>
          <w:sz w:val="24"/>
        </w:rPr>
        <w:t xml:space="preserve"> </w:t>
      </w:r>
      <w:r w:rsidRPr="00A13FD5">
        <w:rPr>
          <w:sz w:val="24"/>
        </w:rPr>
        <w:t>dodatkowego czasu. W związku z powyższym wnosimy jak na wstępie.</w:t>
      </w:r>
    </w:p>
    <w:p w14:paraId="1F0145FD" w14:textId="346DCBE5" w:rsidR="00F16E0C" w:rsidRDefault="00F16E0C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Zamawiający nie wyraża zgody. Zgodnie z SIWZ.</w:t>
      </w:r>
    </w:p>
    <w:p w14:paraId="7333CCBB" w14:textId="77777777" w:rsidR="00F16E0C" w:rsidRPr="00A13FD5" w:rsidRDefault="00F16E0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1A44DDDC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Pytanie 7</w:t>
      </w:r>
    </w:p>
    <w:p w14:paraId="5EFFEE07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Zwracamy się z prośba o wprowadzenie w § 18 wzoru umowy zapisu umożliwiającego stronom</w:t>
      </w:r>
    </w:p>
    <w:p w14:paraId="1B5B69B9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rozwiązanie umowy z 3 miesięcznym okresem wypowiedzenia. Proponujemy wprowadzenie</w:t>
      </w:r>
    </w:p>
    <w:p w14:paraId="1CF39642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następującego zapisu: „Każda ze stron może wypowiedzieć umowę z ważnych powodów z</w:t>
      </w:r>
    </w:p>
    <w:p w14:paraId="47D8105B" w14:textId="77777777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zachowaniem 3 miesięcznego okresu wypowiedzenia.”</w:t>
      </w:r>
    </w:p>
    <w:p w14:paraId="2FDD8F26" w14:textId="74252DBC" w:rsidR="00A13FD5" w:rsidRPr="00A13FD5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Należy zauważyć, że w przypadku umów długoterminowych zawieranych na okres 1 - 2 lat w momencie</w:t>
      </w:r>
      <w:r w:rsidR="00F16E0C">
        <w:rPr>
          <w:sz w:val="24"/>
        </w:rPr>
        <w:t xml:space="preserve"> </w:t>
      </w:r>
      <w:r w:rsidRPr="00A13FD5">
        <w:rPr>
          <w:sz w:val="24"/>
        </w:rPr>
        <w:t>zawierania umowy strony nie są w stanie przewidzieć wszystkich okoliczności oraz czynników</w:t>
      </w:r>
      <w:r w:rsidR="00F16E0C">
        <w:rPr>
          <w:sz w:val="24"/>
        </w:rPr>
        <w:t xml:space="preserve"> </w:t>
      </w:r>
      <w:r w:rsidRPr="00A13FD5">
        <w:rPr>
          <w:sz w:val="24"/>
        </w:rPr>
        <w:t>mogących mieć negatywny wpływ na wykonywanie zobowiązań umownych dla każdej ze stron, jak</w:t>
      </w:r>
      <w:r w:rsidR="00F16E0C">
        <w:rPr>
          <w:sz w:val="24"/>
        </w:rPr>
        <w:t xml:space="preserve"> </w:t>
      </w:r>
      <w:r w:rsidRPr="00A13FD5">
        <w:rPr>
          <w:sz w:val="24"/>
        </w:rPr>
        <w:t>również w sposób kompleksowy i wyczerpujący uregulować procedury postępowania w takich</w:t>
      </w:r>
      <w:r w:rsidR="00F16E0C">
        <w:rPr>
          <w:sz w:val="24"/>
        </w:rPr>
        <w:t xml:space="preserve"> </w:t>
      </w:r>
      <w:r w:rsidRPr="00A13FD5">
        <w:rPr>
          <w:sz w:val="24"/>
        </w:rPr>
        <w:t>wypadkach, Wprowadzenie możliwości rozwiązania umowy za wypowiedzeniem ma na celu</w:t>
      </w:r>
      <w:r w:rsidR="00F16E0C">
        <w:rPr>
          <w:sz w:val="24"/>
        </w:rPr>
        <w:t xml:space="preserve"> </w:t>
      </w:r>
      <w:r w:rsidRPr="00A13FD5">
        <w:rPr>
          <w:sz w:val="24"/>
        </w:rPr>
        <w:t>stworzenie podstaw prawnych do zakończenia stosunku prawnego pomiędzy stronami, jeżeli z</w:t>
      </w:r>
      <w:r w:rsidR="00F16E0C">
        <w:rPr>
          <w:sz w:val="24"/>
        </w:rPr>
        <w:t xml:space="preserve"> </w:t>
      </w:r>
      <w:r w:rsidRPr="00A13FD5">
        <w:rPr>
          <w:sz w:val="24"/>
        </w:rPr>
        <w:t>określonych powodów nie są one zainteresowane dalszym kontynuowaniem współpracy na</w:t>
      </w:r>
      <w:r w:rsidR="00F16E0C">
        <w:rPr>
          <w:sz w:val="24"/>
        </w:rPr>
        <w:t xml:space="preserve"> </w:t>
      </w:r>
      <w:r w:rsidRPr="00A13FD5">
        <w:rPr>
          <w:sz w:val="24"/>
        </w:rPr>
        <w:t>dotychczasowych warunkach. Mając na względzie dynamikę życia gospodarczego, czyli pojawianie się</w:t>
      </w:r>
      <w:r w:rsidR="00F16E0C">
        <w:rPr>
          <w:sz w:val="24"/>
        </w:rPr>
        <w:t xml:space="preserve"> </w:t>
      </w:r>
      <w:r w:rsidRPr="00A13FD5">
        <w:rPr>
          <w:sz w:val="24"/>
        </w:rPr>
        <w:t>nowych technologii wykonywania zamówień, czy też nowych środków, może po kilku latach dojść do</w:t>
      </w:r>
      <w:r w:rsidR="00F16E0C">
        <w:rPr>
          <w:sz w:val="24"/>
        </w:rPr>
        <w:t xml:space="preserve"> </w:t>
      </w:r>
      <w:r w:rsidRPr="00A13FD5">
        <w:rPr>
          <w:sz w:val="24"/>
        </w:rPr>
        <w:t>sytuacji, gdy jedna ze stron w tym również zamawiający będzie chciał skorzystać z jednostronnego</w:t>
      </w:r>
    </w:p>
    <w:p w14:paraId="07BF0C21" w14:textId="4B963637" w:rsidR="006D4AB3" w:rsidRDefault="00A13FD5" w:rsidP="00095B30">
      <w:pPr>
        <w:pStyle w:val="Tekstpodstawowywcity3"/>
        <w:spacing w:line="240" w:lineRule="auto"/>
        <w:ind w:firstLine="0"/>
        <w:rPr>
          <w:sz w:val="24"/>
        </w:rPr>
      </w:pPr>
      <w:r w:rsidRPr="00A13FD5">
        <w:rPr>
          <w:sz w:val="24"/>
        </w:rPr>
        <w:t>uprawnienia do zakończenia umowy przed upływem jej obowiązywania. Obowiązujące przepisy ustawy</w:t>
      </w:r>
      <w:r w:rsidR="00F16E0C">
        <w:rPr>
          <w:sz w:val="24"/>
        </w:rPr>
        <w:t xml:space="preserve"> </w:t>
      </w:r>
      <w:r w:rsidRPr="00A13FD5">
        <w:rPr>
          <w:sz w:val="24"/>
        </w:rPr>
        <w:t>prawo zamówień publicznych nie zawierają w tym zakresie żadnych zakazów.</w:t>
      </w:r>
    </w:p>
    <w:p w14:paraId="581C9FC2" w14:textId="6B428B9F" w:rsidR="006D4AB3" w:rsidRPr="00F16E0C" w:rsidRDefault="00F16E0C" w:rsidP="00F16E0C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bCs/>
          <w:sz w:val="24"/>
        </w:rPr>
        <w:t>Odpowiedź: Zamawiający nie wyraża zgody. Zgodnie z SIWZ.</w:t>
      </w:r>
    </w:p>
    <w:p w14:paraId="5D29CBF0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78196B2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317F02B5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70979DA3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038765C9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7C589553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6D659207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6CA00090" w14:textId="77777777" w:rsidR="006D4AB3" w:rsidRDefault="00A13FD5" w:rsidP="00A65EBE">
      <w:pPr>
        <w:ind w:left="3117" w:firstLine="2"/>
        <w:jc w:val="center"/>
        <w:rPr>
          <w:sz w:val="24"/>
        </w:rPr>
      </w:pPr>
      <w:r w:rsidRPr="00A13FD5">
        <w:rPr>
          <w:sz w:val="24"/>
        </w:rPr>
        <w:t>Małgorzata</w:t>
      </w:r>
      <w:r w:rsidR="006D4AB3">
        <w:rPr>
          <w:sz w:val="24"/>
        </w:rPr>
        <w:t xml:space="preserve"> </w:t>
      </w:r>
      <w:r w:rsidRPr="00A13FD5">
        <w:rPr>
          <w:sz w:val="24"/>
        </w:rPr>
        <w:t xml:space="preserve">Krzystek -  </w:t>
      </w:r>
      <w:proofErr w:type="spellStart"/>
      <w:r w:rsidRPr="00A13FD5">
        <w:rPr>
          <w:sz w:val="24"/>
        </w:rPr>
        <w:t>Purol</w:t>
      </w:r>
      <w:proofErr w:type="spellEnd"/>
    </w:p>
    <w:p w14:paraId="5142956A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44B29" w14:textId="77777777" w:rsidR="0000317A" w:rsidRDefault="0000317A">
      <w:r>
        <w:separator/>
      </w:r>
    </w:p>
  </w:endnote>
  <w:endnote w:type="continuationSeparator" w:id="0">
    <w:p w14:paraId="6C60A02F" w14:textId="77777777" w:rsidR="0000317A" w:rsidRDefault="00003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A188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8AFC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62B" w14:textId="77777777" w:rsidR="006D4AB3" w:rsidRDefault="00096244">
    <w:pPr>
      <w:pStyle w:val="Stopka"/>
      <w:tabs>
        <w:tab w:val="clear" w:pos="4536"/>
      </w:tabs>
      <w:jc w:val="center"/>
    </w:pPr>
    <w:r>
      <w:rPr>
        <w:noProof/>
      </w:rPr>
      <w:pict w14:anchorId="0F04F7C6">
        <v:line id="_x0000_s2049" style="position:absolute;left:0;text-align:left;z-index:251657728" from="-3.85pt,8.75pt" to="455.15pt,8.75pt"/>
      </w:pict>
    </w:r>
  </w:p>
  <w:p w14:paraId="19D4288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A70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3B284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853210" w14:textId="77777777" w:rsidR="006D4AB3" w:rsidRDefault="006D4AB3">
    <w:pPr>
      <w:pStyle w:val="Stopka"/>
      <w:tabs>
        <w:tab w:val="clear" w:pos="4536"/>
        <w:tab w:val="left" w:pos="6237"/>
      </w:tabs>
    </w:pPr>
  </w:p>
  <w:p w14:paraId="59DE7C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29B621" w14:textId="77777777" w:rsidR="0000317A" w:rsidRDefault="0000317A">
      <w:r>
        <w:separator/>
      </w:r>
    </w:p>
  </w:footnote>
  <w:footnote w:type="continuationSeparator" w:id="0">
    <w:p w14:paraId="51E82207" w14:textId="77777777" w:rsidR="0000317A" w:rsidRDefault="00003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038E2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F0913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24D3C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17A"/>
    <w:rsid w:val="0000317A"/>
    <w:rsid w:val="00031374"/>
    <w:rsid w:val="00095B30"/>
    <w:rsid w:val="00096244"/>
    <w:rsid w:val="000E4550"/>
    <w:rsid w:val="0013298D"/>
    <w:rsid w:val="00180C6E"/>
    <w:rsid w:val="00275897"/>
    <w:rsid w:val="002C1E62"/>
    <w:rsid w:val="00350263"/>
    <w:rsid w:val="003745FD"/>
    <w:rsid w:val="00394171"/>
    <w:rsid w:val="004C557F"/>
    <w:rsid w:val="00511522"/>
    <w:rsid w:val="0059664F"/>
    <w:rsid w:val="006A2EEE"/>
    <w:rsid w:val="006D4AB3"/>
    <w:rsid w:val="006F5950"/>
    <w:rsid w:val="00744F73"/>
    <w:rsid w:val="00832820"/>
    <w:rsid w:val="008719F0"/>
    <w:rsid w:val="008F1114"/>
    <w:rsid w:val="00970452"/>
    <w:rsid w:val="009C5A14"/>
    <w:rsid w:val="00A13FD5"/>
    <w:rsid w:val="00A22275"/>
    <w:rsid w:val="00A65EBE"/>
    <w:rsid w:val="00A739DC"/>
    <w:rsid w:val="00AC2693"/>
    <w:rsid w:val="00BF6F6C"/>
    <w:rsid w:val="00CF2117"/>
    <w:rsid w:val="00DF32E8"/>
    <w:rsid w:val="00E2789F"/>
    <w:rsid w:val="00E60B1F"/>
    <w:rsid w:val="00E86398"/>
    <w:rsid w:val="00EA11E9"/>
    <w:rsid w:val="00F16E0C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9F50AA"/>
  <w15:chartTrackingRefBased/>
  <w15:docId w15:val="{26498BE6-E84B-4701-8C34-9D3CA58CF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526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 Polak-Wiatrowska</dc:creator>
  <cp:keywords/>
  <cp:lastModifiedBy>Kinga Polak-Wiatrowska</cp:lastModifiedBy>
  <cp:revision>2</cp:revision>
  <cp:lastPrinted>2001-02-10T14:28:00Z</cp:lastPrinted>
  <dcterms:created xsi:type="dcterms:W3CDTF">2019-09-25T12:56:00Z</dcterms:created>
  <dcterms:modified xsi:type="dcterms:W3CDTF">2019-09-25T12:56:00Z</dcterms:modified>
</cp:coreProperties>
</file>