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Pr="00A33E7D" w:rsidRDefault="0028563B">
      <w:pPr>
        <w:rPr>
          <w:b/>
          <w:bCs/>
          <w:sz w:val="24"/>
          <w:szCs w:val="24"/>
        </w:rPr>
      </w:pPr>
      <w:r w:rsidRPr="00A33E7D">
        <w:rPr>
          <w:b/>
          <w:bCs/>
          <w:sz w:val="24"/>
          <w:szCs w:val="24"/>
        </w:rPr>
        <w:t>''Wodociągi Niepołomice'' sp.</w:t>
      </w:r>
      <w:r w:rsidR="003610E0" w:rsidRPr="00A33E7D">
        <w:rPr>
          <w:b/>
          <w:bCs/>
          <w:sz w:val="24"/>
          <w:szCs w:val="24"/>
        </w:rPr>
        <w:t xml:space="preserve"> </w:t>
      </w:r>
      <w:r w:rsidRPr="00A33E7D">
        <w:rPr>
          <w:b/>
          <w:bCs/>
          <w:sz w:val="24"/>
          <w:szCs w:val="24"/>
        </w:rPr>
        <w:t>z o.o.</w:t>
      </w:r>
    </w:p>
    <w:p w:rsidR="00EF1037" w:rsidRPr="00A33E7D" w:rsidRDefault="0028563B">
      <w:pPr>
        <w:rPr>
          <w:b/>
          <w:bCs/>
          <w:sz w:val="24"/>
          <w:szCs w:val="24"/>
        </w:rPr>
      </w:pPr>
      <w:r w:rsidRPr="00A33E7D">
        <w:rPr>
          <w:b/>
          <w:bCs/>
          <w:sz w:val="24"/>
          <w:szCs w:val="24"/>
        </w:rPr>
        <w:t>ul. Droga Królewska</w:t>
      </w:r>
      <w:r w:rsidR="00EF1037" w:rsidRPr="00A33E7D">
        <w:rPr>
          <w:b/>
          <w:bCs/>
          <w:sz w:val="24"/>
          <w:szCs w:val="24"/>
        </w:rPr>
        <w:t xml:space="preserve"> </w:t>
      </w:r>
      <w:r w:rsidRPr="00A33E7D">
        <w:rPr>
          <w:b/>
          <w:bCs/>
          <w:sz w:val="24"/>
          <w:szCs w:val="24"/>
        </w:rPr>
        <w:t>27</w:t>
      </w:r>
    </w:p>
    <w:p w:rsidR="00EF1037" w:rsidRPr="00A33E7D" w:rsidRDefault="0028563B">
      <w:pPr>
        <w:rPr>
          <w:b/>
          <w:bCs/>
          <w:sz w:val="24"/>
          <w:szCs w:val="24"/>
        </w:rPr>
      </w:pPr>
      <w:r w:rsidRPr="00A33E7D">
        <w:rPr>
          <w:b/>
          <w:bCs/>
          <w:sz w:val="24"/>
          <w:szCs w:val="24"/>
        </w:rPr>
        <w:t>32-005</w:t>
      </w:r>
      <w:r w:rsidR="00EF1037" w:rsidRPr="00A33E7D">
        <w:rPr>
          <w:b/>
          <w:bCs/>
          <w:sz w:val="24"/>
          <w:szCs w:val="24"/>
        </w:rPr>
        <w:t xml:space="preserve"> </w:t>
      </w:r>
      <w:r w:rsidRPr="00A33E7D">
        <w:rPr>
          <w:b/>
          <w:bCs/>
          <w:sz w:val="24"/>
          <w:szCs w:val="24"/>
        </w:rPr>
        <w:t>Niepołomice</w:t>
      </w:r>
    </w:p>
    <w:p w:rsidR="00EF1037" w:rsidRPr="00A33E7D" w:rsidRDefault="00EF1037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EF1037" w:rsidRPr="00A33E7D" w:rsidRDefault="00EF1037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EF1037" w:rsidRPr="00A33E7D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EF1037" w:rsidRPr="00A33E7D" w:rsidRDefault="00057D02">
      <w:pPr>
        <w:pStyle w:val="Nagwek"/>
        <w:tabs>
          <w:tab w:val="clear" w:pos="4536"/>
        </w:tabs>
        <w:rPr>
          <w:sz w:val="24"/>
          <w:szCs w:val="24"/>
        </w:rPr>
      </w:pPr>
      <w:r w:rsidRPr="00A33E7D">
        <w:rPr>
          <w:bCs/>
          <w:sz w:val="24"/>
          <w:szCs w:val="24"/>
        </w:rPr>
        <w:t xml:space="preserve">Znak sprawy: </w:t>
      </w:r>
      <w:r w:rsidR="00021BB7">
        <w:rPr>
          <w:bCs/>
          <w:sz w:val="24"/>
          <w:szCs w:val="24"/>
        </w:rPr>
        <w:t>ZP.WN.271.2.2019</w:t>
      </w:r>
      <w:r w:rsidR="00C51481">
        <w:rPr>
          <w:bCs/>
          <w:sz w:val="24"/>
          <w:szCs w:val="24"/>
        </w:rPr>
        <w:t>/2</w:t>
      </w:r>
      <w:r w:rsidR="00EF1037" w:rsidRPr="00A33E7D">
        <w:rPr>
          <w:sz w:val="24"/>
          <w:szCs w:val="24"/>
        </w:rPr>
        <w:tab/>
        <w:t xml:space="preserve"> </w:t>
      </w:r>
      <w:r w:rsidR="0028563B" w:rsidRPr="00A33E7D">
        <w:rPr>
          <w:sz w:val="24"/>
          <w:szCs w:val="24"/>
        </w:rPr>
        <w:t>Niepołomice</w:t>
      </w:r>
      <w:r w:rsidR="00EF1037" w:rsidRPr="00A33E7D">
        <w:rPr>
          <w:sz w:val="24"/>
          <w:szCs w:val="24"/>
        </w:rPr>
        <w:t xml:space="preserve"> dnia: </w:t>
      </w:r>
      <w:r w:rsidR="00C51481">
        <w:rPr>
          <w:sz w:val="24"/>
          <w:szCs w:val="24"/>
        </w:rPr>
        <w:t>2019-09-19</w:t>
      </w:r>
    </w:p>
    <w:p w:rsidR="00EF1037" w:rsidRPr="00A33E7D" w:rsidRDefault="00EF1037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EF1037" w:rsidRPr="00A33E7D" w:rsidRDefault="00EF1037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EF1037" w:rsidRPr="00A33E7D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  <w:szCs w:val="24"/>
        </w:rPr>
      </w:pPr>
    </w:p>
    <w:p w:rsidR="00EF1037" w:rsidRPr="00A33E7D" w:rsidRDefault="00EF1037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A33E7D">
        <w:rPr>
          <w:rFonts w:ascii="Times New Roman" w:hAnsi="Times New Roman"/>
          <w:sz w:val="24"/>
          <w:szCs w:val="24"/>
        </w:rPr>
        <w:t>P O W I A D O M I E N I E</w:t>
      </w:r>
    </w:p>
    <w:p w:rsidR="00EF1037" w:rsidRPr="00A33E7D" w:rsidRDefault="00EF1037">
      <w:pPr>
        <w:pStyle w:val="Nagwek1"/>
        <w:spacing w:before="0"/>
        <w:jc w:val="center"/>
        <w:rPr>
          <w:rFonts w:ascii="Times New Roman" w:hAnsi="Times New Roman"/>
          <w:sz w:val="24"/>
          <w:szCs w:val="24"/>
        </w:rPr>
      </w:pPr>
      <w:r w:rsidRPr="00A33E7D">
        <w:rPr>
          <w:rFonts w:ascii="Times New Roman" w:hAnsi="Times New Roman"/>
          <w:sz w:val="24"/>
          <w:szCs w:val="24"/>
        </w:rPr>
        <w:t>o zmianach  SIWZ</w:t>
      </w:r>
      <w:r w:rsidR="00C51481">
        <w:rPr>
          <w:rFonts w:ascii="Times New Roman" w:hAnsi="Times New Roman"/>
          <w:sz w:val="24"/>
          <w:szCs w:val="24"/>
        </w:rPr>
        <w:t xml:space="preserve"> -1</w:t>
      </w:r>
    </w:p>
    <w:p w:rsidR="00EF1037" w:rsidRPr="00A33E7D" w:rsidRDefault="00EF1037">
      <w:pPr>
        <w:spacing w:line="360" w:lineRule="auto"/>
        <w:ind w:left="539" w:firstLine="540"/>
        <w:jc w:val="both"/>
        <w:rPr>
          <w:i/>
          <w:sz w:val="24"/>
          <w:szCs w:val="24"/>
        </w:rPr>
      </w:pPr>
    </w:p>
    <w:p w:rsidR="00057D02" w:rsidRPr="00A33E7D" w:rsidRDefault="00EF1037" w:rsidP="00057D02">
      <w:pPr>
        <w:spacing w:before="120"/>
        <w:jc w:val="both"/>
        <w:rPr>
          <w:sz w:val="24"/>
          <w:szCs w:val="24"/>
        </w:rPr>
      </w:pPr>
      <w:r w:rsidRPr="00A33E7D">
        <w:rPr>
          <w:bCs/>
          <w:sz w:val="24"/>
          <w:szCs w:val="24"/>
        </w:rPr>
        <w:t>Dotyczy:</w:t>
      </w:r>
      <w:r w:rsidR="00057D02" w:rsidRPr="00A33E7D">
        <w:rPr>
          <w:sz w:val="24"/>
          <w:szCs w:val="24"/>
        </w:rPr>
        <w:t xml:space="preserve"> </w:t>
      </w:r>
      <w:r w:rsidR="00057D02" w:rsidRPr="00A33E7D">
        <w:rPr>
          <w:bCs/>
          <w:sz w:val="24"/>
          <w:szCs w:val="24"/>
        </w:rPr>
        <w:t>zmiany</w:t>
      </w:r>
      <w:r w:rsidRPr="00A33E7D">
        <w:rPr>
          <w:bCs/>
          <w:sz w:val="24"/>
          <w:szCs w:val="24"/>
        </w:rPr>
        <w:t xml:space="preserve"> zapisów SIWZ w postępowaniu</w:t>
      </w:r>
      <w:r w:rsidR="00057D02" w:rsidRPr="00A33E7D">
        <w:rPr>
          <w:bCs/>
          <w:sz w:val="24"/>
          <w:szCs w:val="24"/>
        </w:rPr>
        <w:t xml:space="preserve"> </w:t>
      </w:r>
      <w:r w:rsidR="00057D02" w:rsidRPr="00A33E7D">
        <w:rPr>
          <w:sz w:val="24"/>
          <w:szCs w:val="24"/>
        </w:rPr>
        <w:t xml:space="preserve">prowadzonym w trybie </w:t>
      </w:r>
      <w:r w:rsidR="0028563B" w:rsidRPr="00A33E7D">
        <w:rPr>
          <w:sz w:val="24"/>
          <w:szCs w:val="24"/>
        </w:rPr>
        <w:t>przetarg nieograniczony</w:t>
      </w:r>
      <w:r w:rsidR="00057D02" w:rsidRPr="00A33E7D">
        <w:rPr>
          <w:sz w:val="24"/>
          <w:szCs w:val="24"/>
        </w:rPr>
        <w:t>, na:</w:t>
      </w:r>
    </w:p>
    <w:p w:rsidR="00C51481" w:rsidRDefault="00C51481" w:rsidP="00C51481">
      <w:pPr>
        <w:jc w:val="center"/>
        <w:rPr>
          <w:b/>
          <w:sz w:val="24"/>
          <w:szCs w:val="24"/>
        </w:rPr>
      </w:pPr>
    </w:p>
    <w:p w:rsidR="00C51481" w:rsidRDefault="00C51481" w:rsidP="00DD1003">
      <w:pPr>
        <w:jc w:val="center"/>
        <w:rPr>
          <w:b/>
          <w:sz w:val="24"/>
          <w:szCs w:val="24"/>
        </w:rPr>
      </w:pPr>
      <w:r w:rsidRPr="00C51481">
        <w:rPr>
          <w:b/>
          <w:sz w:val="24"/>
          <w:szCs w:val="24"/>
        </w:rPr>
        <w:t>Dostawę energii elektrycznej dla  potrzeb "Wodociągi Niepołomice,, sp. z o.o.  z siedzibą w Niepołomicach.</w:t>
      </w:r>
    </w:p>
    <w:p w:rsidR="00DD1003" w:rsidRPr="00DD1003" w:rsidRDefault="00DD1003" w:rsidP="00DD1003">
      <w:pPr>
        <w:jc w:val="center"/>
        <w:rPr>
          <w:b/>
          <w:sz w:val="24"/>
          <w:szCs w:val="24"/>
        </w:rPr>
      </w:pPr>
    </w:p>
    <w:p w:rsidR="00AB6EE1" w:rsidRPr="00C51481" w:rsidRDefault="00EF1037" w:rsidP="00C21BEC">
      <w:pPr>
        <w:tabs>
          <w:tab w:val="left" w:pos="284"/>
        </w:tabs>
        <w:jc w:val="both"/>
        <w:rPr>
          <w:b/>
          <w:sz w:val="24"/>
          <w:szCs w:val="24"/>
        </w:rPr>
      </w:pPr>
      <w:r w:rsidRPr="00A33E7D">
        <w:rPr>
          <w:sz w:val="24"/>
          <w:szCs w:val="24"/>
        </w:rPr>
        <w:t xml:space="preserve">Zamawiający, </w:t>
      </w:r>
      <w:r w:rsidR="00460DC4" w:rsidRPr="00A33E7D">
        <w:rPr>
          <w:sz w:val="24"/>
          <w:szCs w:val="24"/>
        </w:rPr>
        <w:t xml:space="preserve">działając </w:t>
      </w:r>
      <w:r w:rsidRPr="00A33E7D">
        <w:rPr>
          <w:sz w:val="24"/>
          <w:szCs w:val="24"/>
        </w:rPr>
        <w:t xml:space="preserve">na podstawie art. 38 ust. 4 ustawy z dnia 29 stycznia 2004 roku </w:t>
      </w:r>
      <w:r w:rsidR="00C21BEC">
        <w:rPr>
          <w:sz w:val="24"/>
          <w:szCs w:val="24"/>
        </w:rPr>
        <w:t xml:space="preserve">     </w:t>
      </w:r>
      <w:r w:rsidRPr="00A33E7D">
        <w:rPr>
          <w:sz w:val="24"/>
          <w:szCs w:val="24"/>
        </w:rPr>
        <w:t xml:space="preserve">Prawo Zamówień Publicznych </w:t>
      </w:r>
      <w:r w:rsidR="00353B5B">
        <w:rPr>
          <w:sz w:val="24"/>
          <w:szCs w:val="24"/>
        </w:rPr>
        <w:t>(</w:t>
      </w:r>
      <w:r w:rsidR="00C51481">
        <w:rPr>
          <w:sz w:val="24"/>
          <w:szCs w:val="24"/>
        </w:rPr>
        <w:t>Dz. U. z 2018 r. poz. 1</w:t>
      </w:r>
      <w:r w:rsidR="0028563B" w:rsidRPr="00A33E7D">
        <w:rPr>
          <w:sz w:val="24"/>
          <w:szCs w:val="24"/>
        </w:rPr>
        <w:t>9</w:t>
      </w:r>
      <w:r w:rsidR="00C51481">
        <w:rPr>
          <w:sz w:val="24"/>
          <w:szCs w:val="24"/>
        </w:rPr>
        <w:t>86</w:t>
      </w:r>
      <w:r w:rsidR="0028563B" w:rsidRPr="00A33E7D">
        <w:rPr>
          <w:sz w:val="24"/>
          <w:szCs w:val="24"/>
        </w:rPr>
        <w:t xml:space="preserve"> z </w:t>
      </w:r>
      <w:proofErr w:type="spellStart"/>
      <w:r w:rsidR="0028563B" w:rsidRPr="00A33E7D">
        <w:rPr>
          <w:sz w:val="24"/>
          <w:szCs w:val="24"/>
        </w:rPr>
        <w:t>późn</w:t>
      </w:r>
      <w:proofErr w:type="spellEnd"/>
      <w:r w:rsidR="0028563B" w:rsidRPr="00A33E7D">
        <w:rPr>
          <w:sz w:val="24"/>
          <w:szCs w:val="24"/>
        </w:rPr>
        <w:t>. zm.)</w:t>
      </w:r>
      <w:r w:rsidR="00460DC4" w:rsidRPr="00A33E7D">
        <w:rPr>
          <w:sz w:val="24"/>
          <w:szCs w:val="24"/>
        </w:rPr>
        <w:t>,</w:t>
      </w:r>
      <w:r w:rsidRPr="00A33E7D">
        <w:rPr>
          <w:sz w:val="24"/>
          <w:szCs w:val="24"/>
        </w:rPr>
        <w:t xml:space="preserve"> w postępowaniu prowadzonym w trybie </w:t>
      </w:r>
      <w:r w:rsidR="0028563B" w:rsidRPr="00A33E7D">
        <w:rPr>
          <w:b/>
          <w:sz w:val="24"/>
          <w:szCs w:val="24"/>
        </w:rPr>
        <w:t>przetarg nieograniczony</w:t>
      </w:r>
      <w:r w:rsidRPr="00A33E7D">
        <w:rPr>
          <w:sz w:val="24"/>
          <w:szCs w:val="24"/>
        </w:rPr>
        <w:t>, na</w:t>
      </w:r>
      <w:r w:rsidR="00C51481">
        <w:rPr>
          <w:sz w:val="24"/>
          <w:szCs w:val="24"/>
        </w:rPr>
        <w:t xml:space="preserve"> </w:t>
      </w:r>
      <w:r w:rsidR="00C51481" w:rsidRPr="00C51481">
        <w:rPr>
          <w:b/>
          <w:sz w:val="24"/>
          <w:szCs w:val="24"/>
        </w:rPr>
        <w:t>Dostawę energii elektrycznej dla  potrzeb "Wodociągi Niepołomice,, sp. z o.o.  z siedzibą w Niepołomicach.</w:t>
      </w:r>
      <w:r w:rsidRPr="00A33E7D">
        <w:rPr>
          <w:sz w:val="24"/>
          <w:szCs w:val="24"/>
        </w:rPr>
        <w:t>, dokonuje</w:t>
      </w:r>
      <w:r w:rsidR="00460DC4" w:rsidRPr="00A33E7D">
        <w:rPr>
          <w:sz w:val="24"/>
          <w:szCs w:val="24"/>
        </w:rPr>
        <w:t xml:space="preserve"> zmian zapisów s</w:t>
      </w:r>
      <w:r w:rsidRPr="00A33E7D">
        <w:rPr>
          <w:sz w:val="24"/>
          <w:szCs w:val="24"/>
        </w:rPr>
        <w:t>pecyfikacji istotnych warunków zamówienia</w:t>
      </w:r>
      <w:r w:rsidR="00460DC4" w:rsidRPr="00A33E7D">
        <w:rPr>
          <w:sz w:val="24"/>
          <w:szCs w:val="24"/>
        </w:rPr>
        <w:t xml:space="preserve"> w następującym zakresie</w:t>
      </w:r>
      <w:r w:rsidRPr="00A33E7D">
        <w:rPr>
          <w:sz w:val="24"/>
          <w:szCs w:val="24"/>
        </w:rPr>
        <w:t>:</w:t>
      </w:r>
    </w:p>
    <w:p w:rsidR="005C25A4" w:rsidRPr="00A33E7D" w:rsidRDefault="005C25A4" w:rsidP="005C25A4">
      <w:pPr>
        <w:rPr>
          <w:sz w:val="24"/>
          <w:szCs w:val="24"/>
        </w:rPr>
      </w:pPr>
    </w:p>
    <w:p w:rsidR="005C25A4" w:rsidRPr="00A33E7D" w:rsidRDefault="005C25A4" w:rsidP="00A33E7D">
      <w:pPr>
        <w:numPr>
          <w:ilvl w:val="0"/>
          <w:numId w:val="6"/>
        </w:numPr>
        <w:spacing w:before="120" w:after="120" w:line="360" w:lineRule="auto"/>
        <w:ind w:left="284" w:firstLine="0"/>
        <w:jc w:val="both"/>
        <w:rPr>
          <w:sz w:val="24"/>
          <w:szCs w:val="24"/>
        </w:rPr>
      </w:pPr>
      <w:r w:rsidRPr="00A33E7D">
        <w:rPr>
          <w:b/>
          <w:i/>
          <w:sz w:val="24"/>
          <w:szCs w:val="24"/>
        </w:rPr>
        <w:t xml:space="preserve">Zmienia </w:t>
      </w:r>
      <w:proofErr w:type="spellStart"/>
      <w:r w:rsidRPr="00A33E7D">
        <w:rPr>
          <w:b/>
          <w:i/>
          <w:sz w:val="24"/>
          <w:szCs w:val="24"/>
        </w:rPr>
        <w:t>ppkt</w:t>
      </w:r>
      <w:proofErr w:type="spellEnd"/>
      <w:r w:rsidRPr="00A33E7D">
        <w:rPr>
          <w:b/>
          <w:i/>
          <w:sz w:val="24"/>
          <w:szCs w:val="24"/>
        </w:rPr>
        <w:t>. 13.2.  SIWZ nadając mu brzmienie:</w:t>
      </w:r>
    </w:p>
    <w:p w:rsidR="005C25A4" w:rsidRPr="00A33E7D" w:rsidRDefault="005C25A4" w:rsidP="005C25A4">
      <w:pPr>
        <w:pStyle w:val="Nagwek2"/>
        <w:jc w:val="left"/>
        <w:rPr>
          <w:rFonts w:ascii="Times New Roman" w:hAnsi="Times New Roman"/>
          <w:b/>
          <w:sz w:val="24"/>
          <w:szCs w:val="24"/>
        </w:rPr>
      </w:pPr>
      <w:r w:rsidRPr="00A33E7D">
        <w:rPr>
          <w:rFonts w:ascii="Times New Roman" w:hAnsi="Times New Roman"/>
          <w:sz w:val="24"/>
          <w:szCs w:val="24"/>
        </w:rPr>
        <w:t xml:space="preserve">Wadium należy wnieść w terminie do dnia </w:t>
      </w:r>
      <w:r w:rsidR="00777106">
        <w:rPr>
          <w:rFonts w:ascii="Times New Roman" w:hAnsi="Times New Roman"/>
          <w:b/>
          <w:sz w:val="24"/>
          <w:szCs w:val="24"/>
        </w:rPr>
        <w:t>2019-10-08 do godz. 10:0</w:t>
      </w:r>
      <w:r w:rsidRPr="00A33E7D">
        <w:rPr>
          <w:rFonts w:ascii="Times New Roman" w:hAnsi="Times New Roman"/>
          <w:b/>
          <w:sz w:val="24"/>
          <w:szCs w:val="24"/>
        </w:rPr>
        <w:t>0.</w:t>
      </w:r>
    </w:p>
    <w:p w:rsidR="009C1AE7" w:rsidRPr="00A33E7D" w:rsidRDefault="009C1AE7" w:rsidP="009C1AE7">
      <w:pPr>
        <w:rPr>
          <w:sz w:val="24"/>
          <w:szCs w:val="24"/>
        </w:rPr>
      </w:pPr>
    </w:p>
    <w:p w:rsidR="009C1AE7" w:rsidRPr="00A33E7D" w:rsidRDefault="00777106" w:rsidP="00A33E7D">
      <w:pPr>
        <w:numPr>
          <w:ilvl w:val="0"/>
          <w:numId w:val="6"/>
        </w:numPr>
        <w:spacing w:before="120" w:after="120" w:line="360" w:lineRule="auto"/>
        <w:ind w:left="284" w:firstLine="76"/>
        <w:jc w:val="both"/>
        <w:rPr>
          <w:sz w:val="24"/>
          <w:szCs w:val="24"/>
        </w:rPr>
      </w:pPr>
      <w:r>
        <w:rPr>
          <w:b/>
          <w:i/>
          <w:sz w:val="24"/>
          <w:szCs w:val="24"/>
        </w:rPr>
        <w:t xml:space="preserve">Zmienia </w:t>
      </w:r>
      <w:proofErr w:type="spellStart"/>
      <w:r>
        <w:rPr>
          <w:b/>
          <w:i/>
          <w:sz w:val="24"/>
          <w:szCs w:val="24"/>
        </w:rPr>
        <w:t>ppkt</w:t>
      </w:r>
      <w:proofErr w:type="spellEnd"/>
      <w:r>
        <w:rPr>
          <w:b/>
          <w:i/>
          <w:sz w:val="24"/>
          <w:szCs w:val="24"/>
        </w:rPr>
        <w:t>. 16.1</w:t>
      </w:r>
      <w:r w:rsidR="009C1AE7" w:rsidRPr="00A33E7D">
        <w:rPr>
          <w:b/>
          <w:i/>
          <w:sz w:val="24"/>
          <w:szCs w:val="24"/>
        </w:rPr>
        <w:t xml:space="preserve"> SIWZ nadając mu brzmienie:</w:t>
      </w:r>
    </w:p>
    <w:p w:rsidR="00A16012" w:rsidRPr="007A2B6A" w:rsidRDefault="00777106" w:rsidP="00B623F7">
      <w:pPr>
        <w:jc w:val="both"/>
        <w:rPr>
          <w:i/>
          <w:sz w:val="24"/>
          <w:szCs w:val="24"/>
        </w:rPr>
      </w:pPr>
      <w:r w:rsidRPr="007A2B6A">
        <w:rPr>
          <w:i/>
          <w:sz w:val="24"/>
          <w:szCs w:val="24"/>
        </w:rPr>
        <w:t>Ofertę wraz z wymaganymi dokumentami należy złożyć za pośrednictwem Platformy, działającej pod adresem https://e-ProPublico.pl/, zgodnie z instrukcją określoną</w:t>
      </w:r>
      <w:r w:rsidR="007A2B6A" w:rsidRPr="007A2B6A">
        <w:rPr>
          <w:i/>
          <w:sz w:val="24"/>
          <w:szCs w:val="24"/>
        </w:rPr>
        <w:t xml:space="preserve"> </w:t>
      </w:r>
      <w:r w:rsidR="00B623F7">
        <w:rPr>
          <w:i/>
          <w:sz w:val="24"/>
          <w:szCs w:val="24"/>
        </w:rPr>
        <w:br/>
      </w:r>
      <w:r w:rsidR="007A2B6A" w:rsidRPr="007A2B6A">
        <w:rPr>
          <w:i/>
          <w:sz w:val="24"/>
          <w:szCs w:val="24"/>
        </w:rPr>
        <w:t xml:space="preserve">w pkt. 15 SIWZ, </w:t>
      </w:r>
      <w:r w:rsidR="007A2B6A" w:rsidRPr="00B623F7">
        <w:rPr>
          <w:b/>
          <w:i/>
          <w:sz w:val="24"/>
          <w:szCs w:val="24"/>
        </w:rPr>
        <w:t>do dnia 2019-10-08</w:t>
      </w:r>
      <w:r w:rsidRPr="00B623F7">
        <w:rPr>
          <w:b/>
          <w:i/>
          <w:sz w:val="24"/>
          <w:szCs w:val="24"/>
        </w:rPr>
        <w:t xml:space="preserve"> do godz. 10:00.</w:t>
      </w:r>
    </w:p>
    <w:p w:rsidR="00A16012" w:rsidRPr="00A33E7D" w:rsidRDefault="00A16012" w:rsidP="00A16012">
      <w:pPr>
        <w:rPr>
          <w:sz w:val="24"/>
          <w:szCs w:val="24"/>
        </w:rPr>
      </w:pPr>
    </w:p>
    <w:p w:rsidR="003610E0" w:rsidRPr="00C21BEC" w:rsidRDefault="00A16012" w:rsidP="00C21BEC">
      <w:pPr>
        <w:numPr>
          <w:ilvl w:val="0"/>
          <w:numId w:val="6"/>
        </w:numPr>
        <w:spacing w:before="120" w:after="120" w:line="360" w:lineRule="auto"/>
        <w:jc w:val="both"/>
        <w:rPr>
          <w:sz w:val="24"/>
          <w:szCs w:val="24"/>
        </w:rPr>
      </w:pPr>
      <w:r w:rsidRPr="00A33E7D">
        <w:rPr>
          <w:b/>
          <w:i/>
          <w:sz w:val="24"/>
          <w:szCs w:val="24"/>
        </w:rPr>
        <w:t xml:space="preserve">Zmienia </w:t>
      </w:r>
      <w:proofErr w:type="spellStart"/>
      <w:r w:rsidRPr="00A33E7D">
        <w:rPr>
          <w:b/>
          <w:i/>
          <w:sz w:val="24"/>
          <w:szCs w:val="24"/>
        </w:rPr>
        <w:t>p</w:t>
      </w:r>
      <w:r w:rsidR="0057719A" w:rsidRPr="00A33E7D">
        <w:rPr>
          <w:b/>
          <w:i/>
          <w:sz w:val="24"/>
          <w:szCs w:val="24"/>
        </w:rPr>
        <w:t>pkt</w:t>
      </w:r>
      <w:proofErr w:type="spellEnd"/>
      <w:r w:rsidR="0057719A" w:rsidRPr="00A33E7D">
        <w:rPr>
          <w:b/>
          <w:i/>
          <w:sz w:val="24"/>
          <w:szCs w:val="24"/>
        </w:rPr>
        <w:t>. 16.3</w:t>
      </w:r>
      <w:r w:rsidRPr="00A33E7D">
        <w:rPr>
          <w:b/>
          <w:i/>
          <w:sz w:val="24"/>
          <w:szCs w:val="24"/>
        </w:rPr>
        <w:t xml:space="preserve">  SIWZ nadając mu brzmienie:</w:t>
      </w:r>
    </w:p>
    <w:p w:rsidR="00C21BEC" w:rsidRDefault="007A2B6A">
      <w:pPr>
        <w:spacing w:before="120" w:after="120" w:line="360" w:lineRule="auto"/>
        <w:jc w:val="both"/>
        <w:rPr>
          <w:i/>
          <w:sz w:val="24"/>
          <w:szCs w:val="24"/>
        </w:rPr>
      </w:pPr>
      <w:r w:rsidRPr="00C21BEC">
        <w:rPr>
          <w:i/>
          <w:sz w:val="24"/>
          <w:szCs w:val="24"/>
        </w:rPr>
        <w:t xml:space="preserve">Otwarcie ofert nastąpi w dniu: </w:t>
      </w:r>
      <w:r w:rsidRPr="00B623F7">
        <w:rPr>
          <w:b/>
          <w:i/>
          <w:sz w:val="24"/>
          <w:szCs w:val="24"/>
        </w:rPr>
        <w:t>2019-10-08 o godz. 10:15</w:t>
      </w:r>
      <w:r w:rsidRPr="00C21BEC">
        <w:rPr>
          <w:i/>
          <w:sz w:val="24"/>
          <w:szCs w:val="24"/>
        </w:rPr>
        <w:t>, za pośrednictwem Platformy, na karcie Oferty/Załączniki, poprzez odszyfrowanie i otwarcie ofert, które jest jednoznaczne z ich upublicznieniem</w:t>
      </w:r>
      <w:r w:rsidR="00C21BEC">
        <w:rPr>
          <w:i/>
          <w:sz w:val="24"/>
          <w:szCs w:val="24"/>
        </w:rPr>
        <w:t>.</w:t>
      </w:r>
      <w:r w:rsidR="00115BC5" w:rsidRPr="00C21BEC">
        <w:rPr>
          <w:i/>
          <w:sz w:val="24"/>
          <w:szCs w:val="24"/>
        </w:rPr>
        <w:t xml:space="preserve">   </w:t>
      </w:r>
    </w:p>
    <w:p w:rsidR="00C21BEC" w:rsidRPr="00DD1003" w:rsidRDefault="00C21BEC" w:rsidP="00C21BEC">
      <w:pPr>
        <w:numPr>
          <w:ilvl w:val="0"/>
          <w:numId w:val="6"/>
        </w:numPr>
        <w:spacing w:before="120" w:after="120" w:line="360" w:lineRule="auto"/>
        <w:jc w:val="both"/>
        <w:rPr>
          <w:sz w:val="24"/>
          <w:szCs w:val="24"/>
        </w:rPr>
      </w:pPr>
      <w:r w:rsidRPr="00A33E7D">
        <w:rPr>
          <w:b/>
          <w:i/>
          <w:sz w:val="24"/>
          <w:szCs w:val="24"/>
        </w:rPr>
        <w:t xml:space="preserve">Zmienia </w:t>
      </w:r>
      <w:proofErr w:type="spellStart"/>
      <w:r w:rsidRPr="00A33E7D">
        <w:rPr>
          <w:b/>
          <w:i/>
          <w:sz w:val="24"/>
          <w:szCs w:val="24"/>
        </w:rPr>
        <w:t>p</w:t>
      </w:r>
      <w:r w:rsidR="00B623F7">
        <w:rPr>
          <w:b/>
          <w:i/>
          <w:sz w:val="24"/>
          <w:szCs w:val="24"/>
        </w:rPr>
        <w:t>pkt</w:t>
      </w:r>
      <w:proofErr w:type="spellEnd"/>
      <w:r w:rsidR="00B623F7">
        <w:rPr>
          <w:b/>
          <w:i/>
          <w:sz w:val="24"/>
          <w:szCs w:val="24"/>
        </w:rPr>
        <w:t>. 22.2</w:t>
      </w:r>
      <w:r w:rsidRPr="00A33E7D">
        <w:rPr>
          <w:b/>
          <w:i/>
          <w:sz w:val="24"/>
          <w:szCs w:val="24"/>
        </w:rPr>
        <w:t xml:space="preserve"> SIWZ</w:t>
      </w:r>
      <w:r>
        <w:rPr>
          <w:b/>
          <w:i/>
          <w:sz w:val="24"/>
          <w:szCs w:val="24"/>
        </w:rPr>
        <w:t xml:space="preserve"> zmieniając jednocześnie zapisy w §</w:t>
      </w:r>
      <w:r w:rsidR="00DD1003">
        <w:rPr>
          <w:b/>
          <w:i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9</w:t>
      </w:r>
      <w:r w:rsidR="00603E37">
        <w:rPr>
          <w:b/>
          <w:i/>
          <w:sz w:val="24"/>
          <w:szCs w:val="24"/>
        </w:rPr>
        <w:t xml:space="preserve"> poprzez dodanie ust. 3 i 4 </w:t>
      </w:r>
      <w:r>
        <w:rPr>
          <w:b/>
          <w:i/>
          <w:sz w:val="24"/>
          <w:szCs w:val="24"/>
        </w:rPr>
        <w:t xml:space="preserve"> </w:t>
      </w:r>
      <w:r w:rsidR="00DD1003">
        <w:rPr>
          <w:b/>
          <w:i/>
          <w:sz w:val="24"/>
          <w:szCs w:val="24"/>
        </w:rPr>
        <w:t xml:space="preserve">do </w:t>
      </w:r>
      <w:r>
        <w:rPr>
          <w:b/>
          <w:i/>
          <w:sz w:val="24"/>
          <w:szCs w:val="24"/>
        </w:rPr>
        <w:t xml:space="preserve"> projektu umowy </w:t>
      </w:r>
      <w:r w:rsidRPr="00A33E7D">
        <w:rPr>
          <w:b/>
          <w:i/>
          <w:sz w:val="24"/>
          <w:szCs w:val="24"/>
        </w:rPr>
        <w:t xml:space="preserve"> nadając </w:t>
      </w:r>
      <w:r w:rsidR="00B623F7">
        <w:rPr>
          <w:b/>
          <w:i/>
          <w:sz w:val="24"/>
          <w:szCs w:val="24"/>
        </w:rPr>
        <w:t xml:space="preserve">im </w:t>
      </w:r>
      <w:r w:rsidRPr="00A33E7D">
        <w:rPr>
          <w:b/>
          <w:i/>
          <w:sz w:val="24"/>
          <w:szCs w:val="24"/>
        </w:rPr>
        <w:t>brzmienie:</w:t>
      </w:r>
    </w:p>
    <w:p w:rsidR="00C21BEC" w:rsidRPr="00C21BEC" w:rsidRDefault="00C21BEC" w:rsidP="00C21BEC">
      <w:pPr>
        <w:spacing w:before="120" w:after="120" w:line="360" w:lineRule="auto"/>
        <w:ind w:left="720"/>
        <w:jc w:val="both"/>
        <w:rPr>
          <w:i/>
          <w:sz w:val="24"/>
          <w:szCs w:val="24"/>
        </w:rPr>
      </w:pPr>
      <w:r w:rsidRPr="00C21BEC">
        <w:rPr>
          <w:i/>
          <w:sz w:val="24"/>
          <w:szCs w:val="24"/>
        </w:rPr>
        <w:lastRenderedPageBreak/>
        <w:t>1.</w:t>
      </w:r>
      <w:r w:rsidRPr="00C21BEC">
        <w:rPr>
          <w:i/>
          <w:sz w:val="24"/>
          <w:szCs w:val="24"/>
        </w:rPr>
        <w:tab/>
        <w:t xml:space="preserve">Przewiduje się istotne zmiany postanowień zawartej umowy w stosunku do treści oferty, na podstawie której dokonano wyboru wykonawcy, w okolicznościach związanych: </w:t>
      </w:r>
    </w:p>
    <w:p w:rsidR="00C21BEC" w:rsidRPr="00C21BEC" w:rsidRDefault="00C21BEC" w:rsidP="00C21BEC">
      <w:pPr>
        <w:spacing w:before="120" w:after="120" w:line="360" w:lineRule="auto"/>
        <w:ind w:left="720"/>
        <w:jc w:val="both"/>
        <w:rPr>
          <w:i/>
          <w:sz w:val="24"/>
          <w:szCs w:val="24"/>
        </w:rPr>
      </w:pPr>
      <w:r w:rsidRPr="00C21BEC">
        <w:rPr>
          <w:i/>
          <w:sz w:val="24"/>
          <w:szCs w:val="24"/>
        </w:rPr>
        <w:t>a)</w:t>
      </w:r>
      <w:r w:rsidRPr="00C21BEC">
        <w:rPr>
          <w:i/>
          <w:sz w:val="24"/>
          <w:szCs w:val="24"/>
        </w:rPr>
        <w:tab/>
        <w:t xml:space="preserve">ze zwiększeniem ilości punktów odbioru energii, o których mowa w Załączniku nr 1 do Umowy w zakresie nie większym niż 15% . Rozliczenie dodatkowych punktów odbioru będzie się odbywać odpowiednio do pierwotnej części zamówienia i według tych samych cen/stawek rozliczeniowych. Zmiana umowy nastąpi poprzez zawarcie stosownego aneksu do Umowy, </w:t>
      </w:r>
    </w:p>
    <w:p w:rsidR="00C21BEC" w:rsidRPr="00C21BEC" w:rsidRDefault="00C21BEC" w:rsidP="00C21BEC">
      <w:pPr>
        <w:spacing w:before="120" w:after="120" w:line="360" w:lineRule="auto"/>
        <w:ind w:left="720"/>
        <w:jc w:val="both"/>
        <w:rPr>
          <w:i/>
          <w:sz w:val="24"/>
          <w:szCs w:val="24"/>
        </w:rPr>
      </w:pPr>
      <w:r w:rsidRPr="00C21BEC">
        <w:rPr>
          <w:i/>
          <w:sz w:val="24"/>
          <w:szCs w:val="24"/>
        </w:rPr>
        <w:t>b)</w:t>
      </w:r>
      <w:r w:rsidRPr="00C21BEC">
        <w:rPr>
          <w:i/>
          <w:sz w:val="24"/>
          <w:szCs w:val="24"/>
        </w:rPr>
        <w:tab/>
        <w:t xml:space="preserve">z rezygnacją przez Zamawiającego z punktów odbiorów wymienionych </w:t>
      </w:r>
    </w:p>
    <w:p w:rsidR="00C21BEC" w:rsidRPr="00C21BEC" w:rsidRDefault="00C21BEC" w:rsidP="00C21BEC">
      <w:pPr>
        <w:spacing w:before="120" w:after="120" w:line="360" w:lineRule="auto"/>
        <w:ind w:left="720"/>
        <w:jc w:val="both"/>
        <w:rPr>
          <w:i/>
          <w:sz w:val="24"/>
          <w:szCs w:val="24"/>
        </w:rPr>
      </w:pPr>
      <w:r w:rsidRPr="00C21BEC">
        <w:rPr>
          <w:i/>
          <w:sz w:val="24"/>
          <w:szCs w:val="24"/>
        </w:rPr>
        <w:t xml:space="preserve">w Załączniku nr 1 do umowy w zakresie nie większym niż 15% w przypadku przekazania, sprzedaży, wynajmu obiektu innemu właścicielowi oraz w przypadku zamknięcia lub likwidacji obiektu, </w:t>
      </w:r>
    </w:p>
    <w:p w:rsidR="00C21BEC" w:rsidRPr="00C21BEC" w:rsidRDefault="00C21BEC" w:rsidP="00C21BEC">
      <w:pPr>
        <w:spacing w:before="120" w:after="120" w:line="360" w:lineRule="auto"/>
        <w:ind w:left="720"/>
        <w:jc w:val="both"/>
        <w:rPr>
          <w:i/>
          <w:sz w:val="24"/>
          <w:szCs w:val="24"/>
        </w:rPr>
      </w:pPr>
      <w:r w:rsidRPr="00C21BEC">
        <w:rPr>
          <w:i/>
          <w:sz w:val="24"/>
          <w:szCs w:val="24"/>
        </w:rPr>
        <w:t>c)</w:t>
      </w:r>
      <w:r w:rsidRPr="00C21BEC">
        <w:rPr>
          <w:i/>
          <w:sz w:val="24"/>
          <w:szCs w:val="24"/>
        </w:rPr>
        <w:tab/>
        <w:t xml:space="preserve">ze zmianą grupy taryfowej, zmianą mocy zamówionej lub parametrów technicznych punktów poboru energii, </w:t>
      </w:r>
    </w:p>
    <w:p w:rsidR="00C21BEC" w:rsidRPr="00C21BEC" w:rsidRDefault="00C21BEC" w:rsidP="00C21BEC">
      <w:pPr>
        <w:spacing w:before="120" w:after="120" w:line="360" w:lineRule="auto"/>
        <w:ind w:left="720"/>
        <w:jc w:val="both"/>
        <w:rPr>
          <w:i/>
          <w:sz w:val="24"/>
          <w:szCs w:val="24"/>
        </w:rPr>
      </w:pPr>
      <w:r w:rsidRPr="00C21BEC">
        <w:rPr>
          <w:i/>
          <w:sz w:val="24"/>
          <w:szCs w:val="24"/>
        </w:rPr>
        <w:t>d)</w:t>
      </w:r>
      <w:r w:rsidRPr="00C21BEC">
        <w:rPr>
          <w:i/>
          <w:sz w:val="24"/>
          <w:szCs w:val="24"/>
        </w:rPr>
        <w:tab/>
        <w:t xml:space="preserve">ze zwiększeniem zużycia energii elektrycznej do 40% lub  zmniejszeniem   zużycia energii elektrycznej do 10%  z zachowaniem tych samych cen/stawek rozliczeniowych </w:t>
      </w:r>
    </w:p>
    <w:p w:rsidR="00C21BEC" w:rsidRPr="00C21BEC" w:rsidRDefault="00C21BEC" w:rsidP="00C21BEC">
      <w:pPr>
        <w:spacing w:before="120" w:after="120" w:line="360" w:lineRule="auto"/>
        <w:ind w:left="720"/>
        <w:jc w:val="both"/>
        <w:rPr>
          <w:i/>
          <w:sz w:val="24"/>
          <w:szCs w:val="24"/>
        </w:rPr>
      </w:pPr>
      <w:r w:rsidRPr="00C21BEC">
        <w:rPr>
          <w:i/>
          <w:sz w:val="24"/>
          <w:szCs w:val="24"/>
        </w:rPr>
        <w:t>z oferty i niniejszej umowy,</w:t>
      </w:r>
    </w:p>
    <w:p w:rsidR="00C21BEC" w:rsidRPr="00C21BEC" w:rsidRDefault="00C21BEC" w:rsidP="00C21BEC">
      <w:pPr>
        <w:spacing w:before="120" w:after="120" w:line="360" w:lineRule="auto"/>
        <w:ind w:left="720"/>
        <w:jc w:val="both"/>
        <w:rPr>
          <w:i/>
          <w:sz w:val="24"/>
          <w:szCs w:val="24"/>
        </w:rPr>
      </w:pPr>
      <w:r w:rsidRPr="00C21BEC">
        <w:rPr>
          <w:i/>
          <w:sz w:val="24"/>
          <w:szCs w:val="24"/>
        </w:rPr>
        <w:t>e)</w:t>
      </w:r>
      <w:r w:rsidRPr="00C21BEC">
        <w:rPr>
          <w:i/>
          <w:sz w:val="24"/>
          <w:szCs w:val="24"/>
        </w:rPr>
        <w:tab/>
        <w:t>zmianą: zwiększeniem wartości umowy do  40 % za całość przedmiotu zamówienia (cena ofertowa) lub  zmniejszeniem wartości umowy do  10 % za całość przedmiotu zamówienia (cena ofertowa) w związku z zaistnienie</w:t>
      </w:r>
      <w:r w:rsidR="00157C8B">
        <w:rPr>
          <w:i/>
          <w:sz w:val="24"/>
          <w:szCs w:val="24"/>
        </w:rPr>
        <w:t xml:space="preserve">m okoliczności, </w:t>
      </w:r>
      <w:r w:rsidR="00157C8B">
        <w:rPr>
          <w:i/>
          <w:sz w:val="24"/>
          <w:szCs w:val="24"/>
        </w:rPr>
        <w:br/>
        <w:t xml:space="preserve">o których mowa </w:t>
      </w:r>
      <w:r w:rsidRPr="00C21BEC">
        <w:rPr>
          <w:i/>
          <w:sz w:val="24"/>
          <w:szCs w:val="24"/>
        </w:rPr>
        <w:t>w pkt. a) , b) , c) i d) jeśli zajdzie taka konieczność,</w:t>
      </w:r>
    </w:p>
    <w:p w:rsidR="00C21BEC" w:rsidRPr="00C21BEC" w:rsidRDefault="00C21BEC" w:rsidP="00C21BEC">
      <w:pPr>
        <w:spacing w:before="120" w:after="120" w:line="360" w:lineRule="auto"/>
        <w:ind w:left="720"/>
        <w:jc w:val="both"/>
        <w:rPr>
          <w:i/>
          <w:sz w:val="24"/>
          <w:szCs w:val="24"/>
        </w:rPr>
      </w:pPr>
      <w:r w:rsidRPr="00C21BEC">
        <w:rPr>
          <w:i/>
          <w:sz w:val="24"/>
          <w:szCs w:val="24"/>
        </w:rPr>
        <w:t>f)</w:t>
      </w:r>
      <w:r w:rsidRPr="00C21BEC">
        <w:rPr>
          <w:i/>
          <w:sz w:val="24"/>
          <w:szCs w:val="24"/>
        </w:rPr>
        <w:tab/>
        <w:t>wystąpieniem siły wyższej,</w:t>
      </w:r>
    </w:p>
    <w:p w:rsidR="00C21BEC" w:rsidRPr="00C21BEC" w:rsidRDefault="00C21BEC" w:rsidP="00C21BEC">
      <w:pPr>
        <w:spacing w:before="120" w:after="120" w:line="360" w:lineRule="auto"/>
        <w:ind w:left="720"/>
        <w:jc w:val="both"/>
        <w:rPr>
          <w:i/>
          <w:sz w:val="24"/>
          <w:szCs w:val="24"/>
        </w:rPr>
      </w:pPr>
      <w:r w:rsidRPr="00C21BEC">
        <w:rPr>
          <w:i/>
          <w:sz w:val="24"/>
          <w:szCs w:val="24"/>
        </w:rPr>
        <w:t>g)</w:t>
      </w:r>
      <w:r w:rsidRPr="00C21BEC">
        <w:rPr>
          <w:i/>
          <w:sz w:val="24"/>
          <w:szCs w:val="24"/>
        </w:rPr>
        <w:tab/>
        <w:t>wystąpieniem okoliczności, których strony nie były w stanie przewidzieć, pomimo zachowania należytej staranności,</w:t>
      </w:r>
    </w:p>
    <w:p w:rsidR="00C21BEC" w:rsidRPr="00C21BEC" w:rsidRDefault="00C21BEC" w:rsidP="00C21BEC">
      <w:pPr>
        <w:spacing w:before="120" w:after="120" w:line="360" w:lineRule="auto"/>
        <w:ind w:left="720"/>
        <w:jc w:val="both"/>
        <w:rPr>
          <w:i/>
          <w:sz w:val="24"/>
          <w:szCs w:val="24"/>
        </w:rPr>
      </w:pPr>
      <w:r w:rsidRPr="00C21BEC">
        <w:rPr>
          <w:i/>
          <w:sz w:val="24"/>
          <w:szCs w:val="24"/>
        </w:rPr>
        <w:t>h)</w:t>
      </w:r>
      <w:r w:rsidRPr="00C21BEC">
        <w:rPr>
          <w:i/>
          <w:sz w:val="24"/>
          <w:szCs w:val="24"/>
        </w:rPr>
        <w:tab/>
        <w:t>w przypadku zmiany przepisów bezwzględnie obowiązujących ulegają automatycznie zmianie postanowienia niniejszej Umowy.</w:t>
      </w:r>
    </w:p>
    <w:p w:rsidR="00C21BEC" w:rsidRPr="00C21BEC" w:rsidRDefault="00C21BEC" w:rsidP="00C21BEC">
      <w:pPr>
        <w:spacing w:before="120" w:after="120" w:line="360" w:lineRule="auto"/>
        <w:ind w:left="720"/>
        <w:jc w:val="both"/>
        <w:rPr>
          <w:i/>
          <w:sz w:val="24"/>
          <w:szCs w:val="24"/>
        </w:rPr>
      </w:pPr>
      <w:r w:rsidRPr="00C21BEC">
        <w:rPr>
          <w:i/>
          <w:sz w:val="24"/>
          <w:szCs w:val="24"/>
        </w:rPr>
        <w:t>2.</w:t>
      </w:r>
      <w:r w:rsidRPr="00C21BEC">
        <w:rPr>
          <w:i/>
          <w:sz w:val="24"/>
          <w:szCs w:val="24"/>
        </w:rPr>
        <w:tab/>
        <w:t xml:space="preserve">W przypadku wystąpienia okoliczności określonych w ust. 1 pkt. b  rezygnacja z któregokolwiek punktu poboru energii wymienionego w Załączniku nr 1 do Umowy może nastąpić w przypadku przekazania, sprzedaży, wynajmu obiektu innemu </w:t>
      </w:r>
      <w:r w:rsidRPr="00C21BEC">
        <w:rPr>
          <w:i/>
          <w:sz w:val="24"/>
          <w:szCs w:val="24"/>
        </w:rPr>
        <w:lastRenderedPageBreak/>
        <w:t>właścicielowi oraz w przypadku zamknięcia lub likwidacji obiektu. Zmiana umowy nastąpi poprzez zawarcie stosownego aneksu do Umowy.</w:t>
      </w:r>
    </w:p>
    <w:p w:rsidR="005A06F1" w:rsidRDefault="005A06F1" w:rsidP="00D4455A">
      <w:pPr>
        <w:pStyle w:val="Default"/>
        <w:numPr>
          <w:ilvl w:val="0"/>
          <w:numId w:val="8"/>
        </w:numPr>
        <w:spacing w:line="276" w:lineRule="auto"/>
        <w:ind w:hanging="11"/>
        <w:jc w:val="both"/>
        <w:rPr>
          <w:rFonts w:ascii="Times New Roman" w:hAnsi="Times New Roman" w:cs="Times New Roman"/>
          <w:i/>
          <w:color w:val="FF0000"/>
        </w:rPr>
      </w:pPr>
      <w:r w:rsidRPr="007141FE">
        <w:rPr>
          <w:rFonts w:ascii="Times New Roman" w:hAnsi="Times New Roman" w:cs="Times New Roman"/>
          <w:i/>
          <w:color w:val="FF0000"/>
        </w:rPr>
        <w:t xml:space="preserve">„Zwiększenie punktów poboru lub zmiana grupy taryfowej, o których mowa </w:t>
      </w:r>
      <w:r w:rsidR="00157C8B">
        <w:rPr>
          <w:rFonts w:ascii="Times New Roman" w:hAnsi="Times New Roman" w:cs="Times New Roman"/>
          <w:i/>
          <w:color w:val="FF0000"/>
        </w:rPr>
        <w:br/>
      </w:r>
      <w:r w:rsidRPr="007141FE">
        <w:rPr>
          <w:rFonts w:ascii="Times New Roman" w:hAnsi="Times New Roman" w:cs="Times New Roman"/>
          <w:i/>
          <w:color w:val="FF0000"/>
        </w:rPr>
        <w:t xml:space="preserve">w § 8 ust. 6 oraz § 9 ust 1 a i c) możliwe jest jedynie w obrębie grup taryfowych, które zostały ujęte w SIWZ oraz wycenione w Formularzu Ofertowym Wykonawcy, </w:t>
      </w:r>
      <w:r w:rsidRPr="007141FE">
        <w:rPr>
          <w:rFonts w:ascii="Times New Roman" w:hAnsi="Times New Roman" w:cs="Times New Roman"/>
          <w:i/>
          <w:color w:val="FF0000"/>
        </w:rPr>
        <w:br/>
        <w:t>z zastrzeżeniem, że w przypadku konieczności zmiany grupy taryfowej na inną niż wskazana w SIWZ i ofercie,  Wykonawca przedłoży propozycję ceny na nową grupę taryfową w celu uzyskania decyzji ze strony Zamawiającego i zawarcia stosownego aneksu do umowy”.</w:t>
      </w:r>
    </w:p>
    <w:p w:rsidR="00157C8B" w:rsidRPr="007141FE" w:rsidRDefault="00157C8B" w:rsidP="00B623F7">
      <w:pPr>
        <w:pStyle w:val="Default"/>
        <w:numPr>
          <w:ilvl w:val="0"/>
          <w:numId w:val="8"/>
        </w:numPr>
        <w:tabs>
          <w:tab w:val="left" w:pos="1134"/>
          <w:tab w:val="left" w:pos="1276"/>
          <w:tab w:val="left" w:pos="1418"/>
        </w:tabs>
        <w:spacing w:line="276" w:lineRule="auto"/>
        <w:ind w:hanging="11"/>
        <w:jc w:val="both"/>
        <w:rPr>
          <w:rFonts w:ascii="Times New Roman" w:hAnsi="Times New Roman" w:cs="Times New Roman"/>
          <w:i/>
          <w:color w:val="FF0000"/>
        </w:rPr>
      </w:pPr>
      <w:r>
        <w:rPr>
          <w:rFonts w:ascii="Times New Roman" w:hAnsi="Times New Roman" w:cs="Times New Roman"/>
          <w:i/>
          <w:color w:val="FF0000"/>
        </w:rPr>
        <w:t xml:space="preserve">        </w:t>
      </w:r>
      <w:r w:rsidRPr="00157C8B">
        <w:rPr>
          <w:rFonts w:ascii="Times New Roman" w:hAnsi="Times New Roman" w:cs="Times New Roman"/>
          <w:i/>
          <w:color w:val="FF0000"/>
        </w:rPr>
        <w:t xml:space="preserve">„W przypadku, gdy zmiana parametrów dystrybucyjnych wiązać się będzie </w:t>
      </w:r>
      <w:r w:rsidR="00B623F7">
        <w:rPr>
          <w:rFonts w:ascii="Times New Roman" w:hAnsi="Times New Roman" w:cs="Times New Roman"/>
          <w:i/>
          <w:color w:val="FF0000"/>
        </w:rPr>
        <w:br/>
      </w:r>
      <w:r w:rsidRPr="00157C8B">
        <w:rPr>
          <w:rFonts w:ascii="Times New Roman" w:hAnsi="Times New Roman" w:cs="Times New Roman"/>
          <w:i/>
          <w:color w:val="FF0000"/>
        </w:rPr>
        <w:t>z koniecznością ponoszenia dodatkowych opłat, zgodnie z taryfą OSD, Zamawiający zobowiązany będzie do ich uiszczenia”.</w:t>
      </w:r>
    </w:p>
    <w:p w:rsidR="00C21BEC" w:rsidRPr="005A06F1" w:rsidRDefault="00C21BEC" w:rsidP="00157C8B">
      <w:pPr>
        <w:numPr>
          <w:ilvl w:val="0"/>
          <w:numId w:val="8"/>
        </w:numPr>
        <w:tabs>
          <w:tab w:val="left" w:pos="1418"/>
          <w:tab w:val="left" w:pos="1560"/>
          <w:tab w:val="left" w:pos="2268"/>
        </w:tabs>
        <w:spacing w:before="120" w:after="120" w:line="360" w:lineRule="auto"/>
        <w:ind w:hanging="11"/>
        <w:jc w:val="both"/>
        <w:rPr>
          <w:i/>
          <w:sz w:val="24"/>
          <w:szCs w:val="24"/>
        </w:rPr>
      </w:pPr>
      <w:r w:rsidRPr="00C21BEC">
        <w:rPr>
          <w:i/>
          <w:sz w:val="24"/>
          <w:szCs w:val="24"/>
        </w:rPr>
        <w:tab/>
      </w:r>
      <w:r w:rsidRPr="005A06F1">
        <w:rPr>
          <w:i/>
          <w:sz w:val="24"/>
          <w:szCs w:val="24"/>
        </w:rPr>
        <w:t xml:space="preserve">Zamawiający dopuszcza możliwość zmiany umowy w zakresie: </w:t>
      </w:r>
    </w:p>
    <w:p w:rsidR="00C21BEC" w:rsidRPr="00C21BEC" w:rsidRDefault="00C21BEC" w:rsidP="00C21BEC">
      <w:pPr>
        <w:spacing w:before="120" w:after="120" w:line="360" w:lineRule="auto"/>
        <w:ind w:left="720"/>
        <w:jc w:val="both"/>
        <w:rPr>
          <w:i/>
          <w:sz w:val="24"/>
          <w:szCs w:val="24"/>
        </w:rPr>
      </w:pPr>
      <w:r w:rsidRPr="00C21BEC">
        <w:rPr>
          <w:i/>
          <w:sz w:val="24"/>
          <w:szCs w:val="24"/>
        </w:rPr>
        <w:t>1)</w:t>
      </w:r>
      <w:r w:rsidRPr="00C21BEC">
        <w:rPr>
          <w:i/>
          <w:sz w:val="24"/>
          <w:szCs w:val="24"/>
        </w:rPr>
        <w:tab/>
        <w:t xml:space="preserve">wynagrodzenia w przypadku ustawowej zmiany stawki podatku VAT, </w:t>
      </w:r>
    </w:p>
    <w:p w:rsidR="00C21BEC" w:rsidRPr="00C21BEC" w:rsidRDefault="00C21BEC" w:rsidP="00C21BEC">
      <w:pPr>
        <w:spacing w:before="120" w:after="120" w:line="360" w:lineRule="auto"/>
        <w:ind w:left="720"/>
        <w:jc w:val="both"/>
        <w:rPr>
          <w:i/>
          <w:sz w:val="24"/>
          <w:szCs w:val="24"/>
        </w:rPr>
      </w:pPr>
      <w:r w:rsidRPr="00C21BEC">
        <w:rPr>
          <w:i/>
          <w:sz w:val="24"/>
          <w:szCs w:val="24"/>
        </w:rPr>
        <w:t>2)</w:t>
      </w:r>
      <w:r w:rsidRPr="00C21BEC">
        <w:rPr>
          <w:i/>
          <w:sz w:val="24"/>
          <w:szCs w:val="24"/>
        </w:rPr>
        <w:tab/>
        <w:t xml:space="preserve">ustawowej zmiany opodatkowania energii elektrycznej podatkiem akcyzowym, </w:t>
      </w:r>
    </w:p>
    <w:p w:rsidR="00C21BEC" w:rsidRPr="00C21BEC" w:rsidRDefault="00C21BEC" w:rsidP="00C21BEC">
      <w:pPr>
        <w:spacing w:before="120" w:after="120" w:line="360" w:lineRule="auto"/>
        <w:ind w:left="720"/>
        <w:jc w:val="both"/>
        <w:rPr>
          <w:i/>
          <w:sz w:val="24"/>
          <w:szCs w:val="24"/>
        </w:rPr>
      </w:pPr>
      <w:r w:rsidRPr="00C21BEC">
        <w:rPr>
          <w:i/>
          <w:sz w:val="24"/>
          <w:szCs w:val="24"/>
        </w:rPr>
        <w:t>o kwotę wynikającą ze zmiany tych stawek.</w:t>
      </w:r>
    </w:p>
    <w:p w:rsidR="00C21BEC" w:rsidRPr="00C21BEC" w:rsidRDefault="00C21BEC" w:rsidP="00C21BEC">
      <w:pPr>
        <w:spacing w:before="120" w:after="120" w:line="360" w:lineRule="auto"/>
        <w:ind w:left="720"/>
        <w:jc w:val="both"/>
        <w:rPr>
          <w:i/>
          <w:sz w:val="24"/>
          <w:szCs w:val="24"/>
        </w:rPr>
      </w:pPr>
      <w:r w:rsidRPr="00C21BEC">
        <w:rPr>
          <w:i/>
          <w:sz w:val="24"/>
          <w:szCs w:val="24"/>
        </w:rPr>
        <w:t>3)</w:t>
      </w:r>
      <w:r w:rsidRPr="00C21BEC">
        <w:rPr>
          <w:i/>
          <w:sz w:val="24"/>
          <w:szCs w:val="24"/>
        </w:rPr>
        <w:tab/>
        <w:t xml:space="preserve">wynagrodzenia w przypadku zmiany wysokości minimalnego wynagrodzenia za pracę ustalonego na podstawie art. 2 ust. 3-5 ustawy z dnia 10 października 2002 r. </w:t>
      </w:r>
    </w:p>
    <w:p w:rsidR="00C21BEC" w:rsidRPr="00C21BEC" w:rsidRDefault="00C21BEC" w:rsidP="00C21BEC">
      <w:pPr>
        <w:spacing w:before="120" w:after="120" w:line="360" w:lineRule="auto"/>
        <w:ind w:left="720"/>
        <w:jc w:val="both"/>
        <w:rPr>
          <w:i/>
          <w:sz w:val="24"/>
          <w:szCs w:val="24"/>
        </w:rPr>
      </w:pPr>
      <w:r w:rsidRPr="00C21BEC">
        <w:rPr>
          <w:i/>
          <w:sz w:val="24"/>
          <w:szCs w:val="24"/>
        </w:rPr>
        <w:t>o minimalnym wynagrodzeniu za pracę</w:t>
      </w:r>
    </w:p>
    <w:p w:rsidR="00C21BEC" w:rsidRPr="00C21BEC" w:rsidRDefault="00C21BEC" w:rsidP="00C21BEC">
      <w:pPr>
        <w:spacing w:before="120" w:after="120" w:line="360" w:lineRule="auto"/>
        <w:ind w:left="720"/>
        <w:jc w:val="both"/>
        <w:rPr>
          <w:i/>
          <w:sz w:val="24"/>
          <w:szCs w:val="24"/>
        </w:rPr>
      </w:pPr>
      <w:r w:rsidRPr="00C21BEC">
        <w:rPr>
          <w:i/>
          <w:sz w:val="24"/>
          <w:szCs w:val="24"/>
        </w:rPr>
        <w:t>4)</w:t>
      </w:r>
      <w:r w:rsidRPr="00C21BEC">
        <w:rPr>
          <w:i/>
          <w:sz w:val="24"/>
          <w:szCs w:val="24"/>
        </w:rPr>
        <w:tab/>
        <w:t xml:space="preserve">wynagrodzenia w przypadku zmiany zasad podlegania ubezpieczeniom społecznym lub ubezpieczeniu zdrowotnemu lub wysokości stawki składki na ubezpieczenia społeczne lub zdrowotne, </w:t>
      </w:r>
    </w:p>
    <w:p w:rsidR="00C21BEC" w:rsidRPr="00C21BEC" w:rsidRDefault="00C21BEC" w:rsidP="00C21BEC">
      <w:pPr>
        <w:spacing w:before="120" w:after="120" w:line="360" w:lineRule="auto"/>
        <w:ind w:left="720"/>
        <w:jc w:val="both"/>
        <w:rPr>
          <w:i/>
          <w:sz w:val="24"/>
          <w:szCs w:val="24"/>
        </w:rPr>
      </w:pPr>
      <w:r w:rsidRPr="00C21BEC">
        <w:rPr>
          <w:i/>
          <w:sz w:val="24"/>
          <w:szCs w:val="24"/>
        </w:rPr>
        <w:t>-</w:t>
      </w:r>
      <w:r w:rsidR="006F3B50">
        <w:rPr>
          <w:i/>
          <w:sz w:val="24"/>
          <w:szCs w:val="24"/>
        </w:rPr>
        <w:t xml:space="preserve"> </w:t>
      </w:r>
      <w:r w:rsidRPr="00C21BEC">
        <w:rPr>
          <w:i/>
          <w:sz w:val="24"/>
          <w:szCs w:val="24"/>
        </w:rPr>
        <w:t>jeżeli zmiany te będą miały wpływ na koszty wykonania zamówienia przez wykonawcę.</w:t>
      </w:r>
    </w:p>
    <w:p w:rsidR="00C21BEC" w:rsidRPr="00C21BEC" w:rsidRDefault="00C21BEC" w:rsidP="00C21BEC">
      <w:pPr>
        <w:spacing w:before="120" w:after="120" w:line="360" w:lineRule="auto"/>
        <w:ind w:left="720"/>
        <w:jc w:val="both"/>
        <w:rPr>
          <w:i/>
          <w:sz w:val="24"/>
          <w:szCs w:val="24"/>
        </w:rPr>
      </w:pPr>
      <w:r w:rsidRPr="00C21BEC">
        <w:rPr>
          <w:i/>
          <w:sz w:val="24"/>
          <w:szCs w:val="24"/>
        </w:rPr>
        <w:t xml:space="preserve">Zmiany o których mowa w pkt 1-4 zostaną dokonane od wejścia w życie przepisów powodujących zmiany, nie wcześniej jednak niż od daty, w której wywołały wpływ na koszt wykonania zamówienia przez Wykonawcę. Warunkiem wprowadzenia zmian jest: </w:t>
      </w:r>
    </w:p>
    <w:p w:rsidR="00C21BEC" w:rsidRPr="00C21BEC" w:rsidRDefault="00C21BEC" w:rsidP="00C21BEC">
      <w:pPr>
        <w:spacing w:before="120" w:after="120" w:line="360" w:lineRule="auto"/>
        <w:ind w:left="720"/>
        <w:jc w:val="both"/>
        <w:rPr>
          <w:i/>
          <w:sz w:val="24"/>
          <w:szCs w:val="24"/>
        </w:rPr>
      </w:pPr>
      <w:r w:rsidRPr="00C21BEC">
        <w:rPr>
          <w:i/>
          <w:sz w:val="24"/>
          <w:szCs w:val="24"/>
        </w:rPr>
        <w:t>- zaakceptowanie przez Zmawiającego przedstawionej przez Wykonawcę szczegółowej kalkulacji proponowanej zmiany wynagrodzenia oraz wykazanie adekwatności wyliczenia do zmiany wysokości kosztów wykonania przedmiotu umowy,</w:t>
      </w:r>
    </w:p>
    <w:p w:rsidR="00C21BEC" w:rsidRPr="00C21BEC" w:rsidRDefault="00C21BEC" w:rsidP="00C21BEC">
      <w:pPr>
        <w:spacing w:before="120" w:after="120" w:line="360" w:lineRule="auto"/>
        <w:ind w:left="720"/>
        <w:jc w:val="both"/>
        <w:rPr>
          <w:i/>
          <w:sz w:val="24"/>
          <w:szCs w:val="24"/>
        </w:rPr>
      </w:pPr>
      <w:r w:rsidRPr="00C21BEC">
        <w:rPr>
          <w:i/>
          <w:sz w:val="24"/>
          <w:szCs w:val="24"/>
        </w:rPr>
        <w:t xml:space="preserve">- złożenie przez Wykonawcę oświadczenia, że przedstawione wyliczenia są zgodnie ze stanem </w:t>
      </w:r>
      <w:proofErr w:type="spellStart"/>
      <w:r w:rsidRPr="00C21BEC">
        <w:rPr>
          <w:i/>
          <w:sz w:val="24"/>
          <w:szCs w:val="24"/>
        </w:rPr>
        <w:t>faktyczno</w:t>
      </w:r>
      <w:proofErr w:type="spellEnd"/>
      <w:r w:rsidRPr="00C21BEC">
        <w:rPr>
          <w:i/>
          <w:sz w:val="24"/>
          <w:szCs w:val="24"/>
        </w:rPr>
        <w:t xml:space="preserve"> – prawnym.</w:t>
      </w:r>
    </w:p>
    <w:p w:rsidR="00C21BEC" w:rsidRPr="00C21BEC" w:rsidRDefault="00C21BEC" w:rsidP="00C21BEC">
      <w:pPr>
        <w:spacing w:before="120" w:after="120" w:line="360" w:lineRule="auto"/>
        <w:ind w:left="720"/>
        <w:jc w:val="both"/>
        <w:rPr>
          <w:i/>
          <w:sz w:val="24"/>
          <w:szCs w:val="24"/>
        </w:rPr>
      </w:pPr>
      <w:r w:rsidRPr="00C21BEC">
        <w:rPr>
          <w:i/>
          <w:sz w:val="24"/>
          <w:szCs w:val="24"/>
        </w:rPr>
        <w:lastRenderedPageBreak/>
        <w:t xml:space="preserve">W przypadku zaistnienia takich okoliczności, Strony zobowiązane są podpisać aneks do umowy regulujący zmianę ceny 1kWh oraz terminu wejścia w życie zmienionych stawek. </w:t>
      </w:r>
    </w:p>
    <w:p w:rsidR="00C21BEC" w:rsidRPr="00C21BEC" w:rsidRDefault="00C21BEC" w:rsidP="00C21BEC">
      <w:pPr>
        <w:spacing w:before="120" w:after="120" w:line="360" w:lineRule="auto"/>
        <w:ind w:left="720"/>
        <w:jc w:val="both"/>
        <w:rPr>
          <w:i/>
          <w:sz w:val="24"/>
          <w:szCs w:val="24"/>
        </w:rPr>
      </w:pPr>
      <w:r w:rsidRPr="00C21BEC">
        <w:rPr>
          <w:i/>
          <w:sz w:val="24"/>
          <w:szCs w:val="24"/>
        </w:rPr>
        <w:t xml:space="preserve">W odniesieniu do okoliczności, o których mowa w pkt 1-4 </w:t>
      </w:r>
      <w:r w:rsidR="00021BB7">
        <w:rPr>
          <w:i/>
          <w:sz w:val="24"/>
          <w:szCs w:val="24"/>
        </w:rPr>
        <w:t xml:space="preserve">zmiany nastąpić mogą wyłącznie </w:t>
      </w:r>
      <w:r w:rsidRPr="00C21BEC">
        <w:rPr>
          <w:i/>
          <w:sz w:val="24"/>
          <w:szCs w:val="24"/>
        </w:rPr>
        <w:t xml:space="preserve">o kwotę wynikającą ze zmiany stawek. </w:t>
      </w:r>
    </w:p>
    <w:p w:rsidR="00C21BEC" w:rsidRPr="00C21BEC" w:rsidRDefault="00C21BEC" w:rsidP="00DD1003">
      <w:pPr>
        <w:numPr>
          <w:ilvl w:val="0"/>
          <w:numId w:val="9"/>
        </w:numPr>
        <w:spacing w:before="120" w:after="120" w:line="360" w:lineRule="auto"/>
        <w:ind w:hanging="11"/>
        <w:jc w:val="both"/>
        <w:rPr>
          <w:i/>
          <w:sz w:val="24"/>
          <w:szCs w:val="24"/>
        </w:rPr>
      </w:pPr>
      <w:r w:rsidRPr="00C21BEC">
        <w:rPr>
          <w:i/>
          <w:sz w:val="24"/>
          <w:szCs w:val="24"/>
        </w:rPr>
        <w:t>Zmiana innych postanowień zawartej umowy może nastąpić za zgodą obu Stron wyrażoną  na piśmie, w formie aneksu do umowy, pod rygorem nieważności takiej zmiany.  Zmiany nie     mogą naruszać postanowień zawartych w art. 144   ust. 1 Ustawy PZP.</w:t>
      </w:r>
    </w:p>
    <w:p w:rsidR="00DD1003" w:rsidRDefault="00C21BEC" w:rsidP="00DD1003">
      <w:pPr>
        <w:numPr>
          <w:ilvl w:val="0"/>
          <w:numId w:val="9"/>
        </w:numPr>
        <w:spacing w:before="120" w:after="120" w:line="360" w:lineRule="auto"/>
        <w:ind w:hanging="11"/>
        <w:jc w:val="both"/>
        <w:rPr>
          <w:i/>
          <w:sz w:val="24"/>
          <w:szCs w:val="24"/>
        </w:rPr>
      </w:pPr>
      <w:r w:rsidRPr="00C21BEC">
        <w:rPr>
          <w:i/>
          <w:sz w:val="24"/>
          <w:szCs w:val="24"/>
        </w:rPr>
        <w:t>W razie wystąpienia istotnej zmiany okoliczności powodujące</w:t>
      </w:r>
      <w:r>
        <w:rPr>
          <w:i/>
          <w:sz w:val="24"/>
          <w:szCs w:val="24"/>
        </w:rPr>
        <w:t xml:space="preserve">j, że wykonanie Umowy nie leży </w:t>
      </w:r>
      <w:r w:rsidRPr="00C21BEC">
        <w:rPr>
          <w:i/>
          <w:sz w:val="24"/>
          <w:szCs w:val="24"/>
        </w:rPr>
        <w:t>w interesie publicznym, czego nie można było przewidzieć w chwili zawarcia Umowy, Zamawiający może wypowiedzieć Umowę w terminie 30 dni od powzięcia wiadomości o powyższych okolicznościach. W takim przypadku Wykonawca może żądać jedynie wynagrodzenia należnego mu z tytułu wykonania części Umowy.</w:t>
      </w:r>
    </w:p>
    <w:p w:rsidR="00B623F7" w:rsidRDefault="00B623F7" w:rsidP="00B623F7">
      <w:pPr>
        <w:spacing w:before="120" w:after="120" w:line="360" w:lineRule="auto"/>
        <w:ind w:left="720"/>
        <w:jc w:val="both"/>
        <w:rPr>
          <w:i/>
          <w:sz w:val="24"/>
          <w:szCs w:val="24"/>
        </w:rPr>
      </w:pPr>
    </w:p>
    <w:p w:rsidR="0083227F" w:rsidRPr="00DD1003" w:rsidRDefault="0083227F" w:rsidP="00DD1003">
      <w:pPr>
        <w:numPr>
          <w:ilvl w:val="0"/>
          <w:numId w:val="6"/>
        </w:numPr>
        <w:spacing w:before="120" w:after="120" w:line="360" w:lineRule="auto"/>
        <w:jc w:val="both"/>
        <w:rPr>
          <w:i/>
          <w:sz w:val="24"/>
          <w:szCs w:val="24"/>
        </w:rPr>
      </w:pPr>
      <w:r w:rsidRPr="00DD1003">
        <w:rPr>
          <w:b/>
          <w:i/>
          <w:sz w:val="24"/>
          <w:szCs w:val="24"/>
        </w:rPr>
        <w:t>Zamawiający zmienia zapis w § 6 ust. 11 projektu umowy</w:t>
      </w:r>
      <w:r w:rsidR="00213761" w:rsidRPr="00DD1003">
        <w:rPr>
          <w:b/>
          <w:i/>
          <w:sz w:val="24"/>
          <w:szCs w:val="24"/>
        </w:rPr>
        <w:t>,</w:t>
      </w:r>
      <w:r w:rsidRPr="00DD1003">
        <w:rPr>
          <w:b/>
          <w:i/>
          <w:sz w:val="24"/>
          <w:szCs w:val="24"/>
        </w:rPr>
        <w:t xml:space="preserve"> który stanowi załącznik do SIWZ  nadając mu brzmienie:</w:t>
      </w:r>
    </w:p>
    <w:p w:rsidR="007A2B6A" w:rsidRPr="00137D98" w:rsidRDefault="0083227F" w:rsidP="005533E3">
      <w:pPr>
        <w:pStyle w:val="Default"/>
        <w:spacing w:line="360" w:lineRule="auto"/>
        <w:ind w:left="720"/>
        <w:jc w:val="both"/>
        <w:rPr>
          <w:rFonts w:ascii="Times New Roman" w:hAnsi="Times New Roman" w:cs="Times New Roman"/>
          <w:i/>
        </w:rPr>
      </w:pPr>
      <w:r w:rsidRPr="00137D98">
        <w:rPr>
          <w:rFonts w:ascii="Times New Roman" w:hAnsi="Times New Roman" w:cs="Times New Roman"/>
          <w:i/>
        </w:rPr>
        <w:t>„Nadpłata wynikająca z korekty rozliczeń podlega zaliczeniu na poczet płatności ustalonych na najbliższy okres rozliczeniowy, chyba że Zamawiający żąda jej zwrotu. W przypadku powstania niedopłaty, będzie ona podlegała doliczeniu  do pierwszej  wystawianej faktury po powstaniu  niedopłaty”.</w:t>
      </w:r>
    </w:p>
    <w:p w:rsidR="001A364E" w:rsidRDefault="001A364E" w:rsidP="005533E3">
      <w:pPr>
        <w:spacing w:before="120" w:after="120" w:line="360" w:lineRule="auto"/>
        <w:jc w:val="both"/>
        <w:rPr>
          <w:sz w:val="24"/>
          <w:szCs w:val="24"/>
        </w:rPr>
      </w:pPr>
    </w:p>
    <w:p w:rsidR="001A364E" w:rsidRDefault="001A364E">
      <w:pPr>
        <w:spacing w:before="120" w:after="120" w:line="360" w:lineRule="auto"/>
        <w:jc w:val="both"/>
        <w:rPr>
          <w:sz w:val="24"/>
          <w:szCs w:val="24"/>
        </w:rPr>
      </w:pPr>
    </w:p>
    <w:p w:rsidR="003610E0" w:rsidRPr="00A33E7D" w:rsidRDefault="007A2B6A">
      <w:pPr>
        <w:spacing w:before="120"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</w:t>
      </w:r>
      <w:r w:rsidR="00115BC5" w:rsidRPr="00A33E7D">
        <w:rPr>
          <w:sz w:val="24"/>
          <w:szCs w:val="24"/>
        </w:rPr>
        <w:t>Zamawiający</w:t>
      </w:r>
    </w:p>
    <w:p w:rsidR="003610E0" w:rsidRDefault="003610E0">
      <w:pPr>
        <w:spacing w:before="120" w:after="120" w:line="360" w:lineRule="auto"/>
        <w:jc w:val="both"/>
        <w:rPr>
          <w:sz w:val="24"/>
          <w:szCs w:val="24"/>
        </w:rPr>
      </w:pPr>
    </w:p>
    <w:p w:rsidR="00021BB7" w:rsidRPr="00A33E7D" w:rsidRDefault="00021BB7">
      <w:pPr>
        <w:spacing w:before="120" w:after="120" w:line="360" w:lineRule="auto"/>
        <w:jc w:val="both"/>
        <w:rPr>
          <w:sz w:val="24"/>
          <w:szCs w:val="24"/>
        </w:rPr>
      </w:pPr>
      <w:bookmarkStart w:id="0" w:name="_GoBack"/>
      <w:bookmarkEnd w:id="0"/>
    </w:p>
    <w:sectPr w:rsidR="00021BB7" w:rsidRPr="00A33E7D" w:rsidSect="007E2D4F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65AD" w:rsidRDefault="004E65AD">
      <w:r>
        <w:separator/>
      </w:r>
    </w:p>
  </w:endnote>
  <w:endnote w:type="continuationSeparator" w:id="0">
    <w:p w:rsidR="004E65AD" w:rsidRDefault="004E6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D4F" w:rsidRDefault="007E2D4F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8D6B64">
      <w:rPr>
        <w:noProof/>
      </w:rPr>
      <w:t>4</w:t>
    </w:r>
    <w: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D4F" w:rsidRDefault="007E2D4F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8D6B64">
      <w:rPr>
        <w:noProof/>
      </w:rPr>
      <w:t>1</w:t>
    </w:r>
    <w:r>
      <w:fldChar w:fldCharType="end"/>
    </w:r>
  </w:p>
  <w:p w:rsidR="007E2D4F" w:rsidRDefault="007E2D4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65AD" w:rsidRDefault="004E65AD">
      <w:r>
        <w:separator/>
      </w:r>
    </w:p>
  </w:footnote>
  <w:footnote w:type="continuationSeparator" w:id="0">
    <w:p w:rsidR="004E65AD" w:rsidRDefault="004E65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F6EFC"/>
    <w:multiLevelType w:val="hybridMultilevel"/>
    <w:tmpl w:val="F08CD98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>
    <w:nsid w:val="112145FA"/>
    <w:multiLevelType w:val="hybridMultilevel"/>
    <w:tmpl w:val="45C89EC8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1D7F4729"/>
    <w:multiLevelType w:val="hybridMultilevel"/>
    <w:tmpl w:val="44480EF4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22FC5246"/>
    <w:multiLevelType w:val="hybridMultilevel"/>
    <w:tmpl w:val="FB688534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4C3C6A29"/>
    <w:multiLevelType w:val="hybridMultilevel"/>
    <w:tmpl w:val="1F02022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>
    <w:nsid w:val="5DF835DF"/>
    <w:multiLevelType w:val="hybridMultilevel"/>
    <w:tmpl w:val="D7208428"/>
    <w:lvl w:ilvl="0" w:tplc="7C02CBB6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99376F"/>
    <w:multiLevelType w:val="hybridMultilevel"/>
    <w:tmpl w:val="7416DA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307944"/>
    <w:multiLevelType w:val="hybridMultilevel"/>
    <w:tmpl w:val="AB5ED9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EA61C0"/>
    <w:multiLevelType w:val="hybridMultilevel"/>
    <w:tmpl w:val="D6B8D736"/>
    <w:lvl w:ilvl="0" w:tplc="6E0AE71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7"/>
  </w:num>
  <w:num w:numId="7">
    <w:abstractNumId w:val="6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043"/>
    <w:rsid w:val="00021BB7"/>
    <w:rsid w:val="00057D02"/>
    <w:rsid w:val="000613E0"/>
    <w:rsid w:val="000B3024"/>
    <w:rsid w:val="000F7D9B"/>
    <w:rsid w:val="00115BC5"/>
    <w:rsid w:val="00137D98"/>
    <w:rsid w:val="00157C8B"/>
    <w:rsid w:val="001A364E"/>
    <w:rsid w:val="001A571A"/>
    <w:rsid w:val="001D5277"/>
    <w:rsid w:val="002038A4"/>
    <w:rsid w:val="00213761"/>
    <w:rsid w:val="0028563B"/>
    <w:rsid w:val="002B1C74"/>
    <w:rsid w:val="002F2ACF"/>
    <w:rsid w:val="00353B5B"/>
    <w:rsid w:val="003610E0"/>
    <w:rsid w:val="00384EFD"/>
    <w:rsid w:val="004222DA"/>
    <w:rsid w:val="00445DD8"/>
    <w:rsid w:val="00460DC4"/>
    <w:rsid w:val="004E65AD"/>
    <w:rsid w:val="005079A4"/>
    <w:rsid w:val="005533E3"/>
    <w:rsid w:val="0055546F"/>
    <w:rsid w:val="0057719A"/>
    <w:rsid w:val="00595CD4"/>
    <w:rsid w:val="005A06F1"/>
    <w:rsid w:val="005A2043"/>
    <w:rsid w:val="005C25A4"/>
    <w:rsid w:val="005D4641"/>
    <w:rsid w:val="00603E37"/>
    <w:rsid w:val="006D4AE5"/>
    <w:rsid w:val="006F3B50"/>
    <w:rsid w:val="007141FE"/>
    <w:rsid w:val="00777106"/>
    <w:rsid w:val="007A2B6A"/>
    <w:rsid w:val="007E2D4F"/>
    <w:rsid w:val="0083227F"/>
    <w:rsid w:val="00854803"/>
    <w:rsid w:val="0087224A"/>
    <w:rsid w:val="008D6B64"/>
    <w:rsid w:val="008D799F"/>
    <w:rsid w:val="009149C3"/>
    <w:rsid w:val="00953AA1"/>
    <w:rsid w:val="0095641D"/>
    <w:rsid w:val="009C1AE7"/>
    <w:rsid w:val="009D169F"/>
    <w:rsid w:val="00A16012"/>
    <w:rsid w:val="00A33E7D"/>
    <w:rsid w:val="00AB6EE1"/>
    <w:rsid w:val="00B13074"/>
    <w:rsid w:val="00B361A9"/>
    <w:rsid w:val="00B54A71"/>
    <w:rsid w:val="00B623F7"/>
    <w:rsid w:val="00B75702"/>
    <w:rsid w:val="00C152AE"/>
    <w:rsid w:val="00C21BEC"/>
    <w:rsid w:val="00C51481"/>
    <w:rsid w:val="00D1574A"/>
    <w:rsid w:val="00D248D2"/>
    <w:rsid w:val="00D4455A"/>
    <w:rsid w:val="00DD1003"/>
    <w:rsid w:val="00E02559"/>
    <w:rsid w:val="00E74582"/>
    <w:rsid w:val="00EF1037"/>
    <w:rsid w:val="00F16162"/>
    <w:rsid w:val="00F65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StopkaZnak">
    <w:name w:val="Stopka Znak"/>
    <w:link w:val="Stopka"/>
    <w:uiPriority w:val="99"/>
    <w:rsid w:val="007E2D4F"/>
  </w:style>
  <w:style w:type="paragraph" w:customStyle="1" w:styleId="Default">
    <w:name w:val="Default"/>
    <w:rsid w:val="005A06F1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customStyle="1" w:styleId="NagwekZnak">
    <w:name w:val="Nagłówek Znak"/>
    <w:link w:val="Nagwek"/>
    <w:rsid w:val="00B54A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StopkaZnak">
    <w:name w:val="Stopka Znak"/>
    <w:link w:val="Stopka"/>
    <w:uiPriority w:val="99"/>
    <w:rsid w:val="007E2D4F"/>
  </w:style>
  <w:style w:type="paragraph" w:customStyle="1" w:styleId="Default">
    <w:name w:val="Default"/>
    <w:rsid w:val="005A06F1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customStyle="1" w:styleId="NagwekZnak">
    <w:name w:val="Nagłówek Znak"/>
    <w:link w:val="Nagwek"/>
    <w:rsid w:val="00B54A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973</Words>
  <Characters>6019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MonikaSendor</dc:creator>
  <cp:lastModifiedBy>User</cp:lastModifiedBy>
  <cp:revision>3</cp:revision>
  <cp:lastPrinted>2019-09-19T06:39:00Z</cp:lastPrinted>
  <dcterms:created xsi:type="dcterms:W3CDTF">2019-09-19T07:14:00Z</dcterms:created>
  <dcterms:modified xsi:type="dcterms:W3CDTF">2019-09-19T07:15:00Z</dcterms:modified>
</cp:coreProperties>
</file>