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2541" w:rsidRPr="00555AF0" w:rsidRDefault="00672541" w:rsidP="00673CB7">
      <w:pPr>
        <w:spacing w:line="276" w:lineRule="auto"/>
        <w:jc w:val="both"/>
        <w:rPr>
          <w:color w:val="auto"/>
        </w:rPr>
      </w:pPr>
    </w:p>
    <w:p w:rsidR="00C67BAE" w:rsidRPr="00555AF0" w:rsidRDefault="00C67BAE" w:rsidP="00673CB7">
      <w:pPr>
        <w:widowControl w:val="0"/>
        <w:pBdr>
          <w:bottom w:val="single" w:sz="4" w:space="6" w:color="000000"/>
        </w:pBdr>
        <w:suppressAutoHyphens/>
        <w:autoSpaceDN w:val="0"/>
        <w:jc w:val="center"/>
        <w:textAlignment w:val="baseline"/>
        <w:rPr>
          <w:b/>
          <w:bCs/>
          <w:color w:val="auto"/>
          <w:kern w:val="3"/>
          <w:lang w:eastAsia="ar-SA" w:bidi="en-US"/>
        </w:rPr>
      </w:pPr>
      <w:r w:rsidRPr="00555AF0">
        <w:rPr>
          <w:b/>
          <w:bCs/>
          <w:color w:val="auto"/>
          <w:kern w:val="3"/>
          <w:lang w:eastAsia="ar-SA" w:bidi="en-US"/>
        </w:rPr>
        <w:t>Powiat Rawicki</w:t>
      </w:r>
    </w:p>
    <w:p w:rsidR="00C67BAE" w:rsidRPr="00555AF0" w:rsidRDefault="00C67BAE" w:rsidP="00673CB7">
      <w:pPr>
        <w:widowControl w:val="0"/>
        <w:pBdr>
          <w:bottom w:val="single" w:sz="4" w:space="6" w:color="000000"/>
        </w:pBdr>
        <w:suppressAutoHyphens/>
        <w:autoSpaceDN w:val="0"/>
        <w:jc w:val="center"/>
        <w:textAlignment w:val="baseline"/>
        <w:rPr>
          <w:b/>
          <w:bCs/>
          <w:color w:val="auto"/>
          <w:kern w:val="3"/>
          <w:lang w:eastAsia="ar-SA" w:bidi="en-US"/>
        </w:rPr>
      </w:pPr>
      <w:r w:rsidRPr="00555AF0">
        <w:rPr>
          <w:b/>
          <w:bCs/>
          <w:color w:val="auto"/>
          <w:kern w:val="3"/>
          <w:lang w:eastAsia="ar-SA" w:bidi="en-US"/>
        </w:rPr>
        <w:t>w imieniu, którego działa</w:t>
      </w:r>
    </w:p>
    <w:p w:rsidR="00C67BAE" w:rsidRPr="00555AF0" w:rsidRDefault="00C67BAE" w:rsidP="00673CB7">
      <w:pPr>
        <w:widowControl w:val="0"/>
        <w:pBdr>
          <w:bottom w:val="single" w:sz="4" w:space="6" w:color="000000"/>
        </w:pBdr>
        <w:suppressAutoHyphens/>
        <w:autoSpaceDN w:val="0"/>
        <w:jc w:val="center"/>
        <w:textAlignment w:val="baseline"/>
        <w:rPr>
          <w:b/>
          <w:bCs/>
          <w:color w:val="auto"/>
          <w:kern w:val="3"/>
          <w:lang w:eastAsia="ar-SA" w:bidi="en-US"/>
        </w:rPr>
      </w:pPr>
      <w:r w:rsidRPr="00555AF0">
        <w:rPr>
          <w:b/>
          <w:bCs/>
          <w:color w:val="auto"/>
          <w:kern w:val="3"/>
          <w:lang w:eastAsia="ar-SA" w:bidi="en-US"/>
        </w:rPr>
        <w:t>Zarząd Powiatu Rawickiego</w:t>
      </w:r>
    </w:p>
    <w:p w:rsidR="00C67BAE" w:rsidRPr="00555AF0" w:rsidRDefault="00C67BAE" w:rsidP="00673CB7">
      <w:pPr>
        <w:widowControl w:val="0"/>
        <w:pBdr>
          <w:bottom w:val="single" w:sz="4" w:space="6" w:color="000000"/>
        </w:pBdr>
        <w:suppressAutoHyphens/>
        <w:autoSpaceDN w:val="0"/>
        <w:jc w:val="center"/>
        <w:textAlignment w:val="baseline"/>
        <w:rPr>
          <w:b/>
          <w:bCs/>
          <w:color w:val="auto"/>
          <w:kern w:val="3"/>
          <w:lang w:eastAsia="ar-SA" w:bidi="en-US"/>
        </w:rPr>
      </w:pPr>
    </w:p>
    <w:p w:rsidR="00C67BAE" w:rsidRPr="00555AF0" w:rsidRDefault="00C67BAE" w:rsidP="00673CB7">
      <w:pPr>
        <w:widowControl w:val="0"/>
        <w:pBdr>
          <w:bottom w:val="single" w:sz="4" w:space="6" w:color="000000"/>
        </w:pBdr>
        <w:suppressAutoHyphens/>
        <w:autoSpaceDN w:val="0"/>
        <w:jc w:val="center"/>
        <w:textAlignment w:val="baseline"/>
        <w:rPr>
          <w:bCs/>
          <w:color w:val="auto"/>
          <w:kern w:val="3"/>
          <w:lang w:eastAsia="ar-SA" w:bidi="en-US"/>
        </w:rPr>
      </w:pPr>
      <w:r w:rsidRPr="00555AF0">
        <w:rPr>
          <w:bCs/>
          <w:color w:val="auto"/>
          <w:kern w:val="3"/>
          <w:lang w:eastAsia="ar-SA" w:bidi="en-US"/>
        </w:rPr>
        <w:t>Starostwo Powiatowe w Rawiczu</w:t>
      </w:r>
    </w:p>
    <w:p w:rsidR="00C67BAE" w:rsidRPr="00555AF0" w:rsidRDefault="00C67BAE" w:rsidP="00673CB7">
      <w:pPr>
        <w:widowControl w:val="0"/>
        <w:pBdr>
          <w:bottom w:val="single" w:sz="4" w:space="6" w:color="000000"/>
        </w:pBdr>
        <w:suppressAutoHyphens/>
        <w:autoSpaceDN w:val="0"/>
        <w:jc w:val="center"/>
        <w:textAlignment w:val="baseline"/>
        <w:rPr>
          <w:bCs/>
          <w:color w:val="auto"/>
          <w:kern w:val="3"/>
          <w:lang w:eastAsia="ar-SA" w:bidi="en-US"/>
        </w:rPr>
      </w:pPr>
      <w:r w:rsidRPr="00555AF0">
        <w:rPr>
          <w:bCs/>
          <w:color w:val="auto"/>
          <w:kern w:val="3"/>
          <w:lang w:eastAsia="ar-SA" w:bidi="en-US"/>
        </w:rPr>
        <w:t>ul. Rynek 17, 63-900 Rawicz</w:t>
      </w:r>
    </w:p>
    <w:p w:rsidR="00C67BAE" w:rsidRPr="00555AF0" w:rsidRDefault="00C67BAE" w:rsidP="00673CB7">
      <w:pPr>
        <w:widowControl w:val="0"/>
        <w:pBdr>
          <w:bottom w:val="single" w:sz="4" w:space="6" w:color="000000"/>
        </w:pBdr>
        <w:suppressAutoHyphens/>
        <w:autoSpaceDN w:val="0"/>
        <w:jc w:val="center"/>
        <w:textAlignment w:val="baseline"/>
        <w:rPr>
          <w:rFonts w:eastAsia="Andale Sans UI"/>
          <w:color w:val="auto"/>
          <w:kern w:val="3"/>
          <w:lang w:val="pt-BR" w:eastAsia="en-US" w:bidi="en-US"/>
        </w:rPr>
      </w:pPr>
      <w:r w:rsidRPr="00555AF0">
        <w:rPr>
          <w:bCs/>
          <w:color w:val="auto"/>
          <w:kern w:val="3"/>
          <w:lang w:eastAsia="ar-SA" w:bidi="en-US"/>
        </w:rPr>
        <w:t>tel./fax.</w:t>
      </w:r>
      <w:r w:rsidR="00673CB7" w:rsidRPr="00555AF0">
        <w:rPr>
          <w:bCs/>
          <w:color w:val="auto"/>
          <w:kern w:val="3"/>
          <w:lang w:eastAsia="ar-SA" w:bidi="en-US"/>
        </w:rPr>
        <w:t xml:space="preserve"> </w:t>
      </w:r>
      <w:r w:rsidRPr="00555AF0">
        <w:rPr>
          <w:bCs/>
          <w:color w:val="auto"/>
          <w:kern w:val="3"/>
          <w:lang w:val="pt-BR" w:eastAsia="ar-SA" w:bidi="en-US"/>
        </w:rPr>
        <w:t>(65) 546 22 11</w:t>
      </w:r>
    </w:p>
    <w:p w:rsidR="00C67BAE" w:rsidRPr="00555AF0" w:rsidRDefault="00C67BAE" w:rsidP="00673CB7">
      <w:pPr>
        <w:widowControl w:val="0"/>
        <w:pBdr>
          <w:bottom w:val="single" w:sz="4" w:space="6" w:color="000000"/>
        </w:pBdr>
        <w:suppressAutoHyphens/>
        <w:autoSpaceDN w:val="0"/>
        <w:jc w:val="center"/>
        <w:textAlignment w:val="baseline"/>
        <w:rPr>
          <w:rFonts w:eastAsia="Andale Sans UI"/>
          <w:color w:val="auto"/>
          <w:kern w:val="3"/>
          <w:lang w:val="pt-BR" w:eastAsia="en-US" w:bidi="en-US"/>
        </w:rPr>
      </w:pPr>
      <w:proofErr w:type="spellStart"/>
      <w:r w:rsidRPr="00555AF0">
        <w:rPr>
          <w:bCs/>
          <w:color w:val="auto"/>
          <w:kern w:val="3"/>
          <w:lang w:val="de-DE" w:eastAsia="ar-SA" w:bidi="en-US"/>
        </w:rPr>
        <w:t>e-mail</w:t>
      </w:r>
      <w:proofErr w:type="spellEnd"/>
      <w:r w:rsidRPr="00555AF0">
        <w:rPr>
          <w:bCs/>
          <w:color w:val="auto"/>
          <w:kern w:val="3"/>
          <w:lang w:val="de-DE" w:eastAsia="ar-SA" w:bidi="en-US"/>
        </w:rPr>
        <w:t xml:space="preserve">: </w:t>
      </w:r>
      <w:hyperlink r:id="rId8" w:history="1">
        <w:r w:rsidRPr="00555AF0">
          <w:rPr>
            <w:rStyle w:val="Hipercze"/>
            <w:rFonts w:eastAsia="Andale Sans UI"/>
            <w:color w:val="auto"/>
            <w:kern w:val="3"/>
            <w:u w:val="none"/>
            <w:lang w:val="de-DE" w:eastAsia="ar-SA" w:bidi="en-US"/>
          </w:rPr>
          <w:t>punktobslugi@powiatrawicki.pl</w:t>
        </w:r>
      </w:hyperlink>
    </w:p>
    <w:p w:rsidR="00C67BAE" w:rsidRPr="00555AF0" w:rsidRDefault="00C67BAE" w:rsidP="00673CB7">
      <w:pPr>
        <w:widowControl w:val="0"/>
        <w:pBdr>
          <w:bottom w:val="single" w:sz="4" w:space="6" w:color="000000"/>
        </w:pBdr>
        <w:suppressAutoHyphens/>
        <w:autoSpaceDN w:val="0"/>
        <w:jc w:val="center"/>
        <w:textAlignment w:val="baseline"/>
        <w:rPr>
          <w:bCs/>
          <w:color w:val="auto"/>
          <w:kern w:val="3"/>
          <w:lang w:val="de-DE" w:eastAsia="ar-SA" w:bidi="en-US"/>
        </w:rPr>
      </w:pPr>
      <w:r w:rsidRPr="00555AF0">
        <w:rPr>
          <w:bCs/>
          <w:color w:val="auto"/>
          <w:kern w:val="3"/>
          <w:lang w:val="de-DE" w:eastAsia="ar-SA" w:bidi="en-US"/>
        </w:rPr>
        <w:t>www.bip.powiatrawicki.pl</w:t>
      </w:r>
    </w:p>
    <w:p w:rsidR="00C67BAE" w:rsidRPr="00555AF0" w:rsidRDefault="00C67BAE" w:rsidP="00673CB7">
      <w:pPr>
        <w:pStyle w:val="Nagwek"/>
        <w:spacing w:line="276" w:lineRule="auto"/>
        <w:jc w:val="both"/>
        <w:rPr>
          <w:b/>
          <w:color w:val="auto"/>
        </w:rPr>
      </w:pPr>
      <w:r w:rsidRPr="00555AF0">
        <w:rPr>
          <w:b/>
          <w:color w:val="auto"/>
        </w:rPr>
        <w:t>OR.272.</w:t>
      </w:r>
      <w:r w:rsidR="00555AF0" w:rsidRPr="00555AF0">
        <w:rPr>
          <w:b/>
          <w:color w:val="auto"/>
        </w:rPr>
        <w:t>2</w:t>
      </w:r>
      <w:r w:rsidRPr="00555AF0">
        <w:rPr>
          <w:b/>
          <w:color w:val="auto"/>
        </w:rPr>
        <w:t>.</w:t>
      </w:r>
      <w:r w:rsidR="00555AF0" w:rsidRPr="00555AF0">
        <w:rPr>
          <w:b/>
          <w:color w:val="auto"/>
        </w:rPr>
        <w:t>9</w:t>
      </w:r>
      <w:r w:rsidRPr="00555AF0">
        <w:rPr>
          <w:b/>
          <w:color w:val="auto"/>
        </w:rPr>
        <w:t>.201</w:t>
      </w:r>
      <w:r w:rsidR="00555AF0" w:rsidRPr="00555AF0">
        <w:rPr>
          <w:b/>
          <w:color w:val="auto"/>
        </w:rPr>
        <w:t>9</w:t>
      </w:r>
    </w:p>
    <w:p w:rsidR="00C67BAE" w:rsidRPr="00555AF0" w:rsidRDefault="00C67BAE" w:rsidP="00673CB7">
      <w:pPr>
        <w:spacing w:line="276" w:lineRule="auto"/>
        <w:ind w:left="4956"/>
        <w:jc w:val="both"/>
        <w:rPr>
          <w:color w:val="auto"/>
        </w:rPr>
      </w:pPr>
      <w:r w:rsidRPr="00555AF0">
        <w:rPr>
          <w:color w:val="auto"/>
        </w:rPr>
        <w:t xml:space="preserve">Rawicz, dnia </w:t>
      </w:r>
      <w:r w:rsidR="00555AF0" w:rsidRPr="00555AF0">
        <w:rPr>
          <w:color w:val="auto"/>
        </w:rPr>
        <w:t>19</w:t>
      </w:r>
      <w:r w:rsidR="003F6AD5" w:rsidRPr="00555AF0">
        <w:rPr>
          <w:color w:val="auto"/>
        </w:rPr>
        <w:t xml:space="preserve"> września</w:t>
      </w:r>
      <w:r w:rsidRPr="00555AF0">
        <w:rPr>
          <w:color w:val="auto"/>
        </w:rPr>
        <w:t xml:space="preserve"> 201</w:t>
      </w:r>
      <w:r w:rsidR="00555AF0" w:rsidRPr="00555AF0">
        <w:rPr>
          <w:color w:val="auto"/>
        </w:rPr>
        <w:t>9</w:t>
      </w:r>
      <w:r w:rsidRPr="00555AF0">
        <w:rPr>
          <w:color w:val="auto"/>
        </w:rPr>
        <w:t xml:space="preserve"> roku</w:t>
      </w:r>
    </w:p>
    <w:p w:rsidR="00C67BAE" w:rsidRPr="00555AF0" w:rsidRDefault="00C67BAE" w:rsidP="00673CB7">
      <w:pPr>
        <w:spacing w:line="276" w:lineRule="auto"/>
        <w:jc w:val="both"/>
        <w:rPr>
          <w:color w:val="auto"/>
        </w:rPr>
      </w:pPr>
    </w:p>
    <w:p w:rsidR="00C67BAE" w:rsidRPr="00555AF0" w:rsidRDefault="00C67BAE" w:rsidP="00673CB7">
      <w:pPr>
        <w:spacing w:line="276" w:lineRule="auto"/>
        <w:jc w:val="both"/>
        <w:rPr>
          <w:color w:val="auto"/>
        </w:rPr>
      </w:pPr>
    </w:p>
    <w:p w:rsidR="00C67BAE" w:rsidRPr="00555AF0" w:rsidRDefault="00C67BAE" w:rsidP="00673CB7">
      <w:pPr>
        <w:spacing w:line="276" w:lineRule="auto"/>
        <w:jc w:val="both"/>
        <w:rPr>
          <w:color w:val="auto"/>
        </w:rPr>
      </w:pPr>
    </w:p>
    <w:p w:rsidR="00C67BAE" w:rsidRPr="00555AF0" w:rsidRDefault="00C67BAE" w:rsidP="00673CB7">
      <w:pPr>
        <w:spacing w:line="276" w:lineRule="auto"/>
        <w:jc w:val="both"/>
        <w:rPr>
          <w:color w:val="auto"/>
        </w:rPr>
      </w:pPr>
    </w:p>
    <w:p w:rsidR="00C67BAE" w:rsidRPr="00555AF0" w:rsidRDefault="00C67BAE" w:rsidP="00673CB7">
      <w:pPr>
        <w:spacing w:line="276" w:lineRule="auto"/>
        <w:jc w:val="both"/>
        <w:rPr>
          <w:color w:val="auto"/>
        </w:rPr>
      </w:pPr>
      <w:r w:rsidRPr="00555AF0">
        <w:rPr>
          <w:color w:val="auto"/>
        </w:rPr>
        <w:tab/>
      </w:r>
    </w:p>
    <w:p w:rsidR="00C67BAE" w:rsidRPr="00555AF0" w:rsidRDefault="00C67BAE" w:rsidP="00673CB7">
      <w:pPr>
        <w:spacing w:before="100"/>
        <w:jc w:val="center"/>
        <w:rPr>
          <w:b/>
          <w:bCs/>
          <w:color w:val="auto"/>
          <w:kern w:val="2"/>
          <w:lang w:eastAsia="zh-CN"/>
        </w:rPr>
      </w:pPr>
      <w:r w:rsidRPr="00555AF0">
        <w:rPr>
          <w:b/>
          <w:bCs/>
          <w:color w:val="auto"/>
          <w:kern w:val="2"/>
          <w:lang w:eastAsia="zh-CN"/>
        </w:rPr>
        <w:t>WYJAŚNIENIA TREŚCI</w:t>
      </w:r>
    </w:p>
    <w:p w:rsidR="00C67BAE" w:rsidRPr="00555AF0" w:rsidRDefault="00C67BAE" w:rsidP="00673CB7">
      <w:pPr>
        <w:spacing w:before="100"/>
        <w:jc w:val="center"/>
        <w:rPr>
          <w:b/>
          <w:bCs/>
          <w:color w:val="auto"/>
          <w:kern w:val="2"/>
          <w:lang w:eastAsia="zh-CN"/>
        </w:rPr>
      </w:pPr>
      <w:r w:rsidRPr="00555AF0">
        <w:rPr>
          <w:b/>
          <w:bCs/>
          <w:color w:val="auto"/>
          <w:kern w:val="2"/>
          <w:lang w:eastAsia="zh-CN"/>
        </w:rPr>
        <w:t>SPECYFIKACJI ISTOTNYCH WARUNKÓW ZAMÓWIENIA</w:t>
      </w:r>
    </w:p>
    <w:p w:rsidR="00C67BAE" w:rsidRPr="00555AF0" w:rsidRDefault="00C67BAE" w:rsidP="00673CB7">
      <w:pPr>
        <w:spacing w:before="100"/>
        <w:jc w:val="center"/>
        <w:rPr>
          <w:b/>
          <w:bCs/>
          <w:color w:val="auto"/>
          <w:kern w:val="2"/>
          <w:lang w:eastAsia="zh-CN"/>
        </w:rPr>
      </w:pPr>
      <w:r w:rsidRPr="00555AF0">
        <w:rPr>
          <w:b/>
          <w:bCs/>
          <w:color w:val="auto"/>
          <w:kern w:val="2"/>
          <w:lang w:eastAsia="zh-CN"/>
        </w:rPr>
        <w:t>w prowadzonym postępowaniu przetargowym pn.:</w:t>
      </w:r>
    </w:p>
    <w:p w:rsidR="00C67BAE" w:rsidRPr="00555AF0" w:rsidRDefault="00C67BAE" w:rsidP="00673CB7">
      <w:pPr>
        <w:spacing w:before="100"/>
        <w:jc w:val="center"/>
        <w:rPr>
          <w:rFonts w:eastAsia="Arial"/>
          <w:b/>
          <w:bCs/>
          <w:color w:val="auto"/>
          <w:kern w:val="2"/>
          <w:lang w:eastAsia="zh-CN"/>
        </w:rPr>
      </w:pPr>
    </w:p>
    <w:p w:rsidR="00C67BAE" w:rsidRPr="00555AF0" w:rsidRDefault="00C67BAE" w:rsidP="00673CB7">
      <w:pPr>
        <w:widowControl w:val="0"/>
        <w:suppressAutoHyphens/>
        <w:jc w:val="center"/>
        <w:rPr>
          <w:rFonts w:eastAsia="Arial Unicode MS"/>
          <w:b/>
          <w:color w:val="auto"/>
          <w:kern w:val="2"/>
          <w:lang w:eastAsia="zh-CN"/>
        </w:rPr>
      </w:pPr>
      <w:r w:rsidRPr="00555AF0">
        <w:rPr>
          <w:rFonts w:eastAsia="Arial Unicode MS"/>
          <w:b/>
          <w:color w:val="auto"/>
          <w:kern w:val="2"/>
          <w:lang w:eastAsia="zh-CN"/>
        </w:rPr>
        <w:t>"</w:t>
      </w:r>
      <w:r w:rsidR="003F6AD5" w:rsidRPr="00555AF0">
        <w:rPr>
          <w:rFonts w:eastAsia="Arial Unicode MS"/>
          <w:b/>
          <w:color w:val="auto"/>
          <w:kern w:val="2"/>
          <w:lang w:eastAsia="zh-CN"/>
        </w:rPr>
        <w:t xml:space="preserve">Ubezpieczenie majątku Powiatu Rawickiego oraz jego jednostek organizacyjnych na </w:t>
      </w:r>
      <w:r w:rsidR="00555AF0" w:rsidRPr="00555AF0">
        <w:rPr>
          <w:rFonts w:eastAsia="Arial Unicode MS"/>
          <w:b/>
          <w:color w:val="auto"/>
          <w:kern w:val="2"/>
          <w:lang w:eastAsia="zh-CN"/>
        </w:rPr>
        <w:t>lata 2020 - 2021</w:t>
      </w:r>
      <w:r w:rsidRPr="00555AF0">
        <w:rPr>
          <w:rFonts w:eastAsia="Arial Unicode MS"/>
          <w:b/>
          <w:color w:val="auto"/>
          <w:kern w:val="2"/>
          <w:lang w:eastAsia="zh-CN"/>
        </w:rPr>
        <w:t>"</w:t>
      </w:r>
      <w:r w:rsidR="00555AF0" w:rsidRPr="00555AF0">
        <w:rPr>
          <w:rFonts w:eastAsia="Arial Unicode MS"/>
          <w:b/>
          <w:color w:val="auto"/>
          <w:kern w:val="2"/>
          <w:lang w:eastAsia="zh-CN"/>
        </w:rPr>
        <w:t>.</w:t>
      </w:r>
    </w:p>
    <w:p w:rsidR="00C67BAE" w:rsidRPr="00555AF0" w:rsidRDefault="00C67BAE" w:rsidP="00673CB7">
      <w:pPr>
        <w:spacing w:before="100"/>
        <w:jc w:val="both"/>
        <w:rPr>
          <w:b/>
          <w:color w:val="auto"/>
          <w:kern w:val="2"/>
          <w:lang w:eastAsia="zh-CN"/>
        </w:rPr>
      </w:pPr>
    </w:p>
    <w:p w:rsidR="00C67BAE" w:rsidRPr="00555AF0" w:rsidRDefault="00C67BAE" w:rsidP="00673CB7">
      <w:pPr>
        <w:spacing w:before="100"/>
        <w:ind w:firstLine="709"/>
        <w:jc w:val="both"/>
        <w:rPr>
          <w:rFonts w:eastAsia="Arial"/>
          <w:color w:val="auto"/>
          <w:kern w:val="2"/>
          <w:lang w:eastAsia="zh-CN"/>
        </w:rPr>
      </w:pPr>
      <w:r w:rsidRPr="00555AF0">
        <w:rPr>
          <w:color w:val="auto"/>
          <w:kern w:val="2"/>
          <w:lang w:eastAsia="zh-CN"/>
        </w:rPr>
        <w:t>Stosownie do art. 38 ust. 1</w:t>
      </w:r>
      <w:r w:rsidR="003F6AD5" w:rsidRPr="00555AF0">
        <w:rPr>
          <w:color w:val="auto"/>
          <w:kern w:val="2"/>
          <w:lang w:eastAsia="zh-CN"/>
        </w:rPr>
        <w:t xml:space="preserve"> pkt </w:t>
      </w:r>
      <w:r w:rsidR="00555AF0" w:rsidRPr="00555AF0">
        <w:rPr>
          <w:color w:val="auto"/>
          <w:kern w:val="2"/>
          <w:lang w:eastAsia="zh-CN"/>
        </w:rPr>
        <w:t>3</w:t>
      </w:r>
      <w:r w:rsidRPr="00555AF0">
        <w:rPr>
          <w:color w:val="auto"/>
          <w:kern w:val="2"/>
          <w:lang w:eastAsia="zh-CN"/>
        </w:rPr>
        <w:t xml:space="preserve"> ustawy z dnia 29 stycznia 2004 r. Prawo zamówień publicznych (</w:t>
      </w:r>
      <w:hyperlink r:id="rId9" w:anchor="_blank" w:history="1">
        <w:r w:rsidRPr="00555AF0">
          <w:rPr>
            <w:rStyle w:val="Hipercze"/>
            <w:color w:val="auto"/>
            <w:kern w:val="2"/>
            <w:u w:val="none"/>
            <w:lang w:eastAsia="zh-CN"/>
          </w:rPr>
          <w:t>Dz. U. z 201</w:t>
        </w:r>
        <w:r w:rsidR="00555AF0" w:rsidRPr="00555AF0">
          <w:rPr>
            <w:rStyle w:val="Hipercze"/>
            <w:color w:val="auto"/>
            <w:kern w:val="2"/>
            <w:u w:val="none"/>
            <w:lang w:eastAsia="zh-CN"/>
          </w:rPr>
          <w:t>8</w:t>
        </w:r>
        <w:r w:rsidRPr="00555AF0">
          <w:rPr>
            <w:rStyle w:val="Hipercze"/>
            <w:color w:val="auto"/>
            <w:kern w:val="2"/>
            <w:u w:val="none"/>
            <w:lang w:eastAsia="zh-CN"/>
          </w:rPr>
          <w:t xml:space="preserve"> roku, poz. </w:t>
        </w:r>
      </w:hyperlink>
      <w:r w:rsidRPr="00555AF0">
        <w:rPr>
          <w:color w:val="auto"/>
          <w:kern w:val="2"/>
          <w:lang w:eastAsia="zh-CN"/>
        </w:rPr>
        <w:t>1</w:t>
      </w:r>
      <w:r w:rsidR="00555AF0" w:rsidRPr="00555AF0">
        <w:rPr>
          <w:color w:val="auto"/>
          <w:kern w:val="2"/>
          <w:lang w:eastAsia="zh-CN"/>
        </w:rPr>
        <w:t xml:space="preserve">986 </w:t>
      </w:r>
      <w:r w:rsidRPr="00555AF0">
        <w:rPr>
          <w:color w:val="auto"/>
          <w:kern w:val="2"/>
          <w:lang w:eastAsia="zh-CN"/>
        </w:rPr>
        <w:t xml:space="preserve">z </w:t>
      </w:r>
      <w:proofErr w:type="spellStart"/>
      <w:r w:rsidRPr="00555AF0">
        <w:rPr>
          <w:color w:val="auto"/>
          <w:kern w:val="2"/>
          <w:lang w:eastAsia="zh-CN"/>
        </w:rPr>
        <w:t>późn</w:t>
      </w:r>
      <w:proofErr w:type="spellEnd"/>
      <w:r w:rsidRPr="00555AF0">
        <w:rPr>
          <w:color w:val="auto"/>
          <w:kern w:val="2"/>
          <w:lang w:eastAsia="zh-CN"/>
        </w:rPr>
        <w:t xml:space="preserve">. zm.) Zamawiający w postępowaniu </w:t>
      </w:r>
      <w:r w:rsidRPr="00555AF0">
        <w:rPr>
          <w:color w:val="auto"/>
          <w:kern w:val="2"/>
          <w:lang w:eastAsia="zh-CN"/>
        </w:rPr>
        <w:br/>
        <w:t xml:space="preserve">o udzielenie zamówienia publicznego prowadzonym w trybie przetargu nieograniczonego na zadanie pn.: </w:t>
      </w:r>
      <w:r w:rsidRPr="00555AF0">
        <w:rPr>
          <w:rFonts w:eastAsia="Arial"/>
          <w:color w:val="auto"/>
          <w:kern w:val="2"/>
          <w:lang w:eastAsia="zh-CN"/>
        </w:rPr>
        <w:t>"</w:t>
      </w:r>
      <w:r w:rsidR="003F6AD5" w:rsidRPr="00555AF0">
        <w:rPr>
          <w:rFonts w:eastAsia="Arial"/>
          <w:color w:val="auto"/>
          <w:kern w:val="2"/>
          <w:lang w:eastAsia="zh-CN"/>
        </w:rPr>
        <w:t xml:space="preserve">Ubezpieczenie majątku Powiatu Rawickiego oraz jego jednostek organizacyjnych na </w:t>
      </w:r>
      <w:r w:rsidR="00555AF0" w:rsidRPr="00555AF0">
        <w:rPr>
          <w:rFonts w:eastAsia="Arial"/>
          <w:color w:val="auto"/>
          <w:kern w:val="2"/>
          <w:lang w:eastAsia="zh-CN"/>
        </w:rPr>
        <w:t>lata 2020 - 2021</w:t>
      </w:r>
      <w:r w:rsidRPr="00555AF0">
        <w:rPr>
          <w:rFonts w:eastAsia="Arial"/>
          <w:color w:val="auto"/>
          <w:kern w:val="2"/>
          <w:lang w:eastAsia="zh-CN"/>
        </w:rPr>
        <w:t>"</w:t>
      </w:r>
      <w:r w:rsidRPr="00555AF0">
        <w:rPr>
          <w:color w:val="auto"/>
          <w:kern w:val="2"/>
          <w:lang w:eastAsia="zh-CN"/>
        </w:rPr>
        <w:t>, udziela wyjaśnień dotyczących złożon</w:t>
      </w:r>
      <w:r w:rsidR="003F6AD5" w:rsidRPr="00555AF0">
        <w:rPr>
          <w:color w:val="auto"/>
          <w:kern w:val="2"/>
          <w:lang w:eastAsia="zh-CN"/>
        </w:rPr>
        <w:t>ych</w:t>
      </w:r>
      <w:r w:rsidRPr="00555AF0">
        <w:rPr>
          <w:color w:val="auto"/>
          <w:kern w:val="2"/>
          <w:lang w:eastAsia="zh-CN"/>
        </w:rPr>
        <w:t xml:space="preserve"> przez Wykonawcę zapyta</w:t>
      </w:r>
      <w:r w:rsidR="003F6AD5" w:rsidRPr="00555AF0">
        <w:rPr>
          <w:color w:val="auto"/>
          <w:kern w:val="2"/>
          <w:lang w:eastAsia="zh-CN"/>
        </w:rPr>
        <w:t>ń</w:t>
      </w:r>
      <w:r w:rsidRPr="00555AF0">
        <w:rPr>
          <w:color w:val="auto"/>
          <w:kern w:val="2"/>
          <w:lang w:eastAsia="zh-CN"/>
        </w:rPr>
        <w:t xml:space="preserve"> </w:t>
      </w:r>
      <w:r w:rsidR="00555AF0">
        <w:rPr>
          <w:color w:val="auto"/>
          <w:kern w:val="2"/>
          <w:lang w:eastAsia="zh-CN"/>
        </w:rPr>
        <w:br/>
      </w:r>
      <w:r w:rsidRPr="00555AF0">
        <w:rPr>
          <w:color w:val="auto"/>
          <w:kern w:val="2"/>
          <w:lang w:eastAsia="zh-CN"/>
        </w:rPr>
        <w:t>o treści:</w:t>
      </w:r>
    </w:p>
    <w:p w:rsidR="00583E61" w:rsidRPr="00555AF0" w:rsidRDefault="00583E61" w:rsidP="00583E61">
      <w:pPr>
        <w:widowControl w:val="0"/>
        <w:overflowPunct w:val="0"/>
        <w:autoSpaceDE w:val="0"/>
        <w:jc w:val="both"/>
        <w:textAlignment w:val="baseline"/>
        <w:rPr>
          <w:b/>
        </w:rPr>
      </w:pPr>
    </w:p>
    <w:p w:rsidR="00555AF0" w:rsidRPr="00555AF0" w:rsidRDefault="00555AF0" w:rsidP="00555AF0">
      <w:pPr>
        <w:spacing w:before="100"/>
        <w:jc w:val="both"/>
        <w:rPr>
          <w:rFonts w:eastAsia="Arial"/>
          <w:b/>
          <w:bCs/>
          <w:color w:val="auto"/>
          <w:kern w:val="2"/>
          <w:lang w:eastAsia="zh-CN"/>
        </w:rPr>
      </w:pPr>
      <w:r w:rsidRPr="00555AF0">
        <w:rPr>
          <w:rFonts w:eastAsia="Arial"/>
          <w:b/>
          <w:bCs/>
          <w:color w:val="auto"/>
          <w:kern w:val="2"/>
          <w:lang w:eastAsia="zh-CN"/>
        </w:rPr>
        <w:t xml:space="preserve">W zakresie ubezpieczenia odpowiedzialności cywilnej deliktowej i kontraktowej </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Czy Powiat posiada zasoby komunalne z przeznaczeniem na cele mieszkaniowe? Jeśli tak, w jakim są stanie technicznym, czy posiadają aktualne przeglądy? Czy są pustostany - ile? </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Powiat nie posiada zasobów komunalnych  z przeznaczeniem na cele</w:t>
      </w:r>
      <w:r w:rsidR="00555AF0">
        <w:rPr>
          <w:rFonts w:eastAsia="Arial"/>
          <w:color w:val="auto"/>
          <w:kern w:val="2"/>
          <w:lang w:eastAsia="zh-CN"/>
        </w:rPr>
        <w:t xml:space="preserve"> </w:t>
      </w:r>
      <w:r w:rsidR="00555AF0" w:rsidRPr="00555AF0">
        <w:rPr>
          <w:rFonts w:eastAsia="Arial"/>
          <w:color w:val="auto"/>
          <w:kern w:val="2"/>
          <w:lang w:eastAsia="zh-CN"/>
        </w:rPr>
        <w:t xml:space="preserve">mieszkaniowe. </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Proszę o potwierdzenie, że zakres ubezpieczenia odpowiedzialności cywilnej nie obejmuje szkód powstałych w związku z posiadaniem, użytkowaniem, zarządzaniem oraz administrowaniem wysypiskiem lub składowiskiem odpadów, a także w związku </w:t>
      </w:r>
      <w:r w:rsidR="006E6C30">
        <w:rPr>
          <w:rFonts w:eastAsia="Arial"/>
          <w:color w:val="auto"/>
          <w:kern w:val="2"/>
          <w:lang w:eastAsia="zh-CN"/>
        </w:rPr>
        <w:br/>
      </w:r>
      <w:r w:rsidRPr="00555AF0">
        <w:rPr>
          <w:rFonts w:eastAsia="Arial"/>
          <w:color w:val="auto"/>
          <w:kern w:val="2"/>
          <w:lang w:eastAsia="zh-CN"/>
        </w:rPr>
        <w:t>z sortowaniem, spalaniem, utylizowaniem, odzyskiem odpadów lub jakimkolwiek innym ich przetwarzaniem.</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zakres ubezpieczenia odpowiedzialności cywilnej nie obejmuje szkód powstałych w związku z posiadaniem, użytkowaniem, zarządzaniem oraz administrowaniem wysypiskiem lub składowiskiem odpadów, a także w związku </w:t>
      </w:r>
      <w:r w:rsidR="006E6C30">
        <w:rPr>
          <w:rFonts w:eastAsia="Arial"/>
          <w:color w:val="auto"/>
          <w:kern w:val="2"/>
          <w:lang w:eastAsia="zh-CN"/>
        </w:rPr>
        <w:br/>
      </w:r>
      <w:r w:rsidR="00555AF0" w:rsidRPr="00555AF0">
        <w:rPr>
          <w:rFonts w:eastAsia="Arial"/>
          <w:color w:val="auto"/>
          <w:kern w:val="2"/>
          <w:lang w:eastAsia="zh-CN"/>
        </w:rPr>
        <w:t>z sortowaniem, spalaniem, utylizowaniem, odzyskiem odpadów lub jakimkolwiek innym ich przetwarzaniem</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Czy w ciągu 12-miesięcznego okresu ubezpieczenia zamawiający planuje przejąć </w:t>
      </w:r>
      <w:r w:rsidR="00CD410E">
        <w:rPr>
          <w:rFonts w:eastAsia="Arial"/>
          <w:color w:val="auto"/>
          <w:kern w:val="2"/>
          <w:lang w:eastAsia="zh-CN"/>
        </w:rPr>
        <w:br/>
      </w:r>
      <w:r w:rsidRPr="00555AF0">
        <w:rPr>
          <w:rFonts w:eastAsia="Arial"/>
          <w:color w:val="auto"/>
          <w:kern w:val="2"/>
          <w:lang w:eastAsia="zh-CN"/>
        </w:rPr>
        <w:t>w zarząd wysypisko, składowisko odpadów, spalarnię lub sortownię odpadów ?</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planuje przejąć w zarząd wysypisk</w:t>
      </w:r>
      <w:r w:rsidR="00CD410E">
        <w:rPr>
          <w:rFonts w:eastAsia="Arial"/>
          <w:color w:val="auto"/>
          <w:kern w:val="2"/>
          <w:lang w:eastAsia="zh-CN"/>
        </w:rPr>
        <w:t>a</w:t>
      </w:r>
      <w:r w:rsidR="00555AF0" w:rsidRPr="00555AF0">
        <w:rPr>
          <w:rFonts w:eastAsia="Arial"/>
          <w:color w:val="auto"/>
          <w:kern w:val="2"/>
          <w:lang w:eastAsia="zh-CN"/>
        </w:rPr>
        <w:t>, składowisk</w:t>
      </w:r>
      <w:r w:rsidR="00CD410E">
        <w:rPr>
          <w:rFonts w:eastAsia="Arial"/>
          <w:color w:val="auto"/>
          <w:kern w:val="2"/>
          <w:lang w:eastAsia="zh-CN"/>
        </w:rPr>
        <w:t>a</w:t>
      </w:r>
      <w:r w:rsidR="00555AF0" w:rsidRPr="00555AF0">
        <w:rPr>
          <w:rFonts w:eastAsia="Arial"/>
          <w:color w:val="auto"/>
          <w:kern w:val="2"/>
          <w:lang w:eastAsia="zh-CN"/>
        </w:rPr>
        <w:t xml:space="preserve"> odpadów, spalarni lub sortowni odpadów</w:t>
      </w:r>
      <w:r w:rsidR="00CD410E">
        <w:rPr>
          <w:rFonts w:eastAsia="Arial"/>
          <w:color w:val="auto"/>
          <w:kern w:val="2"/>
          <w:lang w:eastAsia="zh-CN"/>
        </w:rPr>
        <w:t>.</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Prosimy o potwierdzenie że ochroną ubezpieczeniową nie będą objęte imprezy: lotnicze, motorowe, motorowodne. </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ochroną ubezpieczeniową nie będą objęte imprezy: lotnicze, motorowe, motorowodne. </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Prosimy o potwierdzenie, że zakres ochrony nie obejmuje szkód polegających na przeniesieniu choroby </w:t>
      </w:r>
      <w:proofErr w:type="spellStart"/>
      <w:r w:rsidRPr="00555AF0">
        <w:rPr>
          <w:rFonts w:eastAsia="Arial"/>
          <w:color w:val="auto"/>
          <w:kern w:val="2"/>
          <w:lang w:eastAsia="zh-CN"/>
        </w:rPr>
        <w:t>Creutzfeldta</w:t>
      </w:r>
      <w:proofErr w:type="spellEnd"/>
      <w:r w:rsidR="00CD410E">
        <w:rPr>
          <w:rFonts w:eastAsia="Arial"/>
          <w:color w:val="auto"/>
          <w:kern w:val="2"/>
          <w:lang w:eastAsia="zh-CN"/>
        </w:rPr>
        <w:t xml:space="preserve"> </w:t>
      </w:r>
      <w:r w:rsidRPr="00555AF0">
        <w:rPr>
          <w:rFonts w:eastAsia="Arial"/>
          <w:color w:val="auto"/>
          <w:kern w:val="2"/>
          <w:lang w:eastAsia="zh-CN"/>
        </w:rPr>
        <w:t>- Jacoba lub innych encefalopatii gąbczastych</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zakres ochrony nie obejmuje szkód polegających na przeniesieniu choroby </w:t>
      </w:r>
      <w:proofErr w:type="spellStart"/>
      <w:r w:rsidR="00555AF0" w:rsidRPr="00555AF0">
        <w:rPr>
          <w:rFonts w:eastAsia="Arial"/>
          <w:color w:val="auto"/>
          <w:kern w:val="2"/>
          <w:lang w:eastAsia="zh-CN"/>
        </w:rPr>
        <w:t>Creutzfeldta</w:t>
      </w:r>
      <w:proofErr w:type="spellEnd"/>
      <w:r w:rsidR="00CD410E">
        <w:rPr>
          <w:rFonts w:eastAsia="Arial"/>
          <w:color w:val="auto"/>
          <w:kern w:val="2"/>
          <w:lang w:eastAsia="zh-CN"/>
        </w:rPr>
        <w:t xml:space="preserve"> </w:t>
      </w:r>
      <w:r w:rsidR="00555AF0" w:rsidRPr="00555AF0">
        <w:rPr>
          <w:rFonts w:eastAsia="Arial"/>
          <w:color w:val="auto"/>
          <w:kern w:val="2"/>
          <w:lang w:eastAsia="zh-CN"/>
        </w:rPr>
        <w:t>- Jacoba lub innych encefalopatii gąbczastych</w:t>
      </w:r>
      <w:r w:rsidR="00CD410E">
        <w:rPr>
          <w:rFonts w:eastAsia="Arial"/>
          <w:color w:val="auto"/>
          <w:kern w:val="2"/>
          <w:lang w:eastAsia="zh-CN"/>
        </w:rPr>
        <w:t>.</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Prosimy o potwierdzenie, że zakres odpowiedzialności ubezpieczyciela w żadnym przypadku nie wykracza poza zakres ustawowej odpowiedzialności ubezpieczonego.</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zakres odpowiedzialności ubezpieczyciela </w:t>
      </w:r>
      <w:r w:rsidR="00CD410E">
        <w:rPr>
          <w:rFonts w:eastAsia="Arial"/>
          <w:color w:val="auto"/>
          <w:kern w:val="2"/>
          <w:lang w:eastAsia="zh-CN"/>
        </w:rPr>
        <w:br/>
      </w:r>
      <w:r w:rsidR="00555AF0" w:rsidRPr="00555AF0">
        <w:rPr>
          <w:rFonts w:eastAsia="Arial"/>
          <w:color w:val="auto"/>
          <w:kern w:val="2"/>
          <w:lang w:eastAsia="zh-CN"/>
        </w:rPr>
        <w:t>w żadnym przypadku nie wykracza poza zakres ustawowej odpowiedzialności ubezpieczonego.</w:t>
      </w:r>
    </w:p>
    <w:p w:rsidR="00555AF0" w:rsidRPr="00555AF0" w:rsidRDefault="00555AF0" w:rsidP="00555AF0">
      <w:pPr>
        <w:spacing w:before="100"/>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Prosimy o potwierdzenie, że zakres ubezpieczenia OC nie obejmuje szkód związanych </w:t>
      </w:r>
      <w:r w:rsidR="006E6C30">
        <w:rPr>
          <w:rFonts w:eastAsia="Arial"/>
          <w:color w:val="auto"/>
          <w:kern w:val="2"/>
          <w:lang w:eastAsia="zh-CN"/>
        </w:rPr>
        <w:br/>
      </w:r>
      <w:r w:rsidRPr="00555AF0">
        <w:rPr>
          <w:rFonts w:eastAsia="Arial"/>
          <w:color w:val="auto"/>
          <w:kern w:val="2"/>
          <w:lang w:eastAsia="zh-CN"/>
        </w:rPr>
        <w:t xml:space="preserve">z organizacją imprez obejmujących sporty ekstremalne, rozumiane jako sporty wysokiego ryzyka uprawiane w celu osiągnięcia maksymalnych wrażeń, związane </w:t>
      </w:r>
      <w:r w:rsidR="00CD410E">
        <w:rPr>
          <w:rFonts w:eastAsia="Arial"/>
          <w:color w:val="auto"/>
          <w:kern w:val="2"/>
          <w:lang w:eastAsia="zh-CN"/>
        </w:rPr>
        <w:br/>
      </w:r>
      <w:r w:rsidRPr="00555AF0">
        <w:rPr>
          <w:rFonts w:eastAsia="Arial"/>
          <w:color w:val="auto"/>
          <w:kern w:val="2"/>
          <w:lang w:eastAsia="zh-CN"/>
        </w:rPr>
        <w:t xml:space="preserve">z aktywnością fizyczną zagrażającą zdrowiu i życiu, do których zalicza się takie  dyscypliny jak np. żeglowanie ze spadochronem, jazda na nartach i snowboardzie poza wyznaczonymi trasami, nurkowanie z akwalungiem, wspinaczka wysokogórska </w:t>
      </w:r>
      <w:r w:rsidR="00CD410E">
        <w:rPr>
          <w:rFonts w:eastAsia="Arial"/>
          <w:color w:val="auto"/>
          <w:kern w:val="2"/>
          <w:lang w:eastAsia="zh-CN"/>
        </w:rPr>
        <w:br/>
      </w:r>
      <w:r w:rsidRPr="00555AF0">
        <w:rPr>
          <w:rFonts w:eastAsia="Arial"/>
          <w:color w:val="auto"/>
          <w:kern w:val="2"/>
          <w:lang w:eastAsia="zh-CN"/>
        </w:rPr>
        <w:t>i skalna, speleologia, skoki bungee, sporty uprawiane na rzekach górskich (</w:t>
      </w:r>
      <w:proofErr w:type="spellStart"/>
      <w:r w:rsidRPr="00555AF0">
        <w:rPr>
          <w:rFonts w:eastAsia="Arial"/>
          <w:color w:val="auto"/>
          <w:kern w:val="2"/>
          <w:lang w:eastAsia="zh-CN"/>
        </w:rPr>
        <w:t>rafting</w:t>
      </w:r>
      <w:proofErr w:type="spellEnd"/>
      <w:r w:rsidRPr="00555AF0">
        <w:rPr>
          <w:rFonts w:eastAsia="Arial"/>
          <w:color w:val="auto"/>
          <w:kern w:val="2"/>
          <w:lang w:eastAsia="zh-CN"/>
        </w:rPr>
        <w:t xml:space="preserve">, </w:t>
      </w:r>
      <w:proofErr w:type="spellStart"/>
      <w:r w:rsidRPr="00555AF0">
        <w:rPr>
          <w:rFonts w:eastAsia="Arial"/>
          <w:color w:val="auto"/>
          <w:kern w:val="2"/>
          <w:lang w:eastAsia="zh-CN"/>
        </w:rPr>
        <w:t>canyoning</w:t>
      </w:r>
      <w:proofErr w:type="spellEnd"/>
      <w:r w:rsidRPr="00555AF0">
        <w:rPr>
          <w:rFonts w:eastAsia="Arial"/>
          <w:color w:val="auto"/>
          <w:kern w:val="2"/>
          <w:lang w:eastAsia="zh-CN"/>
        </w:rPr>
        <w:t xml:space="preserve">, </w:t>
      </w:r>
      <w:proofErr w:type="spellStart"/>
      <w:r w:rsidRPr="00555AF0">
        <w:rPr>
          <w:rFonts w:eastAsia="Arial"/>
          <w:color w:val="auto"/>
          <w:kern w:val="2"/>
          <w:lang w:eastAsia="zh-CN"/>
        </w:rPr>
        <w:t>hydrospeed</w:t>
      </w:r>
      <w:proofErr w:type="spellEnd"/>
      <w:r w:rsidRPr="00555AF0">
        <w:rPr>
          <w:rFonts w:eastAsia="Arial"/>
          <w:color w:val="auto"/>
          <w:kern w:val="2"/>
          <w:lang w:eastAsia="zh-CN"/>
        </w:rPr>
        <w:t xml:space="preserve">, kajakarstwo górskie), le parkur, </w:t>
      </w:r>
      <w:proofErr w:type="spellStart"/>
      <w:r w:rsidRPr="00555AF0">
        <w:rPr>
          <w:rFonts w:eastAsia="Arial"/>
          <w:color w:val="auto"/>
          <w:kern w:val="2"/>
          <w:lang w:eastAsia="zh-CN"/>
        </w:rPr>
        <w:t>kitesurfing</w:t>
      </w:r>
      <w:proofErr w:type="spellEnd"/>
      <w:r w:rsidRPr="00555AF0">
        <w:rPr>
          <w:rFonts w:eastAsia="Arial"/>
          <w:color w:val="auto"/>
          <w:kern w:val="2"/>
          <w:lang w:eastAsia="zh-CN"/>
        </w:rPr>
        <w:t>.</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zakres ubezpieczenia OC nie obejmuje szkód związanych z organizacją imprez obejmujących sporty ekstremalne, rozumiane jako sporty wysokiego ryzyka uprawiane w celu osiągnięcia maksymalnych wrażeń, związane </w:t>
      </w:r>
      <w:r w:rsidR="006E6C30">
        <w:rPr>
          <w:rFonts w:eastAsia="Arial"/>
          <w:color w:val="auto"/>
          <w:kern w:val="2"/>
          <w:lang w:eastAsia="zh-CN"/>
        </w:rPr>
        <w:br/>
      </w:r>
      <w:r w:rsidR="00555AF0" w:rsidRPr="00555AF0">
        <w:rPr>
          <w:rFonts w:eastAsia="Arial"/>
          <w:color w:val="auto"/>
          <w:kern w:val="2"/>
          <w:lang w:eastAsia="zh-CN"/>
        </w:rPr>
        <w:t>z aktywnością fizyczną zagrażającą zdrowiu i życiu, do których zalicza się takie  dyscypliny jak np. żeglowanie ze spadochronem, jazda na nartach i snowboardzie poza wyznaczonymi trasami, nurkowanie z akwalungiem, wspinaczka wysokogórska i skalna, speleologia, skoki bungee, sporty uprawiane na rzekach górskich (</w:t>
      </w:r>
      <w:proofErr w:type="spellStart"/>
      <w:r w:rsidR="00555AF0" w:rsidRPr="00555AF0">
        <w:rPr>
          <w:rFonts w:eastAsia="Arial"/>
          <w:color w:val="auto"/>
          <w:kern w:val="2"/>
          <w:lang w:eastAsia="zh-CN"/>
        </w:rPr>
        <w:t>rafting</w:t>
      </w:r>
      <w:proofErr w:type="spellEnd"/>
      <w:r w:rsidR="00555AF0" w:rsidRPr="00555AF0">
        <w:rPr>
          <w:rFonts w:eastAsia="Arial"/>
          <w:color w:val="auto"/>
          <w:kern w:val="2"/>
          <w:lang w:eastAsia="zh-CN"/>
        </w:rPr>
        <w:t xml:space="preserve">, </w:t>
      </w:r>
      <w:proofErr w:type="spellStart"/>
      <w:r w:rsidR="00555AF0" w:rsidRPr="00555AF0">
        <w:rPr>
          <w:rFonts w:eastAsia="Arial"/>
          <w:color w:val="auto"/>
          <w:kern w:val="2"/>
          <w:lang w:eastAsia="zh-CN"/>
        </w:rPr>
        <w:t>canyoning</w:t>
      </w:r>
      <w:proofErr w:type="spellEnd"/>
      <w:r w:rsidR="00555AF0" w:rsidRPr="00555AF0">
        <w:rPr>
          <w:rFonts w:eastAsia="Arial"/>
          <w:color w:val="auto"/>
          <w:kern w:val="2"/>
          <w:lang w:eastAsia="zh-CN"/>
        </w:rPr>
        <w:t xml:space="preserve">, </w:t>
      </w:r>
      <w:proofErr w:type="spellStart"/>
      <w:r w:rsidR="00555AF0" w:rsidRPr="00555AF0">
        <w:rPr>
          <w:rFonts w:eastAsia="Arial"/>
          <w:color w:val="auto"/>
          <w:kern w:val="2"/>
          <w:lang w:eastAsia="zh-CN"/>
        </w:rPr>
        <w:t>hydrospeed</w:t>
      </w:r>
      <w:proofErr w:type="spellEnd"/>
      <w:r w:rsidR="00555AF0" w:rsidRPr="00555AF0">
        <w:rPr>
          <w:rFonts w:eastAsia="Arial"/>
          <w:color w:val="auto"/>
          <w:kern w:val="2"/>
          <w:lang w:eastAsia="zh-CN"/>
        </w:rPr>
        <w:t xml:space="preserve">, kajakarstwo górskie), le parkur, </w:t>
      </w:r>
      <w:proofErr w:type="spellStart"/>
      <w:r w:rsidR="00555AF0" w:rsidRPr="00555AF0">
        <w:rPr>
          <w:rFonts w:eastAsia="Arial"/>
          <w:color w:val="auto"/>
          <w:kern w:val="2"/>
          <w:lang w:eastAsia="zh-CN"/>
        </w:rPr>
        <w:t>kitesurfing</w:t>
      </w:r>
      <w:proofErr w:type="spellEnd"/>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Prosimy o potwierdzenie, że zakres ochrony nie obejmuje OC za szkody powstałe </w:t>
      </w:r>
      <w:r w:rsidR="00CD410E">
        <w:rPr>
          <w:rFonts w:eastAsia="Arial"/>
          <w:color w:val="auto"/>
          <w:kern w:val="2"/>
          <w:lang w:eastAsia="zh-CN"/>
        </w:rPr>
        <w:br/>
      </w:r>
      <w:r w:rsidRPr="00555AF0">
        <w:rPr>
          <w:rFonts w:eastAsia="Arial"/>
          <w:color w:val="auto"/>
          <w:kern w:val="2"/>
          <w:lang w:eastAsia="zh-CN"/>
        </w:rPr>
        <w:t>w związku z udzielaniem świadczeń zdrowotnych, z działalnością szpitali i pozostałych jednostek służby zdrowia oraz w związku z zarządzaniem szpitalami i pozostałymi jednostkami służby zdrowia (powyższe nie dotyczy drobnych usług świadczonych przez personel domów opieki społecznej, domów seniora na rzecz podopiecznych).</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zakres ochrony nie obejmuje OC za szkody powstałe w związku z udzielaniem świadczeń zdrowotnych, z działalnością szpitali </w:t>
      </w:r>
      <w:r w:rsidR="00CD410E">
        <w:rPr>
          <w:rFonts w:eastAsia="Arial"/>
          <w:color w:val="auto"/>
          <w:kern w:val="2"/>
          <w:lang w:eastAsia="zh-CN"/>
        </w:rPr>
        <w:br/>
      </w:r>
      <w:r w:rsidR="00555AF0" w:rsidRPr="00555AF0">
        <w:rPr>
          <w:rFonts w:eastAsia="Arial"/>
          <w:color w:val="auto"/>
          <w:kern w:val="2"/>
          <w:lang w:eastAsia="zh-CN"/>
        </w:rPr>
        <w:t xml:space="preserve">i pozostałych jednostek służby zdrowia oraz w związku z zarządzaniem szpitalami </w:t>
      </w:r>
      <w:r w:rsidR="00CD410E">
        <w:rPr>
          <w:rFonts w:eastAsia="Arial"/>
          <w:color w:val="auto"/>
          <w:kern w:val="2"/>
          <w:lang w:eastAsia="zh-CN"/>
        </w:rPr>
        <w:br/>
      </w:r>
      <w:r w:rsidR="00555AF0" w:rsidRPr="00555AF0">
        <w:rPr>
          <w:rFonts w:eastAsia="Arial"/>
          <w:color w:val="auto"/>
          <w:kern w:val="2"/>
          <w:lang w:eastAsia="zh-CN"/>
        </w:rPr>
        <w:t>i pozostałymi jednostkami służby zdrowia (powyższe nie dotyczy drobnych usług świadczonych przez personel domów opieki społecznej, domów seniora na rzecz podopiecznych).</w:t>
      </w:r>
    </w:p>
    <w:p w:rsidR="00555AF0" w:rsidRPr="00555AF0" w:rsidRDefault="00555AF0" w:rsidP="00555AF0">
      <w:pPr>
        <w:spacing w:before="100"/>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Prosimy o podanie wysokości budżetu przeznaczonego na remonty dróg, chodników. </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Budżet na remonty dróg, chodników na 2019 rok wynosi</w:t>
      </w:r>
      <w:r w:rsidR="00CA2888" w:rsidRPr="00CA2888">
        <w:t xml:space="preserve"> </w:t>
      </w:r>
      <w:r w:rsidR="00CA2888" w:rsidRPr="00CA2888">
        <w:rPr>
          <w:rFonts w:eastAsia="Arial"/>
          <w:color w:val="auto"/>
          <w:kern w:val="2"/>
          <w:lang w:eastAsia="zh-CN"/>
        </w:rPr>
        <w:t>2.415.706 zł.</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Prosimy o potwierdzenie, że w OC organizatora imprez niepodlegających obowiązkowemu ubezpieczeniu pokazy sztucznych ogni będą objęte ochroną wyłącznie w sytuacji, gdy będą przeprowadzane przez podmioty profesjonalnie zajmujące się takimi pokazami.</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w OC organizatora imprez niepodlegających obowiązkowemu ubezpieczeniu pokazy sztucznych ogni będą objęte ochroną wyłącznie </w:t>
      </w:r>
      <w:r w:rsidR="006E6C30">
        <w:rPr>
          <w:rFonts w:eastAsia="Arial"/>
          <w:color w:val="auto"/>
          <w:kern w:val="2"/>
          <w:lang w:eastAsia="zh-CN"/>
        </w:rPr>
        <w:br/>
      </w:r>
      <w:r w:rsidR="00555AF0" w:rsidRPr="00555AF0">
        <w:rPr>
          <w:rFonts w:eastAsia="Arial"/>
          <w:color w:val="auto"/>
          <w:kern w:val="2"/>
          <w:lang w:eastAsia="zh-CN"/>
        </w:rPr>
        <w:t>w sytuacji, gdy będą przeprowadzane przez podmioty profesjonalnie zajmujące się takimi pokazami</w:t>
      </w:r>
    </w:p>
    <w:p w:rsidR="00555AF0" w:rsidRDefault="00555AF0" w:rsidP="00555AF0">
      <w:pPr>
        <w:spacing w:before="100"/>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Prosimy o akceptację udziału własnego w OC dróg w wysokości 300 zł.</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wprowadzenie udziału własnego </w:t>
      </w:r>
      <w:r w:rsidR="00CD410E">
        <w:rPr>
          <w:rFonts w:eastAsia="Arial"/>
          <w:color w:val="auto"/>
          <w:kern w:val="2"/>
          <w:lang w:eastAsia="zh-CN"/>
        </w:rPr>
        <w:br/>
      </w:r>
      <w:r w:rsidR="00555AF0" w:rsidRPr="00555AF0">
        <w:rPr>
          <w:rFonts w:eastAsia="Arial"/>
          <w:color w:val="auto"/>
          <w:kern w:val="2"/>
          <w:lang w:eastAsia="zh-CN"/>
        </w:rPr>
        <w:t xml:space="preserve">w wysokości 300 zł. </w:t>
      </w:r>
    </w:p>
    <w:p w:rsidR="00555AF0" w:rsidRPr="00555AF0" w:rsidRDefault="00555AF0" w:rsidP="00555AF0">
      <w:pPr>
        <w:spacing w:before="100"/>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Prosimy o potwierdzenie, że wszelkie zmiany umów w stosunku do warunków oferty, na podstawie której zostały zawarte, będą wymagały akceptacji obu stron (Zamawiającego </w:t>
      </w:r>
      <w:r w:rsidR="006E6C30">
        <w:rPr>
          <w:rFonts w:eastAsia="Arial"/>
          <w:color w:val="auto"/>
          <w:kern w:val="2"/>
          <w:lang w:eastAsia="zh-CN"/>
        </w:rPr>
        <w:br/>
      </w:r>
      <w:r w:rsidRPr="00555AF0">
        <w:rPr>
          <w:rFonts w:eastAsia="Arial"/>
          <w:color w:val="auto"/>
          <w:kern w:val="2"/>
          <w:lang w:eastAsia="zh-CN"/>
        </w:rPr>
        <w:t>i Wykonawcy).</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wszelkie zmiany umów w stosunku do warunków oferty, na podstawie której zostały zawarte, będą wymagały akceptacji obu stron (Zamawiającego i Wykonawcy).</w:t>
      </w:r>
    </w:p>
    <w:p w:rsidR="00555AF0" w:rsidRPr="00555AF0" w:rsidRDefault="00555AF0" w:rsidP="00555AF0">
      <w:pPr>
        <w:spacing w:before="100"/>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Prosimy o wykreślenie z katalogu klauzul obligatoryjnych klauzuli automatycznego odnowienia sumy ubezpieczenia.</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wykreślenie z katalogu klauzul obligatoryjnych klauzuli automatycznego odnowienia sumy ubezpieczenia</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 xml:space="preserve">Prosimy o wykreślenie z katalogu klauzul obligatoryjnych klauzuli ubezpieczenia </w:t>
      </w:r>
      <w:proofErr w:type="spellStart"/>
      <w:r w:rsidRPr="00555AF0">
        <w:rPr>
          <w:rFonts w:eastAsia="Arial"/>
          <w:color w:val="auto"/>
          <w:kern w:val="2"/>
          <w:lang w:eastAsia="zh-CN"/>
        </w:rPr>
        <w:t>nasadzeń</w:t>
      </w:r>
      <w:proofErr w:type="spellEnd"/>
      <w:r w:rsidRPr="00555AF0">
        <w:rPr>
          <w:rFonts w:eastAsia="Arial"/>
          <w:color w:val="auto"/>
          <w:kern w:val="2"/>
          <w:lang w:eastAsia="zh-CN"/>
        </w:rPr>
        <w:t xml:space="preserve"> drzew i krzewów.</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wykreślenie z katalogu klauzul obligatoryjnych klauzuli ubezpieczenia </w:t>
      </w:r>
      <w:proofErr w:type="spellStart"/>
      <w:r w:rsidR="00555AF0" w:rsidRPr="00555AF0">
        <w:rPr>
          <w:rFonts w:eastAsia="Arial"/>
          <w:color w:val="auto"/>
          <w:kern w:val="2"/>
          <w:lang w:eastAsia="zh-CN"/>
        </w:rPr>
        <w:t>nasadzeń</w:t>
      </w:r>
      <w:proofErr w:type="spellEnd"/>
      <w:r w:rsidR="00555AF0" w:rsidRPr="00555AF0">
        <w:rPr>
          <w:rFonts w:eastAsia="Arial"/>
          <w:color w:val="auto"/>
          <w:kern w:val="2"/>
          <w:lang w:eastAsia="zh-CN"/>
        </w:rPr>
        <w:t xml:space="preserve"> drzew i krzewów.</w:t>
      </w:r>
    </w:p>
    <w:p w:rsidR="00555AF0" w:rsidRPr="00555AF0" w:rsidRDefault="00555AF0" w:rsidP="00555AF0">
      <w:pPr>
        <w:spacing w:before="100"/>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Prosimy o potwierdzenie, że OC organizatora wycieczek nie obejmuje swym zakresem odpowiedzialności przewidzianej w obowiązkowym ubezpieczeniu OC organizatora turystyki i pośredników turystycznych</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OC organizatora wycieczek nie obejmuje swym zakresem odpowiedzialności przewidzianej w obowiązkowym ubezpieczeniu OC organizatora turystyki i pośredników turystycznych</w:t>
      </w:r>
      <w:r w:rsidR="00CD410E">
        <w:rPr>
          <w:rFonts w:eastAsia="Arial"/>
          <w:color w:val="auto"/>
          <w:kern w:val="2"/>
          <w:lang w:eastAsia="zh-CN"/>
        </w:rPr>
        <w:t>.</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1"/>
        </w:numPr>
        <w:spacing w:before="100"/>
        <w:jc w:val="both"/>
        <w:rPr>
          <w:rFonts w:eastAsia="Arial"/>
          <w:color w:val="auto"/>
          <w:kern w:val="2"/>
          <w:lang w:eastAsia="zh-CN"/>
        </w:rPr>
      </w:pPr>
      <w:r w:rsidRPr="00555AF0">
        <w:rPr>
          <w:rFonts w:eastAsia="Arial"/>
          <w:color w:val="auto"/>
          <w:kern w:val="2"/>
          <w:lang w:eastAsia="zh-CN"/>
        </w:rPr>
        <w:t>Prosimy o podanie przyczyn i opisu poszczególnych szkód.</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dysponuje zaświadczeniami o szkodach od dotychczasowego Ubezpieczyciela, które stanowią załączniki nr 12 i 13 do SIWZ. </w:t>
      </w:r>
      <w:r w:rsidR="006E6C30">
        <w:rPr>
          <w:rFonts w:eastAsia="Arial"/>
          <w:color w:val="auto"/>
          <w:kern w:val="2"/>
          <w:lang w:eastAsia="zh-CN"/>
        </w:rPr>
        <w:t xml:space="preserve"> </w:t>
      </w:r>
      <w:r w:rsidR="00555AF0" w:rsidRPr="00555AF0">
        <w:rPr>
          <w:rFonts w:eastAsia="Arial"/>
          <w:color w:val="auto"/>
          <w:kern w:val="2"/>
          <w:lang w:eastAsia="zh-CN"/>
        </w:rPr>
        <w:t xml:space="preserve">W zaświadczeniach podane są rodzaje </w:t>
      </w:r>
      <w:proofErr w:type="spellStart"/>
      <w:r w:rsidR="00555AF0" w:rsidRPr="00555AF0">
        <w:rPr>
          <w:rFonts w:eastAsia="Arial"/>
          <w:color w:val="auto"/>
          <w:kern w:val="2"/>
          <w:lang w:eastAsia="zh-CN"/>
        </w:rPr>
        <w:t>ryzyk</w:t>
      </w:r>
      <w:proofErr w:type="spellEnd"/>
      <w:r w:rsidR="00555AF0" w:rsidRPr="00555AF0">
        <w:rPr>
          <w:rFonts w:eastAsia="Arial"/>
          <w:color w:val="auto"/>
          <w:kern w:val="2"/>
          <w:lang w:eastAsia="zh-CN"/>
        </w:rPr>
        <w:t xml:space="preserve">, z których zostało wypłacone lub odmówione odszkodowanie. </w:t>
      </w:r>
    </w:p>
    <w:p w:rsidR="00555AF0" w:rsidRPr="00555AF0" w:rsidRDefault="00555AF0" w:rsidP="00555AF0">
      <w:pPr>
        <w:spacing w:before="100"/>
        <w:ind w:firstLine="709"/>
        <w:jc w:val="both"/>
        <w:rPr>
          <w:rFonts w:eastAsia="Arial"/>
          <w:color w:val="auto"/>
          <w:kern w:val="2"/>
          <w:lang w:eastAsia="zh-CN"/>
        </w:rPr>
      </w:pPr>
    </w:p>
    <w:p w:rsidR="006E6C30" w:rsidRDefault="006E6C30" w:rsidP="00555AF0">
      <w:pPr>
        <w:spacing w:before="100"/>
        <w:jc w:val="both"/>
        <w:rPr>
          <w:rFonts w:eastAsia="Arial"/>
          <w:b/>
          <w:bCs/>
          <w:color w:val="auto"/>
          <w:kern w:val="2"/>
          <w:lang w:eastAsia="zh-CN"/>
        </w:rPr>
      </w:pPr>
    </w:p>
    <w:p w:rsidR="00555AF0" w:rsidRPr="00555AF0" w:rsidRDefault="00555AF0" w:rsidP="00555AF0">
      <w:pPr>
        <w:spacing w:before="100"/>
        <w:jc w:val="both"/>
        <w:rPr>
          <w:rFonts w:eastAsia="Arial"/>
          <w:b/>
          <w:bCs/>
          <w:color w:val="auto"/>
          <w:kern w:val="2"/>
          <w:lang w:eastAsia="zh-CN"/>
        </w:rPr>
      </w:pPr>
      <w:r w:rsidRPr="00555AF0">
        <w:rPr>
          <w:rFonts w:eastAsia="Arial"/>
          <w:b/>
          <w:bCs/>
          <w:color w:val="auto"/>
          <w:kern w:val="2"/>
          <w:lang w:eastAsia="zh-CN"/>
        </w:rPr>
        <w:lastRenderedPageBreak/>
        <w:t>W zakresie pozostałych ubezpieczeń majątkowych</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2"/>
        </w:numPr>
        <w:spacing w:before="100"/>
        <w:jc w:val="both"/>
        <w:rPr>
          <w:rFonts w:eastAsia="Arial"/>
          <w:color w:val="auto"/>
          <w:kern w:val="2"/>
          <w:lang w:eastAsia="zh-CN"/>
        </w:rPr>
      </w:pPr>
      <w:r w:rsidRPr="00555AF0">
        <w:rPr>
          <w:rFonts w:eastAsia="Arial"/>
          <w:color w:val="auto"/>
          <w:kern w:val="2"/>
          <w:lang w:eastAsia="zh-CN"/>
        </w:rPr>
        <w:t>Dla budynków starszych niż 50 lat prosimy o zmianę wartości ubezpieczenia na rzeczywistą.</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powyższą zmianę. </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2"/>
        </w:numPr>
        <w:spacing w:before="100"/>
        <w:jc w:val="both"/>
        <w:rPr>
          <w:rFonts w:eastAsia="Arial"/>
          <w:color w:val="auto"/>
          <w:kern w:val="2"/>
          <w:lang w:eastAsia="zh-CN"/>
        </w:rPr>
      </w:pPr>
      <w:r w:rsidRPr="00555AF0">
        <w:rPr>
          <w:rFonts w:eastAsia="Arial"/>
          <w:color w:val="auto"/>
          <w:kern w:val="2"/>
          <w:lang w:eastAsia="zh-CN"/>
        </w:rPr>
        <w:t xml:space="preserve">Czy zamawiający posiada, zarządza, administruje innymi niż wymienione w wykazie budynkami nieużytkowanymi (iloma, prosimy o ich wskazanie), jeśli tak to prosimy </w:t>
      </w:r>
      <w:r w:rsidR="00CD410E">
        <w:rPr>
          <w:rFonts w:eastAsia="Arial"/>
          <w:color w:val="auto"/>
          <w:kern w:val="2"/>
          <w:lang w:eastAsia="zh-CN"/>
        </w:rPr>
        <w:br/>
      </w:r>
      <w:r w:rsidRPr="00555AF0">
        <w:rPr>
          <w:rFonts w:eastAsia="Arial"/>
          <w:color w:val="auto"/>
          <w:kern w:val="2"/>
          <w:lang w:eastAsia="zh-CN"/>
        </w:rPr>
        <w:t>o ich wyłączenie z ubezpieczenia mienia od ognia i innych zdarzeń losowych? Jeżeli wyłączenie ich okaże się niemożliwe to czy zamawiający wyraża zgodę na ograniczenie zakresu ubezpieczenia dla tych budynków do zakresu FLEXA?</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posiada, nie zarządza i nie administruje innymi budynkami niż wymienione w załączniku nr 7 do SIWZ „Wyka</w:t>
      </w:r>
      <w:r w:rsidR="00CD410E">
        <w:rPr>
          <w:rFonts w:eastAsia="Arial"/>
          <w:color w:val="auto"/>
          <w:kern w:val="2"/>
          <w:lang w:eastAsia="zh-CN"/>
        </w:rPr>
        <w:t>z</w:t>
      </w:r>
      <w:r w:rsidR="00555AF0" w:rsidRPr="00555AF0">
        <w:rPr>
          <w:rFonts w:eastAsia="Arial"/>
          <w:color w:val="auto"/>
          <w:kern w:val="2"/>
          <w:lang w:eastAsia="zh-CN"/>
        </w:rPr>
        <w:t xml:space="preserve"> budynków”</w:t>
      </w:r>
      <w:r w:rsidR="00CD410E">
        <w:rPr>
          <w:rFonts w:eastAsia="Arial"/>
          <w:color w:val="auto"/>
          <w:kern w:val="2"/>
          <w:lang w:eastAsia="zh-CN"/>
        </w:rPr>
        <w:t>.</w:t>
      </w:r>
    </w:p>
    <w:p w:rsidR="00555AF0" w:rsidRPr="00555AF0" w:rsidRDefault="00555AF0" w:rsidP="00555AF0">
      <w:pPr>
        <w:spacing w:before="100"/>
        <w:jc w:val="both"/>
        <w:rPr>
          <w:rFonts w:eastAsia="Arial"/>
          <w:color w:val="auto"/>
          <w:kern w:val="2"/>
          <w:lang w:eastAsia="zh-CN"/>
        </w:rPr>
      </w:pPr>
    </w:p>
    <w:p w:rsidR="00555AF0" w:rsidRPr="00555AF0" w:rsidRDefault="00555AF0" w:rsidP="00555AF0">
      <w:pPr>
        <w:pStyle w:val="Akapitzlist"/>
        <w:numPr>
          <w:ilvl w:val="0"/>
          <w:numId w:val="42"/>
        </w:numPr>
        <w:spacing w:before="100"/>
        <w:jc w:val="both"/>
        <w:rPr>
          <w:rFonts w:eastAsia="Arial"/>
          <w:color w:val="auto"/>
          <w:kern w:val="2"/>
          <w:lang w:eastAsia="zh-CN"/>
        </w:rPr>
      </w:pPr>
      <w:r w:rsidRPr="00555AF0">
        <w:rPr>
          <w:rFonts w:eastAsia="Arial"/>
          <w:color w:val="auto"/>
          <w:kern w:val="2"/>
          <w:lang w:eastAsia="zh-CN"/>
        </w:rPr>
        <w:t xml:space="preserve">Prosimy o podanie łącznej wartości mienia zgłoszonego do ubezpieczenia systemem pierwszego ryzyka – tj. budowle, z wyszczególnieniem dróg, mostów, wiaduktów (prosimy o ich wykaz). </w:t>
      </w:r>
    </w:p>
    <w:p w:rsidR="00555AF0" w:rsidRPr="00555AF0" w:rsidRDefault="008B31C7" w:rsidP="006E6C30">
      <w:pPr>
        <w:spacing w:before="100"/>
        <w:ind w:left="36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Łączna wartość ubezpieczanego mienia podana jest w załączniku nr 10 do SIWZ „Zbiorcze zestawienie sum ubezpieczenia”. Załącznik nr 11 stanowi przebieg dróg powiatowych na terenie Powiatu. Limity w systemie pierwszego ryzyka określone zostały w załączniku nr 3 do SIWZ  - „Szczegółowy opis zamówienia”</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pStyle w:val="Akapitzlist"/>
        <w:numPr>
          <w:ilvl w:val="0"/>
          <w:numId w:val="42"/>
        </w:numPr>
        <w:spacing w:before="100"/>
        <w:jc w:val="both"/>
        <w:rPr>
          <w:rFonts w:eastAsia="Arial"/>
          <w:color w:val="auto"/>
          <w:kern w:val="2"/>
          <w:lang w:eastAsia="zh-CN"/>
        </w:rPr>
      </w:pPr>
      <w:r w:rsidRPr="00555AF0">
        <w:rPr>
          <w:rFonts w:eastAsia="Arial"/>
          <w:color w:val="auto"/>
          <w:kern w:val="2"/>
          <w:lang w:eastAsia="zh-CN"/>
        </w:rPr>
        <w:t>Czy do ubezpieczenia zostały zgłoszone:</w:t>
      </w:r>
    </w:p>
    <w:p w:rsidR="00555AF0" w:rsidRDefault="00555AF0" w:rsidP="00555AF0">
      <w:pPr>
        <w:pStyle w:val="Akapitzlist"/>
        <w:numPr>
          <w:ilvl w:val="0"/>
          <w:numId w:val="43"/>
        </w:numPr>
        <w:spacing w:before="100"/>
        <w:jc w:val="both"/>
        <w:rPr>
          <w:rFonts w:eastAsia="Arial"/>
          <w:color w:val="auto"/>
          <w:kern w:val="2"/>
          <w:lang w:eastAsia="zh-CN"/>
        </w:rPr>
      </w:pPr>
      <w:r w:rsidRPr="00555AF0">
        <w:rPr>
          <w:rFonts w:eastAsia="Arial"/>
          <w:color w:val="auto"/>
          <w:kern w:val="2"/>
          <w:lang w:eastAsia="zh-CN"/>
        </w:rPr>
        <w:t>obiekty budowlane w złym lub awaryjnym stanie technicznym</w:t>
      </w:r>
      <w:r>
        <w:rPr>
          <w:rFonts w:eastAsia="Arial"/>
          <w:color w:val="auto"/>
          <w:kern w:val="2"/>
          <w:lang w:eastAsia="zh-CN"/>
        </w:rPr>
        <w:t>,</w:t>
      </w:r>
    </w:p>
    <w:p w:rsidR="00555AF0" w:rsidRPr="00555AF0" w:rsidRDefault="00555AF0" w:rsidP="00555AF0">
      <w:pPr>
        <w:pStyle w:val="Akapitzlist"/>
        <w:numPr>
          <w:ilvl w:val="0"/>
          <w:numId w:val="43"/>
        </w:numPr>
        <w:spacing w:before="100"/>
        <w:jc w:val="both"/>
        <w:rPr>
          <w:rFonts w:eastAsia="Arial"/>
          <w:color w:val="auto"/>
          <w:kern w:val="2"/>
          <w:lang w:eastAsia="zh-CN"/>
        </w:rPr>
      </w:pPr>
      <w:r w:rsidRPr="00555AF0">
        <w:rPr>
          <w:rFonts w:eastAsia="Arial"/>
          <w:color w:val="auto"/>
          <w:kern w:val="2"/>
          <w:lang w:eastAsia="zh-CN"/>
        </w:rPr>
        <w:t xml:space="preserve"> obiekty budowlane przeznaczone do rozbiórki</w:t>
      </w:r>
      <w:r>
        <w:rPr>
          <w:rFonts w:eastAsia="Arial"/>
          <w:color w:val="auto"/>
          <w:kern w:val="2"/>
          <w:lang w:eastAsia="zh-CN"/>
        </w:rPr>
        <w:t>.</w:t>
      </w:r>
      <w:r w:rsidRPr="00555AF0">
        <w:rPr>
          <w:rFonts w:eastAsia="Arial"/>
          <w:color w:val="auto"/>
          <w:kern w:val="2"/>
          <w:lang w:eastAsia="zh-CN"/>
        </w:rPr>
        <w:t xml:space="preserve"> </w:t>
      </w:r>
    </w:p>
    <w:p w:rsidR="00555AF0" w:rsidRPr="00555AF0" w:rsidRDefault="00555AF0" w:rsidP="008B31C7">
      <w:pPr>
        <w:spacing w:before="100"/>
        <w:ind w:left="708"/>
        <w:jc w:val="both"/>
        <w:rPr>
          <w:rFonts w:eastAsia="Arial"/>
          <w:color w:val="auto"/>
          <w:kern w:val="2"/>
          <w:lang w:eastAsia="zh-CN"/>
        </w:rPr>
      </w:pPr>
      <w:r w:rsidRPr="00555AF0">
        <w:rPr>
          <w:rFonts w:eastAsia="Arial"/>
          <w:color w:val="auto"/>
          <w:kern w:val="2"/>
          <w:lang w:eastAsia="zh-CN"/>
        </w:rPr>
        <w:t>W przypadku odpowiedzi twierdzącej prosimy o wskazanie ich lokalizacji, jednostkowych sum ubezpieczenia i sposobu zabezpieczenia.</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przedmiotem ubezpieczenia nie są obiekty budowlane w złym lub awaryjnym stanie technicznym oraz obiekty budowlane przeznaczone do rozbiórki</w:t>
      </w:r>
      <w:r w:rsidR="00CD410E">
        <w:rPr>
          <w:rFonts w:eastAsia="Arial"/>
          <w:color w:val="auto"/>
          <w:kern w:val="2"/>
          <w:lang w:eastAsia="zh-CN"/>
        </w:rPr>
        <w:t>.</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555AF0">
        <w:rPr>
          <w:rFonts w:eastAsia="Arial"/>
          <w:color w:val="auto"/>
          <w:kern w:val="2"/>
          <w:lang w:eastAsia="zh-CN"/>
        </w:rPr>
        <w:t>Dla budynków starszych niż 50 lat prosimy o załączenie do SIWZ wykazów przeprowadzonych remontów, przeglądów, szczegółowy opis stanu technicznego, konstrukcji</w:t>
      </w:r>
      <w:r w:rsidR="008B31C7">
        <w:rPr>
          <w:rFonts w:eastAsia="Arial"/>
          <w:color w:val="auto"/>
          <w:kern w:val="2"/>
          <w:lang w:eastAsia="zh-CN"/>
        </w:rPr>
        <w:t xml:space="preserve">. </w:t>
      </w:r>
      <w:r w:rsidRPr="008B31C7">
        <w:rPr>
          <w:rFonts w:eastAsia="Arial"/>
          <w:color w:val="auto"/>
          <w:kern w:val="2"/>
          <w:lang w:eastAsia="zh-CN"/>
        </w:rPr>
        <w:t xml:space="preserve">Niezależnie od powyższego prosimy o  wyłączenie tych obiektów </w:t>
      </w:r>
      <w:r w:rsidR="008B31C7">
        <w:rPr>
          <w:rFonts w:eastAsia="Arial"/>
          <w:color w:val="auto"/>
          <w:kern w:val="2"/>
          <w:lang w:eastAsia="zh-CN"/>
        </w:rPr>
        <w:br/>
      </w:r>
      <w:r w:rsidRPr="008B31C7">
        <w:rPr>
          <w:rFonts w:eastAsia="Arial"/>
          <w:color w:val="auto"/>
          <w:kern w:val="2"/>
          <w:lang w:eastAsia="zh-CN"/>
        </w:rPr>
        <w:t>z ubezpieczenia mienia od ognia i innych zdarzeń losowych. Jeżeli wyłączenie ich okaże się niemożliwe to czy zamawiający wyraża zgodę na ograniczenie zakresu ubezpieczenia dla tych budynków do zakresu FLEXA?</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Wszystkie dostępne informacje o budynkach zostały podane w załączniku nr 7 do SIWZ (wykaz budynków). Ze względu na obszerność materiału, wykaz remontów </w:t>
      </w:r>
      <w:r w:rsidR="006E6C30">
        <w:rPr>
          <w:rFonts w:eastAsia="Arial"/>
          <w:color w:val="auto"/>
          <w:kern w:val="2"/>
          <w:lang w:eastAsia="zh-CN"/>
        </w:rPr>
        <w:br/>
      </w:r>
      <w:r w:rsidR="00555AF0" w:rsidRPr="00555AF0">
        <w:rPr>
          <w:rFonts w:eastAsia="Arial"/>
          <w:color w:val="auto"/>
          <w:kern w:val="2"/>
          <w:lang w:eastAsia="zh-CN"/>
        </w:rPr>
        <w:t xml:space="preserve">i przeglądów może zostać udostępniony do wglądu. Wszelkie przeglądy wynikające </w:t>
      </w:r>
      <w:r w:rsidR="006E6C30">
        <w:rPr>
          <w:rFonts w:eastAsia="Arial"/>
          <w:color w:val="auto"/>
          <w:kern w:val="2"/>
          <w:lang w:eastAsia="zh-CN"/>
        </w:rPr>
        <w:br/>
      </w:r>
      <w:r w:rsidR="00555AF0" w:rsidRPr="00555AF0">
        <w:rPr>
          <w:rFonts w:eastAsia="Arial"/>
          <w:color w:val="auto"/>
          <w:kern w:val="2"/>
          <w:lang w:eastAsia="zh-CN"/>
        </w:rPr>
        <w:t xml:space="preserve">z przepisów prawa są wykonywane.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Czy zamawiający wyraża zgodę na wyłączenie budynków nieużytkowanych, przeznaczonych do rozbiórki, w złym lub awaryjnym stanie technicznym z klauzuli dewastacji i wandalizmu?</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przedmiotem ubezpieczenia nie są obiekty budowlane w złym lub awaryjnym stanie technicznym oraz obiekty budowlane przeznaczone do rozbiórki</w:t>
      </w:r>
      <w:r w:rsidR="00CD410E">
        <w:rPr>
          <w:rFonts w:eastAsia="Arial"/>
          <w:color w:val="auto"/>
          <w:kern w:val="2"/>
          <w:lang w:eastAsia="zh-CN"/>
        </w:rPr>
        <w:t>.</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 xml:space="preserve">Prosimy o określenie stanu technicznego dla budynków zgłoszonych do ubezpieczenia </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Wszystkie dostępne informacje o budynkach zostały podane w załączniku nr 7 do SIWZ (wykaz budynków).</w:t>
      </w:r>
      <w:r>
        <w:rPr>
          <w:rFonts w:eastAsia="Arial"/>
          <w:color w:val="auto"/>
          <w:kern w:val="2"/>
          <w:lang w:eastAsia="zh-CN"/>
        </w:rPr>
        <w:t xml:space="preserve"> </w:t>
      </w:r>
      <w:r w:rsidR="00555AF0" w:rsidRPr="00555AF0">
        <w:rPr>
          <w:rFonts w:eastAsia="Arial"/>
          <w:color w:val="auto"/>
          <w:kern w:val="2"/>
          <w:lang w:eastAsia="zh-CN"/>
        </w:rPr>
        <w:t xml:space="preserve">Istnieje możliwość dokonania lustracji wybranych budynków po wcześniejszym umówieniu.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 xml:space="preserve">Z uwagi na zapisy OWU Ubezpieczyciela, które nie określają limitów dla ryzyka kradzieży z włamaniem i rabunku, </w:t>
      </w:r>
      <w:proofErr w:type="spellStart"/>
      <w:r w:rsidRPr="008B31C7">
        <w:rPr>
          <w:rFonts w:eastAsia="Arial"/>
          <w:color w:val="auto"/>
          <w:kern w:val="2"/>
          <w:lang w:eastAsia="zh-CN"/>
        </w:rPr>
        <w:t>ryzyk</w:t>
      </w:r>
      <w:proofErr w:type="spellEnd"/>
      <w:r w:rsidRPr="008B31C7">
        <w:rPr>
          <w:rFonts w:eastAsia="Arial"/>
          <w:color w:val="auto"/>
          <w:kern w:val="2"/>
          <w:lang w:eastAsia="zh-CN"/>
        </w:rPr>
        <w:t xml:space="preserve"> szyb od stłuczenia i wandalizmu, a także – powodzi. prosimy o potwierdzenie, że do Umowy będą miały zastosowanie limity odpowiedzialności określone w SIWZ.</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do Umowy będą miały zastosowanie limity odpowiedzialności określone w SIWZ.</w:t>
      </w:r>
    </w:p>
    <w:p w:rsidR="00555AF0" w:rsidRPr="00555AF0" w:rsidRDefault="00555AF0" w:rsidP="008B31C7">
      <w:pPr>
        <w:spacing w:before="100"/>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 xml:space="preserve">Prosimy o wprowadzenie limitu odpowiedzialności dla ryzyka powodzi w wysokości 500 000 zł na jedno i wszystkie zdarzenia w okresie ubezpieczenia. </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wprowadza limit dla ryzyka powodzi w wysokości 500 000 zł na jedno i wszystkie zdarzenia w okresie ubezpieczenia.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Prosimy o przeniesienie klauzuli ubezpieczenia budynków w budowie do klauzul fakultatywnych.</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powyższe.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Prosimy o przeniesienie klauzuli automatycznego odnowienia s</w:t>
      </w:r>
      <w:r w:rsidR="00CD410E">
        <w:rPr>
          <w:rFonts w:eastAsia="Arial"/>
          <w:color w:val="auto"/>
          <w:kern w:val="2"/>
          <w:lang w:eastAsia="zh-CN"/>
        </w:rPr>
        <w:t>u</w:t>
      </w:r>
      <w:r w:rsidRPr="008B31C7">
        <w:rPr>
          <w:rFonts w:eastAsia="Arial"/>
          <w:color w:val="auto"/>
          <w:kern w:val="2"/>
          <w:lang w:eastAsia="zh-CN"/>
        </w:rPr>
        <w:t>my ubezpieczenia do klauzul fakultatywnych.</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powyższe.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Prosimy o podanie przyczyn i opisu poszczególnych szkód</w:t>
      </w:r>
      <w:r w:rsidR="00CD410E">
        <w:rPr>
          <w:rFonts w:eastAsia="Arial"/>
          <w:color w:val="auto"/>
          <w:kern w:val="2"/>
          <w:lang w:eastAsia="zh-CN"/>
        </w:rPr>
        <w:t>.</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dysponuje zaświadczeniami o szkodach od dotychczasowego Ubezpieczyciela , które stanowią załączniki nr 12 i 13 do SIWZ. W zaświadczeniach podane są rodzaje </w:t>
      </w:r>
      <w:proofErr w:type="spellStart"/>
      <w:r w:rsidR="00555AF0" w:rsidRPr="00555AF0">
        <w:rPr>
          <w:rFonts w:eastAsia="Arial"/>
          <w:color w:val="auto"/>
          <w:kern w:val="2"/>
          <w:lang w:eastAsia="zh-CN"/>
        </w:rPr>
        <w:t>ryzyk</w:t>
      </w:r>
      <w:proofErr w:type="spellEnd"/>
      <w:r w:rsidR="00555AF0" w:rsidRPr="00555AF0">
        <w:rPr>
          <w:rFonts w:eastAsia="Arial"/>
          <w:color w:val="auto"/>
          <w:kern w:val="2"/>
          <w:lang w:eastAsia="zh-CN"/>
        </w:rPr>
        <w:t xml:space="preserve">, z których zostało wypłacone lub odmówione odszkodowanie.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 xml:space="preserve">Prosimy o wyłączenie z ubezpieczenia </w:t>
      </w:r>
      <w:proofErr w:type="spellStart"/>
      <w:r w:rsidRPr="008B31C7">
        <w:rPr>
          <w:rFonts w:eastAsia="Arial"/>
          <w:color w:val="auto"/>
          <w:kern w:val="2"/>
          <w:lang w:eastAsia="zh-CN"/>
        </w:rPr>
        <w:t>nasadzeń</w:t>
      </w:r>
      <w:proofErr w:type="spellEnd"/>
      <w:r w:rsidRPr="008B31C7">
        <w:rPr>
          <w:rFonts w:eastAsia="Arial"/>
          <w:color w:val="auto"/>
          <w:kern w:val="2"/>
          <w:lang w:eastAsia="zh-CN"/>
        </w:rPr>
        <w:t xml:space="preserve"> wieloletnich stanowiących zagospodarowanie terenu.</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powyższe.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Prosimy o zmniejszenie limitu odpowiedzialności do 300 000 zł dla wszelkich budowli należących do Ubezpieczającego.</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powyższe. </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2"/>
        </w:numPr>
        <w:spacing w:before="100"/>
        <w:jc w:val="both"/>
        <w:rPr>
          <w:rFonts w:eastAsia="Arial"/>
          <w:color w:val="auto"/>
          <w:kern w:val="2"/>
          <w:lang w:eastAsia="zh-CN"/>
        </w:rPr>
      </w:pPr>
      <w:r w:rsidRPr="008B31C7">
        <w:rPr>
          <w:rFonts w:eastAsia="Arial"/>
          <w:color w:val="auto"/>
          <w:kern w:val="2"/>
          <w:lang w:eastAsia="zh-CN"/>
        </w:rPr>
        <w:t xml:space="preserve">Prosimy o informację czy w miejscach wskazanych w SIWZ jako miejsca ubezpieczenia </w:t>
      </w:r>
      <w:r w:rsidR="006E6C30">
        <w:rPr>
          <w:rFonts w:eastAsia="Arial"/>
          <w:color w:val="auto"/>
          <w:kern w:val="2"/>
          <w:lang w:eastAsia="zh-CN"/>
        </w:rPr>
        <w:br/>
      </w:r>
      <w:r w:rsidRPr="008B31C7">
        <w:rPr>
          <w:rFonts w:eastAsia="Arial"/>
          <w:color w:val="auto"/>
          <w:kern w:val="2"/>
          <w:lang w:eastAsia="zh-CN"/>
        </w:rPr>
        <w:t>w okresie ostatnich 21 lat wystąpiła powódź. W przypadku odpowiedzi twierdzącej prosimy o wskazanie lokalizacji oraz informację na temat wysokości poniesionych strat.</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W miejscach ubezpieczenia wskazanych w SIWZ  w okresie ostatnich 21 lat nie wystąpiła powódź.</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spacing w:before="100"/>
        <w:jc w:val="both"/>
        <w:rPr>
          <w:rFonts w:eastAsia="Arial"/>
          <w:b/>
          <w:bCs/>
          <w:color w:val="auto"/>
          <w:kern w:val="2"/>
          <w:lang w:eastAsia="zh-CN"/>
        </w:rPr>
      </w:pPr>
      <w:r w:rsidRPr="008B31C7">
        <w:rPr>
          <w:rFonts w:eastAsia="Arial"/>
          <w:b/>
          <w:bCs/>
          <w:color w:val="auto"/>
          <w:kern w:val="2"/>
          <w:lang w:eastAsia="zh-CN"/>
        </w:rPr>
        <w:lastRenderedPageBreak/>
        <w:t>W zakresie ubezpieczenia komunikacyjnego:</w:t>
      </w:r>
    </w:p>
    <w:p w:rsidR="00555AF0" w:rsidRPr="008B31C7" w:rsidRDefault="00555AF0" w:rsidP="008B31C7">
      <w:pPr>
        <w:spacing w:before="100"/>
        <w:jc w:val="both"/>
        <w:rPr>
          <w:rFonts w:eastAsia="Arial"/>
          <w:b/>
          <w:bCs/>
          <w:color w:val="auto"/>
          <w:kern w:val="2"/>
          <w:lang w:eastAsia="zh-CN"/>
        </w:rPr>
      </w:pPr>
      <w:r w:rsidRPr="008B31C7">
        <w:rPr>
          <w:rFonts w:eastAsia="Arial"/>
          <w:b/>
          <w:bCs/>
          <w:color w:val="auto"/>
          <w:kern w:val="2"/>
          <w:lang w:eastAsia="zh-CN"/>
        </w:rPr>
        <w:t>Ubezpieczenia uszkodzenia oraz kradzieży pojazdów Auto Casco AC/KR</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5"/>
        </w:numPr>
        <w:spacing w:before="100"/>
        <w:jc w:val="both"/>
        <w:rPr>
          <w:rFonts w:eastAsia="Arial"/>
          <w:color w:val="auto"/>
          <w:kern w:val="2"/>
          <w:lang w:eastAsia="zh-CN"/>
        </w:rPr>
      </w:pPr>
      <w:r w:rsidRPr="008B31C7">
        <w:rPr>
          <w:rFonts w:eastAsia="Arial"/>
          <w:color w:val="auto"/>
          <w:kern w:val="2"/>
          <w:lang w:eastAsia="zh-CN"/>
        </w:rPr>
        <w:t>Prosimy o potwierdzenie, że Assistance dotyczy tylko pojazdów do 15 lat.</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Assistance dotyczy tylko pojazdów do 15 lat</w:t>
      </w:r>
      <w:r>
        <w:rPr>
          <w:rFonts w:eastAsia="Arial"/>
          <w:color w:val="auto"/>
          <w:kern w:val="2"/>
          <w:lang w:eastAsia="zh-CN"/>
        </w:rPr>
        <w:t>.</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5"/>
        </w:numPr>
        <w:spacing w:before="100"/>
        <w:jc w:val="both"/>
        <w:rPr>
          <w:rFonts w:eastAsia="Arial"/>
          <w:color w:val="auto"/>
          <w:kern w:val="2"/>
          <w:lang w:eastAsia="zh-CN"/>
        </w:rPr>
      </w:pPr>
      <w:r w:rsidRPr="008B31C7">
        <w:rPr>
          <w:rFonts w:eastAsia="Arial"/>
          <w:color w:val="auto"/>
          <w:kern w:val="2"/>
          <w:lang w:eastAsia="zh-CN"/>
        </w:rPr>
        <w:t>Prosimy o potwierdzenie, że Assistance nie będzie obowiązywał na terenie poniższych państw:</w:t>
      </w:r>
    </w:p>
    <w:p w:rsidR="00555AF0" w:rsidRDefault="00555AF0" w:rsidP="008B31C7">
      <w:pPr>
        <w:pStyle w:val="Akapitzlist"/>
        <w:numPr>
          <w:ilvl w:val="0"/>
          <w:numId w:val="46"/>
        </w:numPr>
        <w:spacing w:before="100"/>
        <w:jc w:val="both"/>
        <w:rPr>
          <w:rFonts w:eastAsia="Arial"/>
          <w:color w:val="auto"/>
          <w:kern w:val="2"/>
          <w:lang w:eastAsia="zh-CN"/>
        </w:rPr>
      </w:pPr>
      <w:r w:rsidRPr="008B31C7">
        <w:rPr>
          <w:rFonts w:eastAsia="Arial"/>
          <w:color w:val="auto"/>
          <w:kern w:val="2"/>
          <w:lang w:eastAsia="zh-CN"/>
        </w:rPr>
        <w:t>Ukraina</w:t>
      </w:r>
    </w:p>
    <w:p w:rsidR="00555AF0" w:rsidRDefault="00555AF0" w:rsidP="008B31C7">
      <w:pPr>
        <w:pStyle w:val="Akapitzlist"/>
        <w:numPr>
          <w:ilvl w:val="0"/>
          <w:numId w:val="46"/>
        </w:numPr>
        <w:spacing w:before="100"/>
        <w:jc w:val="both"/>
        <w:rPr>
          <w:rFonts w:eastAsia="Arial"/>
          <w:color w:val="auto"/>
          <w:kern w:val="2"/>
          <w:lang w:eastAsia="zh-CN"/>
        </w:rPr>
      </w:pPr>
      <w:r w:rsidRPr="008B31C7">
        <w:rPr>
          <w:rFonts w:eastAsia="Arial"/>
          <w:color w:val="auto"/>
          <w:kern w:val="2"/>
          <w:lang w:eastAsia="zh-CN"/>
        </w:rPr>
        <w:t>Turc</w:t>
      </w:r>
      <w:r w:rsidR="008B31C7">
        <w:rPr>
          <w:rFonts w:eastAsia="Arial"/>
          <w:color w:val="auto"/>
          <w:kern w:val="2"/>
          <w:lang w:eastAsia="zh-CN"/>
        </w:rPr>
        <w:t>j</w:t>
      </w:r>
      <w:r w:rsidRPr="008B31C7">
        <w:rPr>
          <w:rFonts w:eastAsia="Arial"/>
          <w:color w:val="auto"/>
          <w:kern w:val="2"/>
          <w:lang w:eastAsia="zh-CN"/>
        </w:rPr>
        <w:t>a(część azjatycka)</w:t>
      </w:r>
    </w:p>
    <w:p w:rsidR="00555AF0" w:rsidRPr="008B31C7" w:rsidRDefault="00555AF0" w:rsidP="008B31C7">
      <w:pPr>
        <w:pStyle w:val="Akapitzlist"/>
        <w:numPr>
          <w:ilvl w:val="0"/>
          <w:numId w:val="46"/>
        </w:numPr>
        <w:spacing w:before="100"/>
        <w:jc w:val="both"/>
        <w:rPr>
          <w:rFonts w:eastAsia="Arial"/>
          <w:color w:val="auto"/>
          <w:kern w:val="2"/>
          <w:lang w:eastAsia="zh-CN"/>
        </w:rPr>
      </w:pPr>
      <w:r w:rsidRPr="008B31C7">
        <w:rPr>
          <w:rFonts w:eastAsia="Arial"/>
          <w:color w:val="auto"/>
          <w:kern w:val="2"/>
          <w:lang w:eastAsia="zh-CN"/>
        </w:rPr>
        <w:t>Rosja(część azjatycka)</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potwierdza, że Assistance nie będzie obowiązywał na terenie powyższych  państw.</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5"/>
        </w:numPr>
        <w:spacing w:before="100"/>
        <w:jc w:val="both"/>
        <w:rPr>
          <w:rFonts w:eastAsia="Arial"/>
          <w:color w:val="auto"/>
          <w:kern w:val="2"/>
          <w:lang w:eastAsia="zh-CN"/>
        </w:rPr>
      </w:pPr>
      <w:r w:rsidRPr="008B31C7">
        <w:rPr>
          <w:rFonts w:eastAsia="Arial"/>
          <w:color w:val="auto"/>
          <w:kern w:val="2"/>
          <w:lang w:eastAsia="zh-CN"/>
        </w:rPr>
        <w:t>Prosimy o wyjaśnienie różnicy pomiędzy zakresem Assistance Standard a Assistance Rozszerzonym. W programie ubezpieczenia nie wskazano podziału tych zakresów, natomiast w wykazie dla pojazdu VOLKSWAGEM PASSAT wskazano Assistance Rozszerzony, a dla pozostałych wariant STANDARD.</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Zgodnie z załącznikiem nr 3 do SIWZ, zakres ubezpieczenia </w:t>
      </w:r>
      <w:proofErr w:type="spellStart"/>
      <w:r w:rsidR="00555AF0" w:rsidRPr="00555AF0">
        <w:rPr>
          <w:rFonts w:eastAsia="Arial"/>
          <w:color w:val="auto"/>
          <w:kern w:val="2"/>
          <w:lang w:eastAsia="zh-CN"/>
        </w:rPr>
        <w:t>assistance</w:t>
      </w:r>
      <w:proofErr w:type="spellEnd"/>
      <w:r w:rsidR="00555AF0" w:rsidRPr="00555AF0">
        <w:rPr>
          <w:rFonts w:eastAsia="Arial"/>
          <w:color w:val="auto"/>
          <w:kern w:val="2"/>
          <w:lang w:eastAsia="zh-CN"/>
        </w:rPr>
        <w:t xml:space="preserve"> dla pojazdów powinien obejmować przynajmniej następujące usługi: udzielenie pomocy </w:t>
      </w:r>
      <w:proofErr w:type="spellStart"/>
      <w:r w:rsidR="00555AF0" w:rsidRPr="00555AF0">
        <w:rPr>
          <w:rFonts w:eastAsia="Arial"/>
          <w:color w:val="auto"/>
          <w:kern w:val="2"/>
          <w:lang w:eastAsia="zh-CN"/>
        </w:rPr>
        <w:t>assistance</w:t>
      </w:r>
      <w:proofErr w:type="spellEnd"/>
      <w:r w:rsidR="00555AF0" w:rsidRPr="00555AF0">
        <w:rPr>
          <w:rFonts w:eastAsia="Arial"/>
          <w:color w:val="auto"/>
          <w:kern w:val="2"/>
          <w:lang w:eastAsia="zh-CN"/>
        </w:rPr>
        <w:t xml:space="preserve"> w przypadku awarii, stłuczki lub wypadku komunikacyjnego. Pomoc powinna obejmować naprawę pojazdu na miejscu zdarzenia (o ile jest to możliwe), holowanie pojazdu do siedziby Ubezpieczonego lub warsztatu naprawczego (jeżeli naprawa na miejscu jest niemożliwa) bez stosowania limitu kilometrów, dostarczenie paliwa (bez kosztów zakupu paliwa). Ubezpieczenie dotyczy samochodów osobowych, ciężarowych o dopuszczalnej masie całkowitej  do 3,5 tony (zgodnie z wykazem).</w:t>
      </w:r>
    </w:p>
    <w:p w:rsidR="00555AF0" w:rsidRPr="00555AF0" w:rsidRDefault="00555AF0" w:rsidP="00555AF0">
      <w:pPr>
        <w:spacing w:before="100"/>
        <w:ind w:firstLine="709"/>
        <w:jc w:val="both"/>
        <w:rPr>
          <w:rFonts w:eastAsia="Arial"/>
          <w:color w:val="auto"/>
          <w:kern w:val="2"/>
          <w:lang w:eastAsia="zh-CN"/>
        </w:rPr>
      </w:pPr>
    </w:p>
    <w:p w:rsidR="00555AF0" w:rsidRPr="008B31C7" w:rsidRDefault="00555AF0" w:rsidP="008B31C7">
      <w:pPr>
        <w:pStyle w:val="Akapitzlist"/>
        <w:numPr>
          <w:ilvl w:val="0"/>
          <w:numId w:val="45"/>
        </w:numPr>
        <w:spacing w:before="100"/>
        <w:jc w:val="both"/>
        <w:rPr>
          <w:rFonts w:eastAsia="Arial"/>
          <w:color w:val="auto"/>
          <w:kern w:val="2"/>
          <w:lang w:eastAsia="zh-CN"/>
        </w:rPr>
      </w:pPr>
      <w:r w:rsidRPr="008B31C7">
        <w:rPr>
          <w:rFonts w:eastAsia="Arial"/>
          <w:color w:val="auto"/>
          <w:kern w:val="2"/>
          <w:lang w:eastAsia="zh-CN"/>
        </w:rPr>
        <w:t>Prosimy o wprowadzenie składki minimalnej w AC w wysokości 300 zł.</w:t>
      </w:r>
    </w:p>
    <w:p w:rsidR="00555AF0" w:rsidRPr="00555AF0" w:rsidRDefault="008B31C7" w:rsidP="006E6C30">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Kalkulacja składki za ubezpieczenie jest  indywidualną sprawą Zakładu Ubezpieczeń.  Składka czyli cena stanowi 80% w kryterium wyboru oferty, warunki ochrony ubezpieczeniowej (fakultatywne)  20%. </w:t>
      </w:r>
    </w:p>
    <w:p w:rsidR="008B31C7" w:rsidRDefault="008B31C7" w:rsidP="008B31C7">
      <w:pPr>
        <w:spacing w:before="100"/>
        <w:jc w:val="both"/>
        <w:rPr>
          <w:rFonts w:eastAsia="Arial"/>
          <w:color w:val="auto"/>
          <w:kern w:val="2"/>
          <w:lang w:eastAsia="zh-CN"/>
        </w:rPr>
      </w:pPr>
    </w:p>
    <w:p w:rsidR="00555AF0" w:rsidRPr="008B31C7" w:rsidRDefault="00555AF0" w:rsidP="008B31C7">
      <w:pPr>
        <w:pStyle w:val="Akapitzlist"/>
        <w:numPr>
          <w:ilvl w:val="0"/>
          <w:numId w:val="45"/>
        </w:numPr>
        <w:spacing w:before="100"/>
        <w:jc w:val="both"/>
        <w:rPr>
          <w:rFonts w:eastAsia="Arial"/>
          <w:color w:val="auto"/>
          <w:kern w:val="2"/>
          <w:lang w:eastAsia="zh-CN"/>
        </w:rPr>
      </w:pPr>
      <w:r w:rsidRPr="008B31C7">
        <w:rPr>
          <w:rFonts w:eastAsia="Arial"/>
          <w:color w:val="auto"/>
          <w:kern w:val="2"/>
          <w:lang w:eastAsia="zh-CN"/>
        </w:rPr>
        <w:t>Dotyczy Assistance. Prosimy o potwierdzenie, że holowanie na terytorium RP jest bez stosowania limitu kilometrów, w przypadku holowania poza granicami RP wprowadza się limit do 1200 km od miejsca zdarzenia.</w:t>
      </w:r>
    </w:p>
    <w:p w:rsidR="00555AF0" w:rsidRPr="00555AF0" w:rsidRDefault="008B31C7" w:rsidP="006E6C30">
      <w:pPr>
        <w:spacing w:before="100"/>
        <w:jc w:val="both"/>
        <w:rPr>
          <w:rFonts w:eastAsia="Arial"/>
          <w:color w:val="auto"/>
          <w:kern w:val="2"/>
          <w:lang w:eastAsia="zh-CN"/>
        </w:rPr>
      </w:pPr>
      <w:r w:rsidRPr="008B31C7">
        <w:rPr>
          <w:rFonts w:eastAsia="Arial"/>
          <w:b/>
          <w:bCs/>
          <w:color w:val="auto"/>
          <w:kern w:val="2"/>
          <w:lang w:eastAsia="zh-CN"/>
        </w:rPr>
        <w:t>Odpowiedź:</w:t>
      </w:r>
      <w:r w:rsidR="00555AF0" w:rsidRPr="00555AF0">
        <w:rPr>
          <w:rFonts w:eastAsia="Arial"/>
          <w:color w:val="auto"/>
          <w:kern w:val="2"/>
          <w:lang w:eastAsia="zh-CN"/>
        </w:rPr>
        <w:t xml:space="preserve"> Zamawiający potwierdza, że w zakresie ubezpieczenia Assistance wystarczające jest holowanie na terytorium RP jest bez stosowania limitu kilometrów, a w przypadku holowania poza granicami RP z limitem do 1200 km od miejsca zdarzenia.</w:t>
      </w:r>
    </w:p>
    <w:p w:rsidR="00555AF0" w:rsidRPr="00555AF0" w:rsidRDefault="00555AF0" w:rsidP="00CA2888">
      <w:pPr>
        <w:spacing w:before="100"/>
        <w:jc w:val="both"/>
        <w:rPr>
          <w:rFonts w:eastAsia="Arial"/>
          <w:color w:val="auto"/>
          <w:kern w:val="2"/>
          <w:lang w:eastAsia="zh-CN"/>
        </w:rPr>
      </w:pPr>
    </w:p>
    <w:p w:rsidR="00555AF0" w:rsidRPr="008B31C7" w:rsidRDefault="00555AF0" w:rsidP="008B31C7">
      <w:pPr>
        <w:pStyle w:val="Akapitzlist"/>
        <w:numPr>
          <w:ilvl w:val="0"/>
          <w:numId w:val="45"/>
        </w:numPr>
        <w:spacing w:before="100"/>
        <w:jc w:val="both"/>
        <w:rPr>
          <w:rFonts w:eastAsia="Arial"/>
          <w:color w:val="auto"/>
          <w:kern w:val="2"/>
          <w:lang w:eastAsia="zh-CN"/>
        </w:rPr>
      </w:pPr>
      <w:r w:rsidRPr="008B31C7">
        <w:rPr>
          <w:rFonts w:eastAsia="Arial"/>
          <w:color w:val="auto"/>
          <w:kern w:val="2"/>
          <w:lang w:eastAsia="zh-CN"/>
        </w:rPr>
        <w:t>Prosimy o zmianę zapisu w pkt 2 f) na:</w:t>
      </w:r>
      <w:r w:rsidR="008B31C7">
        <w:rPr>
          <w:rFonts w:eastAsia="Arial"/>
          <w:color w:val="auto"/>
          <w:kern w:val="2"/>
          <w:lang w:eastAsia="zh-CN"/>
        </w:rPr>
        <w:t xml:space="preserve"> </w:t>
      </w:r>
      <w:r w:rsidR="008B31C7" w:rsidRPr="008B31C7">
        <w:rPr>
          <w:rFonts w:eastAsia="Arial"/>
          <w:color w:val="auto"/>
          <w:kern w:val="2"/>
          <w:lang w:eastAsia="zh-CN"/>
        </w:rPr>
        <w:t>„</w:t>
      </w:r>
      <w:r w:rsidRPr="008B31C7">
        <w:rPr>
          <w:rFonts w:eastAsia="Arial"/>
          <w:color w:val="auto"/>
          <w:kern w:val="2"/>
          <w:lang w:eastAsia="zh-CN"/>
        </w:rPr>
        <w:t>transportu uszkodzonego pojazdu do miejsca zamieszkania albo zakładu naprawczego, do kwoty brutto 1.000 zł, z zastrzeżeniem sytuacji gdy szkoda powstała za granicą RP, kiedy Ubezpieczyciel pokrywa koszt transportu do wysokości 10% sumy ubezpieczenia, nie więcej niż do kwoty brutto 5.000 zł.</w:t>
      </w:r>
      <w:r w:rsidR="008B31C7">
        <w:rPr>
          <w:rFonts w:eastAsia="Arial"/>
          <w:color w:val="auto"/>
          <w:kern w:val="2"/>
          <w:lang w:eastAsia="zh-CN"/>
        </w:rPr>
        <w:t>”</w:t>
      </w:r>
      <w:r w:rsidRPr="008B31C7">
        <w:rPr>
          <w:rFonts w:eastAsia="Arial"/>
          <w:color w:val="auto"/>
          <w:kern w:val="2"/>
          <w:lang w:eastAsia="zh-CN"/>
        </w:rPr>
        <w:t xml:space="preserve"> </w:t>
      </w:r>
    </w:p>
    <w:p w:rsidR="00555AF0" w:rsidRPr="00555AF0" w:rsidRDefault="008B31C7" w:rsidP="006E6C30">
      <w:pPr>
        <w:spacing w:before="100"/>
        <w:jc w:val="both"/>
        <w:rPr>
          <w:rFonts w:eastAsia="Arial"/>
          <w:color w:val="auto"/>
          <w:kern w:val="2"/>
          <w:lang w:eastAsia="zh-CN"/>
        </w:rPr>
      </w:pPr>
      <w:r w:rsidRPr="008B31C7">
        <w:rPr>
          <w:rFonts w:eastAsia="Arial"/>
          <w:b/>
          <w:bCs/>
          <w:color w:val="auto"/>
          <w:kern w:val="2"/>
          <w:lang w:eastAsia="zh-CN"/>
        </w:rPr>
        <w:t>Odpowiedź:</w:t>
      </w:r>
      <w:r w:rsidR="00555AF0" w:rsidRPr="00555AF0">
        <w:rPr>
          <w:rFonts w:eastAsia="Arial"/>
          <w:color w:val="auto"/>
          <w:kern w:val="2"/>
          <w:lang w:eastAsia="zh-CN"/>
        </w:rPr>
        <w:t xml:space="preserve"> Zamawiający wyraża zgodę na powyższą modyfikację zakresu ubezpieczenia Autocasco. </w:t>
      </w:r>
    </w:p>
    <w:p w:rsidR="008B31C7" w:rsidRDefault="008B31C7" w:rsidP="008B31C7">
      <w:pPr>
        <w:spacing w:before="100"/>
        <w:jc w:val="both"/>
        <w:rPr>
          <w:rFonts w:eastAsia="Arial"/>
          <w:color w:val="auto"/>
          <w:kern w:val="2"/>
          <w:lang w:eastAsia="zh-CN"/>
        </w:rPr>
      </w:pPr>
    </w:p>
    <w:p w:rsidR="008B31C7" w:rsidRDefault="008B31C7" w:rsidP="008B31C7">
      <w:pPr>
        <w:spacing w:before="100"/>
        <w:jc w:val="both"/>
        <w:rPr>
          <w:rFonts w:eastAsia="Arial"/>
          <w:color w:val="auto"/>
          <w:kern w:val="2"/>
          <w:lang w:eastAsia="zh-CN"/>
        </w:rPr>
      </w:pPr>
    </w:p>
    <w:p w:rsidR="00555AF0" w:rsidRPr="00555AF0" w:rsidRDefault="00555AF0" w:rsidP="008B31C7">
      <w:pPr>
        <w:spacing w:before="100"/>
        <w:jc w:val="both"/>
        <w:rPr>
          <w:rFonts w:eastAsia="Arial"/>
          <w:color w:val="auto"/>
          <w:kern w:val="2"/>
          <w:lang w:eastAsia="zh-CN"/>
        </w:rPr>
      </w:pPr>
      <w:r w:rsidRPr="00555AF0">
        <w:rPr>
          <w:rFonts w:eastAsia="Arial"/>
          <w:color w:val="auto"/>
          <w:kern w:val="2"/>
          <w:lang w:eastAsia="zh-CN"/>
        </w:rPr>
        <w:lastRenderedPageBreak/>
        <w:t>Prosimy o przesunięcie terminu składania oferta na 27.09.2019</w:t>
      </w:r>
      <w:r w:rsidR="008B31C7">
        <w:rPr>
          <w:rFonts w:eastAsia="Arial"/>
          <w:color w:val="auto"/>
          <w:kern w:val="2"/>
          <w:lang w:eastAsia="zh-CN"/>
        </w:rPr>
        <w:t xml:space="preserve"> </w:t>
      </w:r>
      <w:r w:rsidRPr="00555AF0">
        <w:rPr>
          <w:rFonts w:eastAsia="Arial"/>
          <w:color w:val="auto"/>
          <w:kern w:val="2"/>
          <w:lang w:eastAsia="zh-CN"/>
        </w:rPr>
        <w:t>r.</w:t>
      </w:r>
    </w:p>
    <w:p w:rsidR="00555AF0" w:rsidRPr="00555AF0" w:rsidRDefault="008B31C7" w:rsidP="008B31C7">
      <w:pPr>
        <w:spacing w:before="100"/>
        <w:jc w:val="both"/>
        <w:rPr>
          <w:rFonts w:eastAsia="Arial"/>
          <w:color w:val="auto"/>
          <w:kern w:val="2"/>
          <w:lang w:eastAsia="zh-CN"/>
        </w:rPr>
      </w:pPr>
      <w:r w:rsidRPr="008B31C7">
        <w:rPr>
          <w:rFonts w:eastAsia="Arial"/>
          <w:b/>
          <w:color w:val="auto"/>
          <w:kern w:val="2"/>
          <w:lang w:eastAsia="zh-CN"/>
        </w:rPr>
        <w:t>Odpowiedź:</w:t>
      </w:r>
      <w:r w:rsidR="00555AF0" w:rsidRPr="00555AF0">
        <w:rPr>
          <w:rFonts w:eastAsia="Arial"/>
          <w:color w:val="auto"/>
          <w:kern w:val="2"/>
          <w:lang w:eastAsia="zh-CN"/>
        </w:rPr>
        <w:t xml:space="preserve"> Zamawiający nie wyraża zgody na przesunięcie terminu składania ofert</w:t>
      </w:r>
    </w:p>
    <w:p w:rsidR="00555AF0" w:rsidRPr="00555AF0" w:rsidRDefault="00555AF0" w:rsidP="00555AF0">
      <w:pPr>
        <w:spacing w:before="100"/>
        <w:ind w:firstLine="709"/>
        <w:jc w:val="both"/>
        <w:rPr>
          <w:rFonts w:eastAsia="Arial"/>
          <w:color w:val="auto"/>
          <w:kern w:val="2"/>
          <w:lang w:eastAsia="zh-CN"/>
        </w:rPr>
      </w:pPr>
    </w:p>
    <w:p w:rsidR="00555AF0" w:rsidRPr="00555AF0" w:rsidRDefault="00555AF0" w:rsidP="00555AF0">
      <w:pPr>
        <w:spacing w:before="100"/>
        <w:ind w:firstLine="709"/>
        <w:jc w:val="both"/>
        <w:rPr>
          <w:rFonts w:eastAsia="Arial"/>
          <w:color w:val="auto"/>
          <w:kern w:val="2"/>
          <w:lang w:eastAsia="zh-CN"/>
        </w:rPr>
      </w:pPr>
    </w:p>
    <w:p w:rsidR="00C67BAE" w:rsidRPr="00555AF0" w:rsidRDefault="00C67BAE" w:rsidP="00673CB7">
      <w:pPr>
        <w:spacing w:before="100"/>
        <w:ind w:firstLine="709"/>
        <w:jc w:val="both"/>
        <w:rPr>
          <w:rFonts w:eastAsia="Arial"/>
          <w:color w:val="auto"/>
          <w:kern w:val="2"/>
          <w:lang w:eastAsia="zh-CN"/>
        </w:rPr>
      </w:pPr>
    </w:p>
    <w:p w:rsidR="003162B7" w:rsidRDefault="003162B7" w:rsidP="00673CB7">
      <w:pPr>
        <w:spacing w:before="100"/>
        <w:ind w:firstLine="709"/>
        <w:jc w:val="both"/>
        <w:rPr>
          <w:rFonts w:eastAsia="Arial"/>
          <w:color w:val="auto"/>
          <w:kern w:val="2"/>
          <w:lang w:eastAsia="zh-CN"/>
        </w:rPr>
      </w:pPr>
    </w:p>
    <w:p w:rsidR="000641CD" w:rsidRDefault="000641CD" w:rsidP="00673CB7">
      <w:pPr>
        <w:spacing w:before="100"/>
        <w:ind w:firstLine="709"/>
        <w:jc w:val="both"/>
        <w:rPr>
          <w:rFonts w:eastAsia="Arial"/>
          <w:color w:val="auto"/>
          <w:kern w:val="2"/>
          <w:lang w:eastAsia="zh-CN"/>
        </w:rPr>
      </w:pPr>
    </w:p>
    <w:p w:rsidR="000641CD" w:rsidRPr="000641CD" w:rsidRDefault="000641CD" w:rsidP="000641CD">
      <w:pPr>
        <w:spacing w:before="100"/>
        <w:ind w:firstLine="709"/>
        <w:jc w:val="right"/>
        <w:rPr>
          <w:rFonts w:eastAsia="Arial"/>
          <w:b/>
          <w:bCs/>
          <w:color w:val="auto"/>
          <w:kern w:val="2"/>
          <w:lang w:eastAsia="zh-CN"/>
        </w:rPr>
      </w:pPr>
      <w:bookmarkStart w:id="0" w:name="_GoBack"/>
      <w:r w:rsidRPr="000641CD">
        <w:rPr>
          <w:rFonts w:eastAsia="Arial"/>
          <w:b/>
          <w:bCs/>
          <w:color w:val="auto"/>
          <w:kern w:val="2"/>
          <w:lang w:eastAsia="zh-CN"/>
        </w:rPr>
        <w:t>Starosta</w:t>
      </w:r>
    </w:p>
    <w:p w:rsidR="000641CD" w:rsidRPr="000641CD" w:rsidRDefault="000641CD" w:rsidP="000641CD">
      <w:pPr>
        <w:spacing w:before="100"/>
        <w:ind w:firstLine="709"/>
        <w:jc w:val="right"/>
        <w:rPr>
          <w:rFonts w:eastAsia="Arial"/>
          <w:b/>
          <w:bCs/>
          <w:color w:val="auto"/>
          <w:kern w:val="2"/>
          <w:lang w:eastAsia="zh-CN"/>
        </w:rPr>
      </w:pPr>
      <w:r w:rsidRPr="000641CD">
        <w:rPr>
          <w:rFonts w:eastAsia="Arial"/>
          <w:b/>
          <w:bCs/>
          <w:color w:val="auto"/>
          <w:kern w:val="2"/>
          <w:lang w:eastAsia="zh-CN"/>
        </w:rPr>
        <w:t xml:space="preserve">(-) Adam </w:t>
      </w:r>
      <w:proofErr w:type="spellStart"/>
      <w:r w:rsidRPr="000641CD">
        <w:rPr>
          <w:rFonts w:eastAsia="Arial"/>
          <w:b/>
          <w:bCs/>
          <w:color w:val="auto"/>
          <w:kern w:val="2"/>
          <w:lang w:eastAsia="zh-CN"/>
        </w:rPr>
        <w:t>Sperzyński</w:t>
      </w:r>
      <w:proofErr w:type="spellEnd"/>
    </w:p>
    <w:bookmarkEnd w:id="0"/>
    <w:p w:rsidR="003162B7" w:rsidRPr="000641CD" w:rsidRDefault="003162B7" w:rsidP="000641CD">
      <w:pPr>
        <w:spacing w:before="100"/>
        <w:ind w:firstLine="709"/>
        <w:jc w:val="right"/>
        <w:rPr>
          <w:rFonts w:eastAsia="Arial"/>
          <w:b/>
          <w:bCs/>
          <w:color w:val="auto"/>
          <w:kern w:val="2"/>
          <w:lang w:eastAsia="zh-CN"/>
        </w:rPr>
      </w:pPr>
    </w:p>
    <w:p w:rsidR="003162B7" w:rsidRPr="00555AF0" w:rsidRDefault="003162B7" w:rsidP="003162B7">
      <w:pPr>
        <w:spacing w:before="100"/>
        <w:ind w:firstLine="709"/>
        <w:jc w:val="right"/>
        <w:rPr>
          <w:rFonts w:eastAsia="Arial"/>
          <w:b/>
          <w:color w:val="auto"/>
          <w:kern w:val="2"/>
          <w:lang w:eastAsia="zh-CN"/>
        </w:rPr>
      </w:pPr>
    </w:p>
    <w:sectPr w:rsidR="003162B7" w:rsidRPr="00555AF0" w:rsidSect="00673CB7">
      <w:pgSz w:w="11906" w:h="16838"/>
      <w:pgMar w:top="851" w:right="1417" w:bottom="709" w:left="1417" w:header="132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C0E" w:rsidRDefault="003E2C0E" w:rsidP="00C32198">
      <w:r>
        <w:separator/>
      </w:r>
    </w:p>
  </w:endnote>
  <w:endnote w:type="continuationSeparator" w:id="0">
    <w:p w:rsidR="003E2C0E" w:rsidRDefault="003E2C0E" w:rsidP="00C32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EE"/>
    <w:family w:val="roman"/>
    <w:pitch w:val="variable"/>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ndale Sans UI">
    <w:charset w:val="00"/>
    <w:family w:val="auto"/>
    <w:pitch w:val="variable"/>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C0E" w:rsidRDefault="003E2C0E" w:rsidP="00C32198">
      <w:r>
        <w:separator/>
      </w:r>
    </w:p>
  </w:footnote>
  <w:footnote w:type="continuationSeparator" w:id="0">
    <w:p w:rsidR="003E2C0E" w:rsidRDefault="003E2C0E" w:rsidP="00C321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956"/>
        </w:tabs>
        <w:ind w:left="4956" w:firstLine="0"/>
      </w:pPr>
    </w:lvl>
    <w:lvl w:ilvl="1">
      <w:start w:val="1"/>
      <w:numFmt w:val="none"/>
      <w:suff w:val="nothing"/>
      <w:lvlText w:val=""/>
      <w:lvlJc w:val="left"/>
      <w:pPr>
        <w:tabs>
          <w:tab w:val="num" w:pos="4956"/>
        </w:tabs>
        <w:ind w:left="4956" w:firstLine="0"/>
      </w:pPr>
    </w:lvl>
    <w:lvl w:ilvl="2">
      <w:start w:val="1"/>
      <w:numFmt w:val="none"/>
      <w:suff w:val="nothing"/>
      <w:lvlText w:val=""/>
      <w:lvlJc w:val="left"/>
      <w:pPr>
        <w:tabs>
          <w:tab w:val="num" w:pos="4956"/>
        </w:tabs>
        <w:ind w:left="4956" w:firstLine="0"/>
      </w:pPr>
    </w:lvl>
    <w:lvl w:ilvl="3">
      <w:start w:val="1"/>
      <w:numFmt w:val="none"/>
      <w:suff w:val="nothing"/>
      <w:lvlText w:val=""/>
      <w:lvlJc w:val="left"/>
      <w:pPr>
        <w:tabs>
          <w:tab w:val="num" w:pos="4956"/>
        </w:tabs>
        <w:ind w:left="4956" w:firstLine="0"/>
      </w:pPr>
    </w:lvl>
    <w:lvl w:ilvl="4">
      <w:start w:val="1"/>
      <w:numFmt w:val="none"/>
      <w:suff w:val="nothing"/>
      <w:lvlText w:val=""/>
      <w:lvlJc w:val="left"/>
      <w:pPr>
        <w:tabs>
          <w:tab w:val="num" w:pos="4956"/>
        </w:tabs>
        <w:ind w:left="4956" w:firstLine="0"/>
      </w:pPr>
    </w:lvl>
    <w:lvl w:ilvl="5">
      <w:start w:val="1"/>
      <w:numFmt w:val="none"/>
      <w:suff w:val="nothing"/>
      <w:lvlText w:val=""/>
      <w:lvlJc w:val="left"/>
      <w:pPr>
        <w:tabs>
          <w:tab w:val="num" w:pos="4956"/>
        </w:tabs>
        <w:ind w:left="4956" w:firstLine="0"/>
      </w:pPr>
    </w:lvl>
    <w:lvl w:ilvl="6">
      <w:start w:val="1"/>
      <w:numFmt w:val="none"/>
      <w:suff w:val="nothing"/>
      <w:lvlText w:val=""/>
      <w:lvlJc w:val="left"/>
      <w:pPr>
        <w:tabs>
          <w:tab w:val="num" w:pos="4956"/>
        </w:tabs>
        <w:ind w:left="4956" w:firstLine="0"/>
      </w:pPr>
    </w:lvl>
    <w:lvl w:ilvl="7">
      <w:start w:val="1"/>
      <w:numFmt w:val="none"/>
      <w:suff w:val="nothing"/>
      <w:lvlText w:val=""/>
      <w:lvlJc w:val="left"/>
      <w:pPr>
        <w:tabs>
          <w:tab w:val="num" w:pos="4956"/>
        </w:tabs>
        <w:ind w:left="4956" w:firstLine="0"/>
      </w:pPr>
    </w:lvl>
    <w:lvl w:ilvl="8">
      <w:start w:val="1"/>
      <w:numFmt w:val="none"/>
      <w:suff w:val="nothing"/>
      <w:lvlText w:val=""/>
      <w:lvlJc w:val="left"/>
      <w:pPr>
        <w:tabs>
          <w:tab w:val="num" w:pos="4956"/>
        </w:tabs>
        <w:ind w:left="4956"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2" w15:restartNumberingAfterBreak="0">
    <w:nsid w:val="00000003"/>
    <w:multiLevelType w:val="singleLevel"/>
    <w:tmpl w:val="00000003"/>
    <w:name w:val="WW8Num11"/>
    <w:lvl w:ilvl="0">
      <w:start w:val="1"/>
      <w:numFmt w:val="bullet"/>
      <w:lvlText w:val=""/>
      <w:lvlJc w:val="left"/>
      <w:pPr>
        <w:tabs>
          <w:tab w:val="num" w:pos="0"/>
        </w:tabs>
        <w:ind w:left="1080" w:hanging="360"/>
      </w:pPr>
      <w:rPr>
        <w:rFonts w:ascii="Symbol" w:hAnsi="Symbol" w:cs="Symbol"/>
      </w:rPr>
    </w:lvl>
  </w:abstractNum>
  <w:abstractNum w:abstractNumId="3" w15:restartNumberingAfterBreak="0">
    <w:nsid w:val="00000004"/>
    <w:multiLevelType w:val="singleLevel"/>
    <w:tmpl w:val="00000004"/>
    <w:name w:val="WW8Num35"/>
    <w:lvl w:ilvl="0">
      <w:start w:val="1"/>
      <w:numFmt w:val="decimal"/>
      <w:lvlText w:val="%1."/>
      <w:lvlJc w:val="left"/>
      <w:pPr>
        <w:tabs>
          <w:tab w:val="num" w:pos="0"/>
        </w:tabs>
        <w:ind w:left="720" w:hanging="360"/>
      </w:pPr>
    </w:lvl>
  </w:abstractNum>
  <w:abstractNum w:abstractNumId="4" w15:restartNumberingAfterBreak="0">
    <w:nsid w:val="00000005"/>
    <w:multiLevelType w:val="multilevel"/>
    <w:tmpl w:val="00000005"/>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lef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lef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left"/>
      <w:pPr>
        <w:tabs>
          <w:tab w:val="num" w:pos="-360"/>
        </w:tabs>
        <w:ind w:left="6120" w:hanging="180"/>
      </w:pPr>
    </w:lvl>
  </w:abstractNum>
  <w:abstractNum w:abstractNumId="5" w15:restartNumberingAfterBreak="0">
    <w:nsid w:val="00000012"/>
    <w:multiLevelType w:val="multilevel"/>
    <w:tmpl w:val="22706BA4"/>
    <w:name w:val="WW8Num18"/>
    <w:lvl w:ilvl="0">
      <w:start w:val="10"/>
      <w:numFmt w:val="upperRoman"/>
      <w:lvlText w:val="%1."/>
      <w:lvlJc w:val="left"/>
      <w:pPr>
        <w:tabs>
          <w:tab w:val="num" w:pos="1004"/>
        </w:tabs>
        <w:ind w:left="1004" w:hanging="720"/>
      </w:pPr>
      <w:rPr>
        <w:b/>
      </w:rPr>
    </w:lvl>
    <w:lvl w:ilvl="1">
      <w:start w:val="1"/>
      <w:numFmt w:val="decimal"/>
      <w:lvlText w:val="%2."/>
      <w:lvlJc w:val="left"/>
      <w:pPr>
        <w:tabs>
          <w:tab w:val="num" w:pos="0"/>
        </w:tabs>
        <w:ind w:left="360" w:hanging="360"/>
      </w:pPr>
      <w:rPr>
        <w:b w:val="0"/>
        <w:strike w:val="0"/>
        <w:dstrike w:val="0"/>
      </w:r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502" w:hanging="360"/>
      </w:pPr>
      <w:rPr>
        <w:rFonts w:ascii="Times New Roman" w:eastAsia="Times New Roman" w:hAnsi="Times New Roman" w:cs="Times New Roman"/>
        <w:i w:val="0"/>
        <w:u w:val="none"/>
      </w:rPr>
    </w:lvl>
    <w:lvl w:ilvl="4">
      <w:numFmt w:val="bullet"/>
      <w:lvlText w:val=""/>
      <w:lvlJc w:val="left"/>
      <w:pPr>
        <w:tabs>
          <w:tab w:val="num" w:pos="0"/>
        </w:tabs>
        <w:ind w:left="3600" w:hanging="360"/>
      </w:pPr>
      <w:rPr>
        <w:rFonts w:ascii="Symbol" w:hAnsi="Symbol" w:cs="Times New Roman"/>
      </w:rPr>
    </w:lvl>
    <w:lvl w:ilvl="5">
      <w:start w:val="1"/>
      <w:numFmt w:val="decimal"/>
      <w:lvlText w:val="%6)"/>
      <w:lvlJc w:val="left"/>
      <w:pPr>
        <w:tabs>
          <w:tab w:val="num" w:pos="0"/>
        </w:tabs>
        <w:ind w:left="89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15:restartNumberingAfterBreak="0">
    <w:nsid w:val="0F1D1077"/>
    <w:multiLevelType w:val="hybridMultilevel"/>
    <w:tmpl w:val="86B664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192233"/>
    <w:multiLevelType w:val="hybridMultilevel"/>
    <w:tmpl w:val="A8C28B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51D359F"/>
    <w:multiLevelType w:val="hybridMultilevel"/>
    <w:tmpl w:val="404E4F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61F6336"/>
    <w:multiLevelType w:val="hybridMultilevel"/>
    <w:tmpl w:val="D314270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B210933"/>
    <w:multiLevelType w:val="hybridMultilevel"/>
    <w:tmpl w:val="ECD65BF2"/>
    <w:lvl w:ilvl="0" w:tplc="EF26426A">
      <w:start w:val="1"/>
      <w:numFmt w:val="upperRoman"/>
      <w:lvlText w:val="%1."/>
      <w:lvlJc w:val="left"/>
      <w:pPr>
        <w:ind w:left="360" w:hanging="360"/>
      </w:pPr>
      <w:rPr>
        <w:rFonts w:hint="default"/>
        <w:b/>
      </w:rPr>
    </w:lvl>
    <w:lvl w:ilvl="1" w:tplc="F7F65C00">
      <w:numFmt w:val="bullet"/>
      <w:lvlText w:val=""/>
      <w:lvlJc w:val="left"/>
      <w:pPr>
        <w:ind w:left="1080" w:hanging="360"/>
      </w:pPr>
      <w:rPr>
        <w:rFonts w:ascii="Symbol" w:eastAsia="Times New Roman"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E9324E1"/>
    <w:multiLevelType w:val="hybridMultilevel"/>
    <w:tmpl w:val="9484FD9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FFB2252"/>
    <w:multiLevelType w:val="hybridMultilevel"/>
    <w:tmpl w:val="F6388B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E04992"/>
    <w:multiLevelType w:val="hybridMultilevel"/>
    <w:tmpl w:val="2E8C2E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273B95"/>
    <w:multiLevelType w:val="hybridMultilevel"/>
    <w:tmpl w:val="E42038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CE74EDB"/>
    <w:multiLevelType w:val="hybridMultilevel"/>
    <w:tmpl w:val="2744D8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D47C4E"/>
    <w:multiLevelType w:val="hybridMultilevel"/>
    <w:tmpl w:val="0B9489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9701F3"/>
    <w:multiLevelType w:val="hybridMultilevel"/>
    <w:tmpl w:val="0D5CEC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1771B6"/>
    <w:multiLevelType w:val="hybridMultilevel"/>
    <w:tmpl w:val="972289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DD7179B"/>
    <w:multiLevelType w:val="hybridMultilevel"/>
    <w:tmpl w:val="39D87A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9036F1"/>
    <w:multiLevelType w:val="hybridMultilevel"/>
    <w:tmpl w:val="1FFA18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15:restartNumberingAfterBreak="0">
    <w:nsid w:val="453663C4"/>
    <w:multiLevelType w:val="hybridMultilevel"/>
    <w:tmpl w:val="3E349D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6F7FFE"/>
    <w:multiLevelType w:val="hybridMultilevel"/>
    <w:tmpl w:val="D730C7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4F03DF"/>
    <w:multiLevelType w:val="hybridMultilevel"/>
    <w:tmpl w:val="D730C7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AE3204"/>
    <w:multiLevelType w:val="hybridMultilevel"/>
    <w:tmpl w:val="85A200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3A3DE1"/>
    <w:multiLevelType w:val="hybridMultilevel"/>
    <w:tmpl w:val="3A1C8D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3D168D"/>
    <w:multiLevelType w:val="multilevel"/>
    <w:tmpl w:val="0000000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29" w15:restartNumberingAfterBreak="0">
    <w:nsid w:val="56DE3C78"/>
    <w:multiLevelType w:val="hybridMultilevel"/>
    <w:tmpl w:val="6FA6B68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57B90F39"/>
    <w:multiLevelType w:val="hybridMultilevel"/>
    <w:tmpl w:val="8D407A94"/>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634204"/>
    <w:multiLevelType w:val="hybridMultilevel"/>
    <w:tmpl w:val="1572F4DC"/>
    <w:lvl w:ilvl="0" w:tplc="0415000F">
      <w:start w:val="1"/>
      <w:numFmt w:val="decimal"/>
      <w:pStyle w:val="Nagwek1"/>
      <w:lvlText w:val="%1."/>
      <w:lvlJc w:val="left"/>
      <w:pPr>
        <w:ind w:left="360" w:hanging="360"/>
      </w:pPr>
    </w:lvl>
    <w:lvl w:ilvl="1" w:tplc="04150019" w:tentative="1">
      <w:start w:val="1"/>
      <w:numFmt w:val="lowerLetter"/>
      <w:pStyle w:val="Nagwek2"/>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pStyle w:val="Nagwek4"/>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3" w15:restartNumberingAfterBreak="0">
    <w:nsid w:val="60074A8D"/>
    <w:multiLevelType w:val="hybridMultilevel"/>
    <w:tmpl w:val="4E42C230"/>
    <w:lvl w:ilvl="0" w:tplc="59EC19F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10D7946"/>
    <w:multiLevelType w:val="hybridMultilevel"/>
    <w:tmpl w:val="9A88F29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6A910C2B"/>
    <w:multiLevelType w:val="hybridMultilevel"/>
    <w:tmpl w:val="244E08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5A12EE"/>
    <w:multiLevelType w:val="hybridMultilevel"/>
    <w:tmpl w:val="E71467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EE22544"/>
    <w:multiLevelType w:val="hybridMultilevel"/>
    <w:tmpl w:val="9FE6A4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D22B10"/>
    <w:multiLevelType w:val="hybridMultilevel"/>
    <w:tmpl w:val="1C58E4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95217D1"/>
    <w:multiLevelType w:val="hybridMultilevel"/>
    <w:tmpl w:val="5FE8D2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C366852"/>
    <w:multiLevelType w:val="hybridMultilevel"/>
    <w:tmpl w:val="B0C4BE20"/>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41" w15:restartNumberingAfterBreak="0">
    <w:nsid w:val="7FAB14CF"/>
    <w:multiLevelType w:val="hybridMultilevel"/>
    <w:tmpl w:val="B8FE57A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0"/>
  </w:num>
  <w:num w:numId="2">
    <w:abstractNumId w:val="31"/>
  </w:num>
  <w:num w:numId="3">
    <w:abstractNumId w:val="38"/>
  </w:num>
  <w:num w:numId="4">
    <w:abstractNumId w:val="19"/>
  </w:num>
  <w:num w:numId="5">
    <w:abstractNumId w:val="8"/>
  </w:num>
  <w:num w:numId="6">
    <w:abstractNumId w:val="20"/>
  </w:num>
  <w:num w:numId="7">
    <w:abstractNumId w:val="36"/>
  </w:num>
  <w:num w:numId="8">
    <w:abstractNumId w:val="6"/>
  </w:num>
  <w:num w:numId="9">
    <w:abstractNumId w:val="23"/>
  </w:num>
  <w:num w:numId="10">
    <w:abstractNumId w:val="39"/>
  </w:num>
  <w:num w:numId="11">
    <w:abstractNumId w:val="26"/>
  </w:num>
  <w:num w:numId="12">
    <w:abstractNumId w:val="27"/>
  </w:num>
  <w:num w:numId="13">
    <w:abstractNumId w:val="15"/>
  </w:num>
  <w:num w:numId="14">
    <w:abstractNumId w:val="7"/>
  </w:num>
  <w:num w:numId="15">
    <w:abstractNumId w:val="12"/>
  </w:num>
  <w:num w:numId="16">
    <w:abstractNumId w:val="16"/>
  </w:num>
  <w:num w:numId="17">
    <w:abstractNumId w:val="35"/>
  </w:num>
  <w:num w:numId="18">
    <w:abstractNumId w:val="32"/>
    <w:lvlOverride w:ilvl="0">
      <w:startOverride w:val="1"/>
    </w:lvlOverride>
  </w:num>
  <w:num w:numId="19">
    <w:abstractNumId w:val="22"/>
    <w:lvlOverride w:ilvl="0">
      <w:startOverride w:val="1"/>
    </w:lvlOverride>
  </w:num>
  <w:num w:numId="20">
    <w:abstractNumId w:val="13"/>
  </w:num>
  <w:num w:numId="21">
    <w:abstractNumId w:val="14"/>
  </w:num>
  <w:num w:numId="22">
    <w:abstractNumId w:val="40"/>
  </w:num>
  <w:num w:numId="23">
    <w:abstractNumId w:val="37"/>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4"/>
  </w:num>
  <w:num w:numId="29">
    <w:abstractNumId w:val="11"/>
  </w:num>
  <w:num w:numId="30">
    <w:abstractNumId w:val="0"/>
  </w:num>
  <w:num w:numId="31">
    <w:abstractNumId w:val="1"/>
  </w:num>
  <w:num w:numId="32">
    <w:abstractNumId w:val="1"/>
    <w:lvlOverride w:ilvl="0">
      <w:startOverride w:val="1"/>
    </w:lvlOverride>
  </w:num>
  <w:num w:numId="33">
    <w:abstractNumId w:val="4"/>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2"/>
  </w:num>
  <w:num w:numId="37">
    <w:abstractNumId w:val="3"/>
  </w:num>
  <w:num w:numId="38">
    <w:abstractNumId w:val="30"/>
  </w:num>
  <w:num w:numId="39">
    <w:abstractNumId w:val="18"/>
  </w:num>
  <w:num w:numId="40">
    <w:abstractNumId w:val="33"/>
  </w:num>
  <w:num w:numId="41">
    <w:abstractNumId w:val="21"/>
  </w:num>
  <w:num w:numId="42">
    <w:abstractNumId w:val="41"/>
  </w:num>
  <w:num w:numId="43">
    <w:abstractNumId w:val="29"/>
  </w:num>
  <w:num w:numId="44">
    <w:abstractNumId w:val="17"/>
  </w:num>
  <w:num w:numId="45">
    <w:abstractNumId w:val="9"/>
  </w:num>
  <w:num w:numId="46">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198"/>
    <w:rsid w:val="0000591D"/>
    <w:rsid w:val="000226AB"/>
    <w:rsid w:val="000478AE"/>
    <w:rsid w:val="000641CD"/>
    <w:rsid w:val="000646D3"/>
    <w:rsid w:val="0008794E"/>
    <w:rsid w:val="000E1608"/>
    <w:rsid w:val="000F4A01"/>
    <w:rsid w:val="00101794"/>
    <w:rsid w:val="00120378"/>
    <w:rsid w:val="0012597A"/>
    <w:rsid w:val="00127E09"/>
    <w:rsid w:val="00136CFB"/>
    <w:rsid w:val="00170A36"/>
    <w:rsid w:val="001739EA"/>
    <w:rsid w:val="001B13BB"/>
    <w:rsid w:val="001C0691"/>
    <w:rsid w:val="002429B4"/>
    <w:rsid w:val="00264120"/>
    <w:rsid w:val="002A249C"/>
    <w:rsid w:val="002A57F0"/>
    <w:rsid w:val="002B15F1"/>
    <w:rsid w:val="002D4372"/>
    <w:rsid w:val="002F7BF1"/>
    <w:rsid w:val="003162B7"/>
    <w:rsid w:val="00323050"/>
    <w:rsid w:val="003478BB"/>
    <w:rsid w:val="00363B8E"/>
    <w:rsid w:val="003B1A93"/>
    <w:rsid w:val="003C3BB3"/>
    <w:rsid w:val="003D1960"/>
    <w:rsid w:val="003E2C0E"/>
    <w:rsid w:val="003F6AD5"/>
    <w:rsid w:val="00403E25"/>
    <w:rsid w:val="00432B9D"/>
    <w:rsid w:val="00440E1D"/>
    <w:rsid w:val="004519E3"/>
    <w:rsid w:val="0046782C"/>
    <w:rsid w:val="004778AA"/>
    <w:rsid w:val="00483F04"/>
    <w:rsid w:val="00496210"/>
    <w:rsid w:val="00497A2A"/>
    <w:rsid w:val="004A0245"/>
    <w:rsid w:val="004D7F2E"/>
    <w:rsid w:val="004E6526"/>
    <w:rsid w:val="00505082"/>
    <w:rsid w:val="0050657C"/>
    <w:rsid w:val="00513C50"/>
    <w:rsid w:val="00515167"/>
    <w:rsid w:val="00555AF0"/>
    <w:rsid w:val="0056084C"/>
    <w:rsid w:val="005623F5"/>
    <w:rsid w:val="005743D7"/>
    <w:rsid w:val="00583E61"/>
    <w:rsid w:val="005B0F39"/>
    <w:rsid w:val="005D1387"/>
    <w:rsid w:val="005D289A"/>
    <w:rsid w:val="005F0680"/>
    <w:rsid w:val="0060718D"/>
    <w:rsid w:val="0063164B"/>
    <w:rsid w:val="00655363"/>
    <w:rsid w:val="00672541"/>
    <w:rsid w:val="00673CB7"/>
    <w:rsid w:val="006814C3"/>
    <w:rsid w:val="00685FC5"/>
    <w:rsid w:val="006A3335"/>
    <w:rsid w:val="006B1453"/>
    <w:rsid w:val="006E6C30"/>
    <w:rsid w:val="007172B7"/>
    <w:rsid w:val="00731324"/>
    <w:rsid w:val="007319D2"/>
    <w:rsid w:val="00744200"/>
    <w:rsid w:val="007454AD"/>
    <w:rsid w:val="0077372D"/>
    <w:rsid w:val="00795CC3"/>
    <w:rsid w:val="007B6B47"/>
    <w:rsid w:val="007D4981"/>
    <w:rsid w:val="007D7E44"/>
    <w:rsid w:val="00800E47"/>
    <w:rsid w:val="00832BAB"/>
    <w:rsid w:val="00877BB7"/>
    <w:rsid w:val="008B1EAD"/>
    <w:rsid w:val="008B31C7"/>
    <w:rsid w:val="008D6EEE"/>
    <w:rsid w:val="008E33C6"/>
    <w:rsid w:val="0091076A"/>
    <w:rsid w:val="009F4DE1"/>
    <w:rsid w:val="00A15C0D"/>
    <w:rsid w:val="00A3724F"/>
    <w:rsid w:val="00A473E4"/>
    <w:rsid w:val="00A5788C"/>
    <w:rsid w:val="00A64D07"/>
    <w:rsid w:val="00AB32B0"/>
    <w:rsid w:val="00AC0598"/>
    <w:rsid w:val="00AE5301"/>
    <w:rsid w:val="00AE5C23"/>
    <w:rsid w:val="00AF33E4"/>
    <w:rsid w:val="00B0662C"/>
    <w:rsid w:val="00B102D4"/>
    <w:rsid w:val="00B115EA"/>
    <w:rsid w:val="00B11B21"/>
    <w:rsid w:val="00B12AD7"/>
    <w:rsid w:val="00B232FD"/>
    <w:rsid w:val="00B26910"/>
    <w:rsid w:val="00B34846"/>
    <w:rsid w:val="00B52EAB"/>
    <w:rsid w:val="00B82A9F"/>
    <w:rsid w:val="00BB18D7"/>
    <w:rsid w:val="00BC574A"/>
    <w:rsid w:val="00BD4A7B"/>
    <w:rsid w:val="00BD7AEF"/>
    <w:rsid w:val="00BE0271"/>
    <w:rsid w:val="00BE5EB8"/>
    <w:rsid w:val="00BF2951"/>
    <w:rsid w:val="00BF2F93"/>
    <w:rsid w:val="00BF6F18"/>
    <w:rsid w:val="00C20B1A"/>
    <w:rsid w:val="00C20B32"/>
    <w:rsid w:val="00C24A6A"/>
    <w:rsid w:val="00C24EEF"/>
    <w:rsid w:val="00C32198"/>
    <w:rsid w:val="00C42FC7"/>
    <w:rsid w:val="00C67BAE"/>
    <w:rsid w:val="00C837F6"/>
    <w:rsid w:val="00C91C74"/>
    <w:rsid w:val="00C934C0"/>
    <w:rsid w:val="00CA2888"/>
    <w:rsid w:val="00CB2C6F"/>
    <w:rsid w:val="00CD1D04"/>
    <w:rsid w:val="00CD410E"/>
    <w:rsid w:val="00CE40EA"/>
    <w:rsid w:val="00D2249A"/>
    <w:rsid w:val="00D2497F"/>
    <w:rsid w:val="00D25E5C"/>
    <w:rsid w:val="00D316AF"/>
    <w:rsid w:val="00D3689D"/>
    <w:rsid w:val="00D52016"/>
    <w:rsid w:val="00D570E7"/>
    <w:rsid w:val="00D64F73"/>
    <w:rsid w:val="00D85272"/>
    <w:rsid w:val="00D9340A"/>
    <w:rsid w:val="00D946DF"/>
    <w:rsid w:val="00DD4D7E"/>
    <w:rsid w:val="00E016DC"/>
    <w:rsid w:val="00E267CB"/>
    <w:rsid w:val="00E34DA4"/>
    <w:rsid w:val="00E364FC"/>
    <w:rsid w:val="00E51607"/>
    <w:rsid w:val="00E824F0"/>
    <w:rsid w:val="00E87607"/>
    <w:rsid w:val="00E92104"/>
    <w:rsid w:val="00E92EE8"/>
    <w:rsid w:val="00EE324D"/>
    <w:rsid w:val="00EE5350"/>
    <w:rsid w:val="00F00F43"/>
    <w:rsid w:val="00F14E5C"/>
    <w:rsid w:val="00F20BB8"/>
    <w:rsid w:val="00F2520C"/>
    <w:rsid w:val="00F305A5"/>
    <w:rsid w:val="00F40831"/>
    <w:rsid w:val="00F4566B"/>
    <w:rsid w:val="00F8162A"/>
    <w:rsid w:val="00F81D0D"/>
    <w:rsid w:val="00F972CD"/>
    <w:rsid w:val="00FA49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3899E04"/>
  <w15:chartTrackingRefBased/>
  <w15:docId w15:val="{17AE4A5C-B69B-49D8-865D-027D209A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264120"/>
    <w:rPr>
      <w:color w:val="00000A"/>
      <w:sz w:val="24"/>
      <w:szCs w:val="24"/>
    </w:rPr>
  </w:style>
  <w:style w:type="paragraph" w:styleId="Nagwek1">
    <w:name w:val="heading 1"/>
    <w:basedOn w:val="Normalny"/>
    <w:next w:val="Normalny"/>
    <w:link w:val="Nagwek1Znak"/>
    <w:qFormat/>
    <w:rsid w:val="00583E61"/>
    <w:pPr>
      <w:keepNext/>
      <w:numPr>
        <w:numId w:val="2"/>
      </w:numPr>
      <w:suppressAutoHyphens/>
      <w:jc w:val="right"/>
      <w:outlineLvl w:val="0"/>
    </w:pPr>
    <w:rPr>
      <w:color w:val="auto"/>
      <w:szCs w:val="20"/>
      <w:lang w:eastAsia="zh-CN"/>
    </w:rPr>
  </w:style>
  <w:style w:type="paragraph" w:styleId="Nagwek2">
    <w:name w:val="heading 2"/>
    <w:basedOn w:val="Normalny"/>
    <w:next w:val="Normalny"/>
    <w:link w:val="Nagwek2Znak"/>
    <w:semiHidden/>
    <w:unhideWhenUsed/>
    <w:qFormat/>
    <w:rsid w:val="00583E61"/>
    <w:pPr>
      <w:keepNext/>
      <w:numPr>
        <w:ilvl w:val="1"/>
        <w:numId w:val="2"/>
      </w:numPr>
      <w:suppressAutoHyphens/>
      <w:jc w:val="center"/>
      <w:outlineLvl w:val="1"/>
    </w:pPr>
    <w:rPr>
      <w:b/>
      <w:color w:val="auto"/>
      <w:sz w:val="22"/>
      <w:szCs w:val="20"/>
      <w:lang w:eastAsia="zh-CN"/>
    </w:rPr>
  </w:style>
  <w:style w:type="paragraph" w:styleId="Nagwek4">
    <w:name w:val="heading 4"/>
    <w:basedOn w:val="Normalny"/>
    <w:next w:val="Normalny"/>
    <w:link w:val="Nagwek4Znak"/>
    <w:semiHidden/>
    <w:unhideWhenUsed/>
    <w:qFormat/>
    <w:rsid w:val="00583E61"/>
    <w:pPr>
      <w:keepNext/>
      <w:numPr>
        <w:ilvl w:val="3"/>
        <w:numId w:val="2"/>
      </w:numPr>
      <w:suppressAutoHyphens/>
      <w:jc w:val="center"/>
      <w:outlineLvl w:val="3"/>
    </w:pPr>
    <w:rPr>
      <w:b/>
      <w:color w:val="auto"/>
      <w:sz w:val="28"/>
      <w:szCs w:val="20"/>
      <w:u w:val="single"/>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C32198"/>
    <w:pPr>
      <w:tabs>
        <w:tab w:val="center" w:pos="4536"/>
        <w:tab w:val="right" w:pos="9072"/>
      </w:tabs>
    </w:pPr>
  </w:style>
  <w:style w:type="character" w:customStyle="1" w:styleId="NagwekZnak">
    <w:name w:val="Nagłówek Znak"/>
    <w:basedOn w:val="Domylnaczcionkaakapitu"/>
    <w:link w:val="Nagwek"/>
    <w:rsid w:val="00C32198"/>
    <w:rPr>
      <w:sz w:val="24"/>
      <w:szCs w:val="24"/>
    </w:rPr>
  </w:style>
  <w:style w:type="paragraph" w:styleId="Stopka">
    <w:name w:val="footer"/>
    <w:basedOn w:val="Normalny"/>
    <w:link w:val="StopkaZnak"/>
    <w:unhideWhenUsed/>
    <w:rsid w:val="00C32198"/>
    <w:pPr>
      <w:tabs>
        <w:tab w:val="center" w:pos="4536"/>
        <w:tab w:val="right" w:pos="9072"/>
      </w:tabs>
    </w:pPr>
  </w:style>
  <w:style w:type="character" w:customStyle="1" w:styleId="StopkaZnak">
    <w:name w:val="Stopka Znak"/>
    <w:basedOn w:val="Domylnaczcionkaakapitu"/>
    <w:link w:val="Stopka"/>
    <w:rsid w:val="00C32198"/>
    <w:rPr>
      <w:sz w:val="24"/>
      <w:szCs w:val="24"/>
    </w:rPr>
  </w:style>
  <w:style w:type="character" w:styleId="Hipercze">
    <w:name w:val="Hyperlink"/>
    <w:basedOn w:val="Domylnaczcionkaakapitu"/>
    <w:unhideWhenUsed/>
    <w:rsid w:val="00C32198"/>
    <w:rPr>
      <w:color w:val="0563C1" w:themeColor="hyperlink"/>
      <w:u w:val="single"/>
    </w:rPr>
  </w:style>
  <w:style w:type="paragraph" w:styleId="Akapitzlist">
    <w:name w:val="List Paragraph"/>
    <w:basedOn w:val="Normalny"/>
    <w:qFormat/>
    <w:rsid w:val="00C32198"/>
    <w:pPr>
      <w:ind w:left="720"/>
      <w:contextualSpacing/>
    </w:pPr>
  </w:style>
  <w:style w:type="table" w:styleId="Tabela-Siatka">
    <w:name w:val="Table Grid"/>
    <w:basedOn w:val="Standardowy"/>
    <w:uiPriority w:val="39"/>
    <w:rsid w:val="00440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824F0"/>
    <w:rPr>
      <w:sz w:val="20"/>
      <w:szCs w:val="20"/>
    </w:rPr>
  </w:style>
  <w:style w:type="character" w:customStyle="1" w:styleId="TekstprzypisudolnegoZnak">
    <w:name w:val="Tekst przypisu dolnego Znak"/>
    <w:basedOn w:val="Domylnaczcionkaakapitu"/>
    <w:link w:val="Tekstprzypisudolnego"/>
    <w:uiPriority w:val="99"/>
    <w:semiHidden/>
    <w:rsid w:val="00E824F0"/>
    <w:rPr>
      <w:color w:val="00000A"/>
    </w:rPr>
  </w:style>
  <w:style w:type="character" w:customStyle="1" w:styleId="DeltaViewInsertion">
    <w:name w:val="DeltaView Insertion"/>
    <w:rsid w:val="00E824F0"/>
    <w:rPr>
      <w:b/>
      <w:i/>
      <w:spacing w:val="0"/>
    </w:rPr>
  </w:style>
  <w:style w:type="character" w:styleId="Odwoanieprzypisudolnego">
    <w:name w:val="footnote reference"/>
    <w:uiPriority w:val="99"/>
    <w:semiHidden/>
    <w:unhideWhenUsed/>
    <w:rsid w:val="00E824F0"/>
    <w:rPr>
      <w:shd w:val="clear" w:color="auto" w:fill="auto"/>
      <w:vertAlign w:val="superscript"/>
    </w:rPr>
  </w:style>
  <w:style w:type="paragraph" w:customStyle="1" w:styleId="Tiret0">
    <w:name w:val="Tiret 0"/>
    <w:basedOn w:val="Normalny"/>
    <w:rsid w:val="00E824F0"/>
    <w:pPr>
      <w:numPr>
        <w:numId w:val="18"/>
      </w:numPr>
      <w:spacing w:before="120" w:after="120"/>
      <w:jc w:val="both"/>
    </w:pPr>
    <w:rPr>
      <w:rFonts w:eastAsia="Calibri"/>
      <w:color w:val="auto"/>
      <w:szCs w:val="22"/>
      <w:lang w:eastAsia="en-GB"/>
    </w:rPr>
  </w:style>
  <w:style w:type="paragraph" w:customStyle="1" w:styleId="Tiret1">
    <w:name w:val="Tiret 1"/>
    <w:basedOn w:val="Normalny"/>
    <w:rsid w:val="00E824F0"/>
    <w:pPr>
      <w:numPr>
        <w:numId w:val="19"/>
      </w:numPr>
      <w:spacing w:before="120" w:after="120"/>
      <w:jc w:val="both"/>
    </w:pPr>
    <w:rPr>
      <w:rFonts w:eastAsia="Calibri"/>
      <w:color w:val="auto"/>
      <w:szCs w:val="22"/>
      <w:lang w:eastAsia="en-GB"/>
    </w:rPr>
  </w:style>
  <w:style w:type="paragraph" w:customStyle="1" w:styleId="NumPar1">
    <w:name w:val="NumPar 1"/>
    <w:basedOn w:val="Normalny"/>
    <w:next w:val="Normalny"/>
    <w:rsid w:val="00E824F0"/>
    <w:pPr>
      <w:numPr>
        <w:numId w:val="20"/>
      </w:numPr>
      <w:spacing w:before="120" w:after="120"/>
      <w:jc w:val="both"/>
    </w:pPr>
    <w:rPr>
      <w:rFonts w:eastAsia="Calibri"/>
      <w:color w:val="auto"/>
      <w:szCs w:val="22"/>
      <w:lang w:eastAsia="en-GB"/>
    </w:rPr>
  </w:style>
  <w:style w:type="paragraph" w:customStyle="1" w:styleId="NumPar2">
    <w:name w:val="NumPar 2"/>
    <w:basedOn w:val="Normalny"/>
    <w:next w:val="Normalny"/>
    <w:rsid w:val="00E824F0"/>
    <w:pPr>
      <w:numPr>
        <w:ilvl w:val="1"/>
        <w:numId w:val="20"/>
      </w:numPr>
      <w:spacing w:before="120" w:after="120"/>
      <w:jc w:val="both"/>
    </w:pPr>
    <w:rPr>
      <w:rFonts w:eastAsia="Calibri"/>
      <w:color w:val="auto"/>
      <w:szCs w:val="22"/>
      <w:lang w:eastAsia="en-GB"/>
    </w:rPr>
  </w:style>
  <w:style w:type="paragraph" w:customStyle="1" w:styleId="NumPar3">
    <w:name w:val="NumPar 3"/>
    <w:basedOn w:val="Normalny"/>
    <w:next w:val="Normalny"/>
    <w:rsid w:val="00E824F0"/>
    <w:pPr>
      <w:numPr>
        <w:ilvl w:val="2"/>
        <w:numId w:val="20"/>
      </w:numPr>
      <w:spacing w:before="120" w:after="120"/>
      <w:jc w:val="both"/>
    </w:pPr>
    <w:rPr>
      <w:rFonts w:eastAsia="Calibri"/>
      <w:color w:val="auto"/>
      <w:szCs w:val="22"/>
      <w:lang w:eastAsia="en-GB"/>
    </w:rPr>
  </w:style>
  <w:style w:type="paragraph" w:customStyle="1" w:styleId="NumPar4">
    <w:name w:val="NumPar 4"/>
    <w:basedOn w:val="Normalny"/>
    <w:next w:val="Normalny"/>
    <w:rsid w:val="00E824F0"/>
    <w:pPr>
      <w:numPr>
        <w:ilvl w:val="3"/>
        <w:numId w:val="20"/>
      </w:numPr>
      <w:spacing w:before="120" w:after="120"/>
      <w:jc w:val="both"/>
    </w:pPr>
    <w:rPr>
      <w:rFonts w:eastAsia="Calibri"/>
      <w:color w:val="auto"/>
      <w:szCs w:val="22"/>
      <w:lang w:eastAsia="en-GB"/>
    </w:rPr>
  </w:style>
  <w:style w:type="paragraph" w:styleId="Tekstpodstawowy">
    <w:name w:val="Body Text"/>
    <w:basedOn w:val="Normalny"/>
    <w:link w:val="TekstpodstawowyZnak"/>
    <w:semiHidden/>
    <w:unhideWhenUsed/>
    <w:rsid w:val="00BB18D7"/>
    <w:pPr>
      <w:widowControl w:val="0"/>
      <w:suppressAutoHyphens/>
      <w:spacing w:after="120"/>
    </w:pPr>
    <w:rPr>
      <w:rFonts w:eastAsia="Arial Unicode MS"/>
      <w:color w:val="auto"/>
      <w:kern w:val="2"/>
      <w:lang w:eastAsia="zh-CN"/>
    </w:rPr>
  </w:style>
  <w:style w:type="character" w:customStyle="1" w:styleId="TekstpodstawowyZnak">
    <w:name w:val="Tekst podstawowy Znak"/>
    <w:basedOn w:val="Domylnaczcionkaakapitu"/>
    <w:link w:val="Tekstpodstawowy"/>
    <w:semiHidden/>
    <w:rsid w:val="00BB18D7"/>
    <w:rPr>
      <w:rFonts w:eastAsia="Arial Unicode MS"/>
      <w:kern w:val="2"/>
      <w:sz w:val="24"/>
      <w:szCs w:val="24"/>
      <w:lang w:eastAsia="zh-CN"/>
    </w:rPr>
  </w:style>
  <w:style w:type="character" w:customStyle="1" w:styleId="Wzmianka1">
    <w:name w:val="Wzmianka1"/>
    <w:basedOn w:val="Domylnaczcionkaakapitu"/>
    <w:uiPriority w:val="99"/>
    <w:semiHidden/>
    <w:unhideWhenUsed/>
    <w:rsid w:val="0091076A"/>
    <w:rPr>
      <w:color w:val="2B579A"/>
      <w:shd w:val="clear" w:color="auto" w:fill="E6E6E6"/>
    </w:rPr>
  </w:style>
  <w:style w:type="paragraph" w:styleId="Tekstdymka">
    <w:name w:val="Balloon Text"/>
    <w:basedOn w:val="Normalny"/>
    <w:link w:val="TekstdymkaZnak"/>
    <w:semiHidden/>
    <w:unhideWhenUsed/>
    <w:rsid w:val="0012597A"/>
    <w:rPr>
      <w:rFonts w:ascii="Segoe UI" w:hAnsi="Segoe UI" w:cs="Segoe UI"/>
      <w:sz w:val="18"/>
      <w:szCs w:val="18"/>
    </w:rPr>
  </w:style>
  <w:style w:type="character" w:customStyle="1" w:styleId="TekstdymkaZnak">
    <w:name w:val="Tekst dymka Znak"/>
    <w:basedOn w:val="Domylnaczcionkaakapitu"/>
    <w:link w:val="Tekstdymka"/>
    <w:semiHidden/>
    <w:rsid w:val="0012597A"/>
    <w:rPr>
      <w:rFonts w:ascii="Segoe UI" w:hAnsi="Segoe UI" w:cs="Segoe UI"/>
      <w:color w:val="00000A"/>
      <w:sz w:val="18"/>
      <w:szCs w:val="18"/>
    </w:rPr>
  </w:style>
  <w:style w:type="paragraph" w:customStyle="1" w:styleId="Akapitzlist1">
    <w:name w:val="Akapit z listą1"/>
    <w:basedOn w:val="Normalny"/>
    <w:rsid w:val="00F305A5"/>
    <w:pPr>
      <w:suppressAutoHyphens/>
      <w:ind w:left="720"/>
    </w:pPr>
    <w:rPr>
      <w:rFonts w:eastAsia="Lucida Sans Unicode" w:cs="Mangal"/>
      <w:kern w:val="2"/>
      <w:lang w:eastAsia="hi-IN" w:bidi="hi-IN"/>
    </w:rPr>
  </w:style>
  <w:style w:type="paragraph" w:customStyle="1" w:styleId="Default">
    <w:name w:val="Default"/>
    <w:uiPriority w:val="99"/>
    <w:rsid w:val="00D2249A"/>
    <w:pPr>
      <w:autoSpaceDE w:val="0"/>
      <w:autoSpaceDN w:val="0"/>
      <w:adjustRightInd w:val="0"/>
    </w:pPr>
    <w:rPr>
      <w:rFonts w:ascii="Calibri" w:hAnsi="Calibri" w:cs="Calibri"/>
      <w:color w:val="000000"/>
      <w:sz w:val="24"/>
      <w:szCs w:val="24"/>
    </w:rPr>
  </w:style>
  <w:style w:type="paragraph" w:styleId="NormalnyWeb">
    <w:name w:val="Normal (Web)"/>
    <w:basedOn w:val="Normalny"/>
    <w:semiHidden/>
    <w:unhideWhenUsed/>
    <w:rsid w:val="00F14E5C"/>
    <w:pPr>
      <w:spacing w:before="100" w:beforeAutospacing="1" w:after="100" w:afterAutospacing="1"/>
    </w:pPr>
    <w:rPr>
      <w:rFonts w:ascii="Calibri" w:eastAsiaTheme="minorHAnsi" w:hAnsi="Calibri" w:cs="Calibri"/>
      <w:color w:val="auto"/>
      <w:sz w:val="22"/>
      <w:szCs w:val="22"/>
    </w:rPr>
  </w:style>
  <w:style w:type="paragraph" w:customStyle="1" w:styleId="WW-Tekstpodstawowywcity2">
    <w:name w:val="WW-Tekst podstawowy wcięty 2"/>
    <w:basedOn w:val="Normalny"/>
    <w:rsid w:val="00673CB7"/>
    <w:pPr>
      <w:suppressAutoHyphens/>
      <w:ind w:left="284" w:firstLine="1"/>
      <w:jc w:val="both"/>
    </w:pPr>
    <w:rPr>
      <w:rFonts w:ascii="Arial Narrow" w:hAnsi="Arial Narrow"/>
      <w:color w:val="auto"/>
      <w:szCs w:val="20"/>
    </w:rPr>
  </w:style>
  <w:style w:type="character" w:customStyle="1" w:styleId="Nagwek1Znak">
    <w:name w:val="Nagłówek 1 Znak"/>
    <w:basedOn w:val="Domylnaczcionkaakapitu"/>
    <w:link w:val="Nagwek1"/>
    <w:rsid w:val="00583E61"/>
    <w:rPr>
      <w:sz w:val="24"/>
      <w:lang w:eastAsia="zh-CN"/>
    </w:rPr>
  </w:style>
  <w:style w:type="character" w:customStyle="1" w:styleId="Nagwek2Znak">
    <w:name w:val="Nagłówek 2 Znak"/>
    <w:basedOn w:val="Domylnaczcionkaakapitu"/>
    <w:link w:val="Nagwek2"/>
    <w:semiHidden/>
    <w:rsid w:val="00583E61"/>
    <w:rPr>
      <w:b/>
      <w:sz w:val="22"/>
      <w:lang w:eastAsia="zh-CN"/>
    </w:rPr>
  </w:style>
  <w:style w:type="character" w:customStyle="1" w:styleId="Nagwek4Znak">
    <w:name w:val="Nagłówek 4 Znak"/>
    <w:basedOn w:val="Domylnaczcionkaakapitu"/>
    <w:link w:val="Nagwek4"/>
    <w:semiHidden/>
    <w:rsid w:val="00583E61"/>
    <w:rPr>
      <w:b/>
      <w:sz w:val="28"/>
      <w:u w:val="single"/>
      <w:lang w:eastAsia="zh-CN"/>
    </w:rPr>
  </w:style>
  <w:style w:type="paragraph" w:customStyle="1" w:styleId="msonormal0">
    <w:name w:val="msonormal"/>
    <w:basedOn w:val="Normalny"/>
    <w:rsid w:val="00583E61"/>
    <w:pPr>
      <w:suppressAutoHyphens/>
      <w:spacing w:before="100" w:after="100"/>
    </w:pPr>
    <w:rPr>
      <w:color w:val="auto"/>
      <w:lang w:eastAsia="zh-CN"/>
    </w:rPr>
  </w:style>
  <w:style w:type="paragraph" w:styleId="Tekstkomentarza">
    <w:name w:val="annotation text"/>
    <w:basedOn w:val="Normalny"/>
    <w:link w:val="TekstkomentarzaZnak1"/>
    <w:uiPriority w:val="99"/>
    <w:semiHidden/>
    <w:unhideWhenUsed/>
    <w:rsid w:val="00583E61"/>
    <w:pPr>
      <w:suppressAutoHyphens/>
    </w:pPr>
    <w:rPr>
      <w:color w:val="auto"/>
      <w:sz w:val="20"/>
      <w:szCs w:val="20"/>
      <w:lang w:eastAsia="zh-CN"/>
    </w:rPr>
  </w:style>
  <w:style w:type="character" w:customStyle="1" w:styleId="TekstkomentarzaZnak">
    <w:name w:val="Tekst komentarza Znak"/>
    <w:basedOn w:val="Domylnaczcionkaakapitu"/>
    <w:uiPriority w:val="99"/>
    <w:semiHidden/>
    <w:rsid w:val="00583E61"/>
    <w:rPr>
      <w:color w:val="00000A"/>
    </w:rPr>
  </w:style>
  <w:style w:type="paragraph" w:styleId="Legenda">
    <w:name w:val="caption"/>
    <w:basedOn w:val="Normalny"/>
    <w:semiHidden/>
    <w:unhideWhenUsed/>
    <w:qFormat/>
    <w:rsid w:val="00583E61"/>
    <w:pPr>
      <w:suppressLineNumbers/>
      <w:suppressAutoHyphens/>
      <w:spacing w:before="120" w:after="120"/>
    </w:pPr>
    <w:rPr>
      <w:rFonts w:cs="Mangal"/>
      <w:i/>
      <w:iCs/>
      <w:color w:val="auto"/>
      <w:lang w:eastAsia="zh-CN"/>
    </w:rPr>
  </w:style>
  <w:style w:type="paragraph" w:styleId="Tekstprzypisukocowego">
    <w:name w:val="endnote text"/>
    <w:basedOn w:val="Normalny"/>
    <w:link w:val="TekstprzypisukocowegoZnak"/>
    <w:semiHidden/>
    <w:unhideWhenUsed/>
    <w:rsid w:val="00583E61"/>
    <w:pPr>
      <w:suppressAutoHyphens/>
    </w:pPr>
    <w:rPr>
      <w:color w:val="auto"/>
      <w:sz w:val="28"/>
      <w:szCs w:val="20"/>
      <w:lang w:eastAsia="zh-CN"/>
    </w:rPr>
  </w:style>
  <w:style w:type="character" w:customStyle="1" w:styleId="TekstprzypisukocowegoZnak">
    <w:name w:val="Tekst przypisu końcowego Znak"/>
    <w:basedOn w:val="Domylnaczcionkaakapitu"/>
    <w:link w:val="Tekstprzypisukocowego"/>
    <w:semiHidden/>
    <w:rsid w:val="00583E61"/>
    <w:rPr>
      <w:sz w:val="28"/>
      <w:lang w:eastAsia="zh-CN"/>
    </w:rPr>
  </w:style>
  <w:style w:type="paragraph" w:styleId="Lista">
    <w:name w:val="List"/>
    <w:basedOn w:val="Normalny"/>
    <w:semiHidden/>
    <w:unhideWhenUsed/>
    <w:rsid w:val="00583E61"/>
    <w:pPr>
      <w:suppressAutoHyphens/>
      <w:ind w:left="283" w:hanging="283"/>
    </w:pPr>
    <w:rPr>
      <w:color w:val="auto"/>
      <w:sz w:val="20"/>
      <w:szCs w:val="20"/>
      <w:lang w:eastAsia="zh-CN"/>
    </w:rPr>
  </w:style>
  <w:style w:type="paragraph" w:styleId="Tekstpodstawowywcity">
    <w:name w:val="Body Text Indent"/>
    <w:basedOn w:val="Normalny"/>
    <w:link w:val="TekstpodstawowywcityZnak"/>
    <w:semiHidden/>
    <w:unhideWhenUsed/>
    <w:rsid w:val="00583E61"/>
    <w:pPr>
      <w:suppressAutoHyphens/>
      <w:spacing w:line="360" w:lineRule="auto"/>
      <w:ind w:firstLine="708"/>
    </w:pPr>
    <w:rPr>
      <w:color w:val="auto"/>
      <w:szCs w:val="20"/>
      <w:lang w:eastAsia="zh-CN"/>
    </w:rPr>
  </w:style>
  <w:style w:type="character" w:customStyle="1" w:styleId="TekstpodstawowywcityZnak">
    <w:name w:val="Tekst podstawowy wcięty Znak"/>
    <w:basedOn w:val="Domylnaczcionkaakapitu"/>
    <w:link w:val="Tekstpodstawowywcity"/>
    <w:semiHidden/>
    <w:rsid w:val="00583E61"/>
    <w:rPr>
      <w:sz w:val="24"/>
      <w:lang w:eastAsia="zh-CN"/>
    </w:rPr>
  </w:style>
  <w:style w:type="paragraph" w:customStyle="1" w:styleId="Nagwek10">
    <w:name w:val="Nagłówek1"/>
    <w:basedOn w:val="Normalny"/>
    <w:next w:val="Tekstpodstawowy"/>
    <w:rsid w:val="00583E61"/>
    <w:pPr>
      <w:suppressAutoHyphens/>
      <w:spacing w:before="240" w:after="60"/>
      <w:jc w:val="center"/>
    </w:pPr>
    <w:rPr>
      <w:rFonts w:ascii="Arial" w:hAnsi="Arial" w:cs="Arial"/>
      <w:b/>
      <w:color w:val="auto"/>
      <w:kern w:val="2"/>
      <w:sz w:val="32"/>
      <w:szCs w:val="20"/>
      <w:lang w:eastAsia="zh-CN"/>
    </w:rPr>
  </w:style>
  <w:style w:type="paragraph" w:customStyle="1" w:styleId="Indeks">
    <w:name w:val="Indeks"/>
    <w:basedOn w:val="Normalny"/>
    <w:rsid w:val="00583E61"/>
    <w:pPr>
      <w:suppressLineNumbers/>
      <w:suppressAutoHyphens/>
    </w:pPr>
    <w:rPr>
      <w:rFonts w:cs="Mangal"/>
      <w:color w:val="auto"/>
      <w:sz w:val="20"/>
      <w:szCs w:val="20"/>
      <w:lang w:eastAsia="zh-CN"/>
    </w:rPr>
  </w:style>
  <w:style w:type="paragraph" w:customStyle="1" w:styleId="Data1">
    <w:name w:val="Data1"/>
    <w:basedOn w:val="Normalny"/>
    <w:next w:val="Normalny"/>
    <w:rsid w:val="00583E61"/>
    <w:pPr>
      <w:suppressAutoHyphens/>
    </w:pPr>
    <w:rPr>
      <w:color w:val="auto"/>
      <w:sz w:val="20"/>
      <w:szCs w:val="20"/>
      <w:lang w:eastAsia="zh-CN"/>
    </w:rPr>
  </w:style>
  <w:style w:type="paragraph" w:customStyle="1" w:styleId="Tekstpodstawowy21">
    <w:name w:val="Tekst podstawowy 21"/>
    <w:basedOn w:val="Normalny"/>
    <w:rsid w:val="00583E61"/>
    <w:pPr>
      <w:suppressAutoHyphens/>
      <w:spacing w:line="260" w:lineRule="exact"/>
    </w:pPr>
    <w:rPr>
      <w:rFonts w:ascii="Arial" w:hAnsi="Arial" w:cs="Arial"/>
      <w:color w:val="auto"/>
      <w:sz w:val="22"/>
      <w:szCs w:val="20"/>
      <w:lang w:eastAsia="zh-CN"/>
    </w:rPr>
  </w:style>
  <w:style w:type="paragraph" w:customStyle="1" w:styleId="Tekstkomentarza1">
    <w:name w:val="Tekst komentarza1"/>
    <w:basedOn w:val="Normalny"/>
    <w:rsid w:val="00583E61"/>
    <w:pPr>
      <w:suppressAutoHyphens/>
    </w:pPr>
    <w:rPr>
      <w:color w:val="auto"/>
      <w:sz w:val="20"/>
      <w:szCs w:val="20"/>
      <w:lang w:eastAsia="zh-CN"/>
    </w:rPr>
  </w:style>
  <w:style w:type="paragraph" w:customStyle="1" w:styleId="WW-Domylnie">
    <w:name w:val="WW-Domyślnie"/>
    <w:rsid w:val="00583E61"/>
    <w:pPr>
      <w:tabs>
        <w:tab w:val="left" w:pos="708"/>
      </w:tabs>
      <w:suppressAutoHyphens/>
      <w:spacing w:after="200" w:line="276" w:lineRule="auto"/>
    </w:pPr>
    <w:rPr>
      <w:color w:val="00000A"/>
      <w:sz w:val="24"/>
      <w:szCs w:val="24"/>
      <w:lang w:eastAsia="zh-CN"/>
    </w:rPr>
  </w:style>
  <w:style w:type="character" w:customStyle="1" w:styleId="WW8Num1z0">
    <w:name w:val="WW8Num1z0"/>
    <w:rsid w:val="00583E61"/>
    <w:rPr>
      <w:rFonts w:ascii="Symbol" w:hAnsi="Symbol" w:cs="Symbol" w:hint="default"/>
    </w:rPr>
  </w:style>
  <w:style w:type="character" w:customStyle="1" w:styleId="WW8Num3z0">
    <w:name w:val="WW8Num3z0"/>
    <w:rsid w:val="00583E61"/>
    <w:rPr>
      <w:rFonts w:ascii="Symbol" w:hAnsi="Symbol" w:cs="Symbol" w:hint="default"/>
    </w:rPr>
  </w:style>
  <w:style w:type="character" w:customStyle="1" w:styleId="WW8Num3z1">
    <w:name w:val="WW8Num3z1"/>
    <w:rsid w:val="00583E61"/>
    <w:rPr>
      <w:b/>
      <w:bCs/>
    </w:rPr>
  </w:style>
  <w:style w:type="character" w:customStyle="1" w:styleId="WW8Num3z2">
    <w:name w:val="WW8Num3z2"/>
    <w:rsid w:val="00583E61"/>
    <w:rPr>
      <w:rFonts w:ascii="Wingdings" w:hAnsi="Wingdings" w:cs="Wingdings" w:hint="default"/>
    </w:rPr>
  </w:style>
  <w:style w:type="character" w:customStyle="1" w:styleId="WW8Num3z4">
    <w:name w:val="WW8Num3z4"/>
    <w:rsid w:val="00583E61"/>
    <w:rPr>
      <w:rFonts w:ascii="Courier New" w:hAnsi="Courier New" w:cs="Courier New" w:hint="default"/>
    </w:rPr>
  </w:style>
  <w:style w:type="character" w:customStyle="1" w:styleId="WW8Num5z0">
    <w:name w:val="WW8Num5z0"/>
    <w:rsid w:val="00583E61"/>
    <w:rPr>
      <w:b/>
      <w:bCs/>
    </w:rPr>
  </w:style>
  <w:style w:type="character" w:customStyle="1" w:styleId="WW8Num10z0">
    <w:name w:val="WW8Num10z0"/>
    <w:rsid w:val="00583E61"/>
    <w:rPr>
      <w:rFonts w:ascii="Arial" w:eastAsia="Times New Roman" w:hAnsi="Arial" w:cs="Arial" w:hint="default"/>
    </w:rPr>
  </w:style>
  <w:style w:type="character" w:customStyle="1" w:styleId="WW8Num11z0">
    <w:name w:val="WW8Num11z0"/>
    <w:rsid w:val="00583E61"/>
    <w:rPr>
      <w:rFonts w:ascii="Symbol" w:hAnsi="Symbol" w:cs="Symbol" w:hint="default"/>
    </w:rPr>
  </w:style>
  <w:style w:type="character" w:customStyle="1" w:styleId="WW8Num11z1">
    <w:name w:val="WW8Num11z1"/>
    <w:rsid w:val="00583E61"/>
    <w:rPr>
      <w:rFonts w:ascii="Courier New" w:hAnsi="Courier New" w:cs="Courier New" w:hint="default"/>
    </w:rPr>
  </w:style>
  <w:style w:type="character" w:customStyle="1" w:styleId="WW8Num11z2">
    <w:name w:val="WW8Num11z2"/>
    <w:rsid w:val="00583E61"/>
    <w:rPr>
      <w:rFonts w:ascii="Wingdings" w:hAnsi="Wingdings" w:cs="Wingdings" w:hint="default"/>
    </w:rPr>
  </w:style>
  <w:style w:type="character" w:customStyle="1" w:styleId="WW8Num13z0">
    <w:name w:val="WW8Num13z0"/>
    <w:rsid w:val="00583E61"/>
    <w:rPr>
      <w:rFonts w:ascii="Symbol" w:hAnsi="Symbol" w:cs="Symbol" w:hint="default"/>
    </w:rPr>
  </w:style>
  <w:style w:type="character" w:customStyle="1" w:styleId="WW8Num14z0">
    <w:name w:val="WW8Num14z0"/>
    <w:rsid w:val="00583E61"/>
    <w:rPr>
      <w:rFonts w:ascii="Symbol" w:hAnsi="Symbol" w:cs="Symbol" w:hint="default"/>
    </w:rPr>
  </w:style>
  <w:style w:type="character" w:customStyle="1" w:styleId="WW8Num17z0">
    <w:name w:val="WW8Num17z0"/>
    <w:rsid w:val="00583E61"/>
    <w:rPr>
      <w:rFonts w:ascii="Times New Roman" w:hAnsi="Times New Roman" w:cs="Times New Roman" w:hint="default"/>
    </w:rPr>
  </w:style>
  <w:style w:type="character" w:customStyle="1" w:styleId="WW8Num18z0">
    <w:name w:val="WW8Num18z0"/>
    <w:rsid w:val="00583E61"/>
    <w:rPr>
      <w:b/>
      <w:bCs/>
    </w:rPr>
  </w:style>
  <w:style w:type="character" w:customStyle="1" w:styleId="WW8Num20z0">
    <w:name w:val="WW8Num20z0"/>
    <w:rsid w:val="00583E61"/>
    <w:rPr>
      <w:b w:val="0"/>
      <w:bCs w:val="0"/>
    </w:rPr>
  </w:style>
  <w:style w:type="character" w:customStyle="1" w:styleId="WW8Num21z0">
    <w:name w:val="WW8Num21z0"/>
    <w:rsid w:val="00583E61"/>
    <w:rPr>
      <w:b/>
      <w:bCs/>
    </w:rPr>
  </w:style>
  <w:style w:type="character" w:customStyle="1" w:styleId="WW8Num25z0">
    <w:name w:val="WW8Num25z0"/>
    <w:rsid w:val="00583E61"/>
    <w:rPr>
      <w:b/>
      <w:bCs/>
    </w:rPr>
  </w:style>
  <w:style w:type="character" w:customStyle="1" w:styleId="WW8Num25z1">
    <w:name w:val="WW8Num25z1"/>
    <w:rsid w:val="00583E61"/>
    <w:rPr>
      <w:rFonts w:ascii="Symbol" w:hAnsi="Symbol" w:cs="Symbol" w:hint="default"/>
      <w:b/>
      <w:bCs/>
    </w:rPr>
  </w:style>
  <w:style w:type="character" w:customStyle="1" w:styleId="WW8Num28z0">
    <w:name w:val="WW8Num28z0"/>
    <w:rsid w:val="00583E61"/>
    <w:rPr>
      <w:rFonts w:ascii="Symbol" w:hAnsi="Symbol" w:cs="Symbol" w:hint="default"/>
    </w:rPr>
  </w:style>
  <w:style w:type="character" w:customStyle="1" w:styleId="WW8Num29z0">
    <w:name w:val="WW8Num29z0"/>
    <w:rsid w:val="00583E61"/>
    <w:rPr>
      <w:b/>
      <w:bCs/>
    </w:rPr>
  </w:style>
  <w:style w:type="character" w:customStyle="1" w:styleId="WW8Num30z0">
    <w:name w:val="WW8Num30z0"/>
    <w:rsid w:val="00583E61"/>
    <w:rPr>
      <w:color w:val="auto"/>
    </w:rPr>
  </w:style>
  <w:style w:type="character" w:customStyle="1" w:styleId="WW8Num31z0">
    <w:name w:val="WW8Num31z0"/>
    <w:rsid w:val="00583E61"/>
    <w:rPr>
      <w:b/>
      <w:bCs/>
    </w:rPr>
  </w:style>
  <w:style w:type="character" w:customStyle="1" w:styleId="WW8Num33z0">
    <w:name w:val="WW8Num33z0"/>
    <w:rsid w:val="00583E61"/>
    <w:rPr>
      <w:rFonts w:ascii="Times New Roman" w:hAnsi="Times New Roman" w:cs="Times New Roman" w:hint="default"/>
    </w:rPr>
  </w:style>
  <w:style w:type="character" w:customStyle="1" w:styleId="WW8Num34z0">
    <w:name w:val="WW8Num34z0"/>
    <w:rsid w:val="00583E61"/>
    <w:rPr>
      <w:color w:val="000000"/>
    </w:rPr>
  </w:style>
  <w:style w:type="character" w:customStyle="1" w:styleId="WW8Num37z0">
    <w:name w:val="WW8Num37z0"/>
    <w:rsid w:val="00583E61"/>
    <w:rPr>
      <w:rFonts w:ascii="Symbol" w:hAnsi="Symbol" w:cs="Symbol" w:hint="default"/>
    </w:rPr>
  </w:style>
  <w:style w:type="character" w:customStyle="1" w:styleId="WW8Num37z1">
    <w:name w:val="WW8Num37z1"/>
    <w:rsid w:val="00583E61"/>
    <w:rPr>
      <w:b/>
      <w:bCs/>
    </w:rPr>
  </w:style>
  <w:style w:type="character" w:customStyle="1" w:styleId="WW8Num37z2">
    <w:name w:val="WW8Num37z2"/>
    <w:rsid w:val="00583E61"/>
    <w:rPr>
      <w:rFonts w:ascii="Wingdings" w:hAnsi="Wingdings" w:cs="Wingdings" w:hint="default"/>
    </w:rPr>
  </w:style>
  <w:style w:type="character" w:customStyle="1" w:styleId="WW8Num37z4">
    <w:name w:val="WW8Num37z4"/>
    <w:rsid w:val="00583E61"/>
    <w:rPr>
      <w:rFonts w:ascii="Courier New" w:hAnsi="Courier New" w:cs="Courier New" w:hint="default"/>
    </w:rPr>
  </w:style>
  <w:style w:type="character" w:customStyle="1" w:styleId="WW8Num38z0">
    <w:name w:val="WW8Num38z0"/>
    <w:rsid w:val="00583E61"/>
    <w:rPr>
      <w:color w:val="auto"/>
      <w:sz w:val="18"/>
    </w:rPr>
  </w:style>
  <w:style w:type="character" w:customStyle="1" w:styleId="WW8Num39z0">
    <w:name w:val="WW8Num39z0"/>
    <w:rsid w:val="00583E61"/>
    <w:rPr>
      <w:rFonts w:ascii="Symbol" w:hAnsi="Symbol" w:cs="Symbol" w:hint="default"/>
    </w:rPr>
  </w:style>
  <w:style w:type="character" w:customStyle="1" w:styleId="Domylnaczcionkaakapitu1">
    <w:name w:val="Domyślna czcionka akapitu1"/>
    <w:rsid w:val="00583E61"/>
  </w:style>
  <w:style w:type="character" w:customStyle="1" w:styleId="Odwoaniedokomentarza1">
    <w:name w:val="Odwołanie do komentarza1"/>
    <w:rsid w:val="00583E61"/>
    <w:rPr>
      <w:sz w:val="16"/>
      <w:szCs w:val="16"/>
    </w:rPr>
  </w:style>
  <w:style w:type="character" w:customStyle="1" w:styleId="TematkomentarzaZnak">
    <w:name w:val="Temat komentarza Znak"/>
    <w:rsid w:val="00583E61"/>
    <w:rPr>
      <w:b/>
      <w:bCs/>
    </w:rPr>
  </w:style>
  <w:style w:type="character" w:customStyle="1" w:styleId="TytuZnak">
    <w:name w:val="Tytuł Znak"/>
    <w:rsid w:val="00583E61"/>
    <w:rPr>
      <w:rFonts w:ascii="Arial" w:hAnsi="Arial" w:cs="Arial" w:hint="default"/>
      <w:b/>
      <w:bCs w:val="0"/>
      <w:kern w:val="2"/>
      <w:sz w:val="32"/>
    </w:rPr>
  </w:style>
  <w:style w:type="character" w:customStyle="1" w:styleId="DataZnak">
    <w:name w:val="Data Znak"/>
    <w:rsid w:val="00583E61"/>
  </w:style>
  <w:style w:type="character" w:customStyle="1" w:styleId="TekstkomentarzaZnak1">
    <w:name w:val="Tekst komentarza Znak1"/>
    <w:basedOn w:val="Domylnaczcionkaakapitu"/>
    <w:link w:val="Tekstkomentarza"/>
    <w:uiPriority w:val="99"/>
    <w:semiHidden/>
    <w:locked/>
    <w:rsid w:val="00583E61"/>
    <w:rPr>
      <w:lang w:eastAsia="zh-CN"/>
    </w:rPr>
  </w:style>
  <w:style w:type="paragraph" w:styleId="Tematkomentarza">
    <w:name w:val="annotation subject"/>
    <w:basedOn w:val="Tekstkomentarza1"/>
    <w:next w:val="Tekstkomentarza1"/>
    <w:link w:val="TematkomentarzaZnak1"/>
    <w:semiHidden/>
    <w:unhideWhenUsed/>
    <w:rsid w:val="00583E61"/>
    <w:rPr>
      <w:b/>
      <w:bCs/>
    </w:rPr>
  </w:style>
  <w:style w:type="character" w:customStyle="1" w:styleId="TematkomentarzaZnak1">
    <w:name w:val="Temat komentarza Znak1"/>
    <w:basedOn w:val="TekstkomentarzaZnak"/>
    <w:link w:val="Tematkomentarza"/>
    <w:semiHidden/>
    <w:rsid w:val="00583E61"/>
    <w:rPr>
      <w:b/>
      <w:bCs/>
      <w:color w:val="00000A"/>
      <w:lang w:eastAsia="zh-CN"/>
    </w:rPr>
  </w:style>
  <w:style w:type="character" w:customStyle="1" w:styleId="StopkaZnak1">
    <w:name w:val="Stopka Znak1"/>
    <w:basedOn w:val="Domylnaczcionkaakapitu"/>
    <w:semiHidden/>
    <w:locked/>
    <w:rsid w:val="00583E61"/>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94847">
      <w:bodyDiv w:val="1"/>
      <w:marLeft w:val="0"/>
      <w:marRight w:val="0"/>
      <w:marTop w:val="0"/>
      <w:marBottom w:val="0"/>
      <w:divBdr>
        <w:top w:val="none" w:sz="0" w:space="0" w:color="auto"/>
        <w:left w:val="none" w:sz="0" w:space="0" w:color="auto"/>
        <w:bottom w:val="none" w:sz="0" w:space="0" w:color="auto"/>
        <w:right w:val="none" w:sz="0" w:space="0" w:color="auto"/>
      </w:divBdr>
    </w:div>
    <w:div w:id="342704529">
      <w:bodyDiv w:val="1"/>
      <w:marLeft w:val="0"/>
      <w:marRight w:val="0"/>
      <w:marTop w:val="0"/>
      <w:marBottom w:val="0"/>
      <w:divBdr>
        <w:top w:val="none" w:sz="0" w:space="0" w:color="auto"/>
        <w:left w:val="none" w:sz="0" w:space="0" w:color="auto"/>
        <w:bottom w:val="none" w:sz="0" w:space="0" w:color="auto"/>
        <w:right w:val="none" w:sz="0" w:space="0" w:color="auto"/>
      </w:divBdr>
    </w:div>
    <w:div w:id="608926966">
      <w:bodyDiv w:val="1"/>
      <w:marLeft w:val="0"/>
      <w:marRight w:val="0"/>
      <w:marTop w:val="0"/>
      <w:marBottom w:val="0"/>
      <w:divBdr>
        <w:top w:val="none" w:sz="0" w:space="0" w:color="auto"/>
        <w:left w:val="none" w:sz="0" w:space="0" w:color="auto"/>
        <w:bottom w:val="none" w:sz="0" w:space="0" w:color="auto"/>
        <w:right w:val="none" w:sz="0" w:space="0" w:color="auto"/>
      </w:divBdr>
    </w:div>
    <w:div w:id="640813154">
      <w:bodyDiv w:val="1"/>
      <w:marLeft w:val="0"/>
      <w:marRight w:val="0"/>
      <w:marTop w:val="0"/>
      <w:marBottom w:val="0"/>
      <w:divBdr>
        <w:top w:val="none" w:sz="0" w:space="0" w:color="auto"/>
        <w:left w:val="none" w:sz="0" w:space="0" w:color="auto"/>
        <w:bottom w:val="none" w:sz="0" w:space="0" w:color="auto"/>
        <w:right w:val="none" w:sz="0" w:space="0" w:color="auto"/>
      </w:divBdr>
    </w:div>
    <w:div w:id="831532980">
      <w:bodyDiv w:val="1"/>
      <w:marLeft w:val="0"/>
      <w:marRight w:val="0"/>
      <w:marTop w:val="0"/>
      <w:marBottom w:val="0"/>
      <w:divBdr>
        <w:top w:val="none" w:sz="0" w:space="0" w:color="auto"/>
        <w:left w:val="none" w:sz="0" w:space="0" w:color="auto"/>
        <w:bottom w:val="none" w:sz="0" w:space="0" w:color="auto"/>
        <w:right w:val="none" w:sz="0" w:space="0" w:color="auto"/>
      </w:divBdr>
    </w:div>
    <w:div w:id="997419089">
      <w:bodyDiv w:val="1"/>
      <w:marLeft w:val="0"/>
      <w:marRight w:val="0"/>
      <w:marTop w:val="0"/>
      <w:marBottom w:val="0"/>
      <w:divBdr>
        <w:top w:val="none" w:sz="0" w:space="0" w:color="auto"/>
        <w:left w:val="none" w:sz="0" w:space="0" w:color="auto"/>
        <w:bottom w:val="none" w:sz="0" w:space="0" w:color="auto"/>
        <w:right w:val="none" w:sz="0" w:space="0" w:color="auto"/>
      </w:divBdr>
    </w:div>
    <w:div w:id="1362627793">
      <w:bodyDiv w:val="1"/>
      <w:marLeft w:val="0"/>
      <w:marRight w:val="0"/>
      <w:marTop w:val="0"/>
      <w:marBottom w:val="0"/>
      <w:divBdr>
        <w:top w:val="none" w:sz="0" w:space="0" w:color="auto"/>
        <w:left w:val="none" w:sz="0" w:space="0" w:color="auto"/>
        <w:bottom w:val="none" w:sz="0" w:space="0" w:color="auto"/>
        <w:right w:val="none" w:sz="0" w:space="0" w:color="auto"/>
      </w:divBdr>
    </w:div>
    <w:div w:id="1829511637">
      <w:bodyDiv w:val="1"/>
      <w:marLeft w:val="0"/>
      <w:marRight w:val="0"/>
      <w:marTop w:val="0"/>
      <w:marBottom w:val="0"/>
      <w:divBdr>
        <w:top w:val="none" w:sz="0" w:space="0" w:color="auto"/>
        <w:left w:val="none" w:sz="0" w:space="0" w:color="auto"/>
        <w:bottom w:val="none" w:sz="0" w:space="0" w:color="auto"/>
        <w:right w:val="none" w:sz="0" w:space="0" w:color="auto"/>
      </w:divBdr>
    </w:div>
    <w:div w:id="1867211145">
      <w:bodyDiv w:val="1"/>
      <w:marLeft w:val="0"/>
      <w:marRight w:val="0"/>
      <w:marTop w:val="0"/>
      <w:marBottom w:val="0"/>
      <w:divBdr>
        <w:top w:val="none" w:sz="0" w:space="0" w:color="auto"/>
        <w:left w:val="none" w:sz="0" w:space="0" w:color="auto"/>
        <w:bottom w:val="none" w:sz="0" w:space="0" w:color="auto"/>
        <w:right w:val="none" w:sz="0" w:space="0" w:color="auto"/>
      </w:divBdr>
    </w:div>
    <w:div w:id="1936547408">
      <w:bodyDiv w:val="1"/>
      <w:marLeft w:val="0"/>
      <w:marRight w:val="0"/>
      <w:marTop w:val="0"/>
      <w:marBottom w:val="0"/>
      <w:divBdr>
        <w:top w:val="none" w:sz="0" w:space="0" w:color="auto"/>
        <w:left w:val="none" w:sz="0" w:space="0" w:color="auto"/>
        <w:bottom w:val="none" w:sz="0" w:space="0" w:color="auto"/>
        <w:right w:val="none" w:sz="0" w:space="0" w:color="auto"/>
      </w:divBdr>
    </w:div>
    <w:div w:id="2030132196">
      <w:bodyDiv w:val="1"/>
      <w:marLeft w:val="0"/>
      <w:marRight w:val="0"/>
      <w:marTop w:val="0"/>
      <w:marBottom w:val="0"/>
      <w:divBdr>
        <w:top w:val="none" w:sz="0" w:space="0" w:color="auto"/>
        <w:left w:val="none" w:sz="0" w:space="0" w:color="auto"/>
        <w:bottom w:val="none" w:sz="0" w:space="0" w:color="auto"/>
        <w:right w:val="none" w:sz="0" w:space="0" w:color="auto"/>
      </w:divBdr>
    </w:div>
    <w:div w:id="206564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nktobslugi@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12all2.elettery.pl/lt/t_go.php?i=13908&amp;e=MTMxNjM2Nw==&amp;l=-http--www.zamowienie-publiczne.pl/eletter/zb/lis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87105-182A-408D-AC40-A98F0033F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1996</Words>
  <Characters>13580</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Cieplik</dc:creator>
  <cp:keywords/>
  <dc:description/>
  <cp:lastModifiedBy>Anna Kępa</cp:lastModifiedBy>
  <cp:revision>5</cp:revision>
  <cp:lastPrinted>2019-09-19T09:41:00Z</cp:lastPrinted>
  <dcterms:created xsi:type="dcterms:W3CDTF">2019-09-19T08:49:00Z</dcterms:created>
  <dcterms:modified xsi:type="dcterms:W3CDTF">2019-09-19T09:41:00Z</dcterms:modified>
</cp:coreProperties>
</file>