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8408C" w:rsidRPr="0078408C">
        <w:rPr>
          <w:rFonts w:ascii="Verdana" w:hAnsi="Verdana"/>
          <w:sz w:val="16"/>
          <w:szCs w:val="16"/>
        </w:rPr>
        <w:t>KC-zp.272-549/19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78408C" w:rsidRPr="0078408C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78408C" w:rsidRPr="0078408C">
        <w:rPr>
          <w:rFonts w:ascii="Verdana" w:hAnsi="Verdana"/>
          <w:sz w:val="16"/>
          <w:szCs w:val="16"/>
        </w:rPr>
        <w:t>2019-09-05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78408C" w:rsidRPr="0078408C" w:rsidRDefault="0078408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78408C">
        <w:rPr>
          <w:rFonts w:ascii="Verdana" w:hAnsi="Verdana"/>
          <w:b/>
          <w:sz w:val="20"/>
          <w:szCs w:val="20"/>
        </w:rPr>
        <w:t xml:space="preserve">Akademia Górniczo </w:t>
      </w:r>
      <w:r w:rsidR="00965B84">
        <w:rPr>
          <w:rFonts w:ascii="Verdana" w:hAnsi="Verdana"/>
          <w:b/>
          <w:sz w:val="20"/>
          <w:szCs w:val="20"/>
        </w:rPr>
        <w:t>–</w:t>
      </w:r>
      <w:r w:rsidRPr="0078408C">
        <w:rPr>
          <w:rFonts w:ascii="Verdana" w:hAnsi="Verdana"/>
          <w:b/>
          <w:sz w:val="20"/>
          <w:szCs w:val="20"/>
        </w:rPr>
        <w:t xml:space="preserve"> Hutnicza</w:t>
      </w:r>
      <w:r w:rsidR="00965B84">
        <w:rPr>
          <w:rFonts w:ascii="Verdana" w:hAnsi="Verdana"/>
          <w:b/>
          <w:sz w:val="20"/>
          <w:szCs w:val="20"/>
        </w:rPr>
        <w:t xml:space="preserve"> </w:t>
      </w:r>
      <w:r w:rsidRPr="0078408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78408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78408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78408C">
        <w:rPr>
          <w:rFonts w:ascii="Verdana" w:hAnsi="Verdana"/>
          <w:sz w:val="20"/>
          <w:szCs w:val="20"/>
        </w:rPr>
        <w:t xml:space="preserve">przetarg </w:t>
      </w:r>
      <w:r w:rsidRPr="00965B84">
        <w:rPr>
          <w:rFonts w:ascii="Verdana" w:hAnsi="Verdana"/>
          <w:sz w:val="20"/>
          <w:szCs w:val="20"/>
        </w:rPr>
        <w:t>nieograniczony</w:t>
      </w:r>
      <w:r w:rsidR="00B857C9" w:rsidRPr="00965B84">
        <w:rPr>
          <w:rFonts w:ascii="Verdana" w:hAnsi="Verdana"/>
          <w:sz w:val="20"/>
          <w:szCs w:val="20"/>
        </w:rPr>
        <w:t xml:space="preserve"> </w:t>
      </w:r>
      <w:r w:rsidR="00AB4D2B" w:rsidRPr="00965B84">
        <w:rPr>
          <w:rFonts w:ascii="Verdana" w:hAnsi="Verdana"/>
          <w:sz w:val="20"/>
          <w:szCs w:val="20"/>
        </w:rPr>
        <w:t xml:space="preserve"> </w:t>
      </w:r>
      <w:r w:rsidR="00E671A8" w:rsidRPr="00965B84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965B84">
        <w:rPr>
          <w:rFonts w:ascii="Verdana" w:hAnsi="Verdana"/>
          <w:sz w:val="20"/>
          <w:szCs w:val="20"/>
        </w:rPr>
        <w:t>Publicznych</w:t>
      </w:r>
      <w:r w:rsidR="00C026BB" w:rsidRPr="00965B84">
        <w:rPr>
          <w:rFonts w:ascii="Verdana" w:hAnsi="Verdana"/>
          <w:sz w:val="20"/>
          <w:szCs w:val="20"/>
        </w:rPr>
        <w:t xml:space="preserve"> </w:t>
      </w:r>
      <w:r w:rsidR="00E671A8" w:rsidRPr="00965B84">
        <w:rPr>
          <w:rFonts w:ascii="Verdana" w:hAnsi="Verdana"/>
          <w:sz w:val="20"/>
          <w:szCs w:val="20"/>
        </w:rPr>
        <w:t xml:space="preserve">dnia </w:t>
      </w:r>
      <w:r w:rsidRPr="00965B84">
        <w:rPr>
          <w:rFonts w:ascii="Verdana" w:hAnsi="Verdana"/>
          <w:sz w:val="20"/>
          <w:szCs w:val="20"/>
        </w:rPr>
        <w:t>13/08/2019</w:t>
      </w:r>
      <w:r w:rsidR="00C026BB" w:rsidRPr="00965B84">
        <w:rPr>
          <w:rFonts w:ascii="Verdana" w:hAnsi="Verdana"/>
          <w:sz w:val="20"/>
          <w:szCs w:val="20"/>
        </w:rPr>
        <w:t xml:space="preserve"> </w:t>
      </w:r>
      <w:r w:rsidR="00E671A8" w:rsidRPr="00965B84">
        <w:rPr>
          <w:rFonts w:ascii="Verdana" w:hAnsi="Verdana"/>
          <w:sz w:val="20"/>
          <w:szCs w:val="20"/>
        </w:rPr>
        <w:t xml:space="preserve">z </w:t>
      </w:r>
      <w:r w:rsidR="00C026BB" w:rsidRPr="00965B84">
        <w:rPr>
          <w:rFonts w:ascii="Verdana" w:hAnsi="Verdana"/>
          <w:sz w:val="20"/>
          <w:szCs w:val="20"/>
        </w:rPr>
        <w:t>numerem</w:t>
      </w:r>
      <w:r w:rsidR="00E671A8" w:rsidRPr="00965B84">
        <w:rPr>
          <w:rFonts w:ascii="Verdana" w:hAnsi="Verdana"/>
          <w:sz w:val="20"/>
          <w:szCs w:val="20"/>
        </w:rPr>
        <w:t xml:space="preserve"> </w:t>
      </w:r>
      <w:r w:rsidRPr="00965B84">
        <w:rPr>
          <w:rFonts w:ascii="Verdana" w:hAnsi="Verdana"/>
          <w:sz w:val="20"/>
          <w:szCs w:val="20"/>
        </w:rPr>
        <w:t>5</w:t>
      </w:r>
      <w:r w:rsidRPr="0078408C">
        <w:rPr>
          <w:rFonts w:ascii="Verdana" w:hAnsi="Verdana"/>
          <w:sz w:val="20"/>
          <w:szCs w:val="20"/>
        </w:rPr>
        <w:t>85721-N-2019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78408C">
        <w:rPr>
          <w:rFonts w:ascii="Verdana" w:hAnsi="Verdana"/>
          <w:b/>
          <w:sz w:val="20"/>
          <w:szCs w:val="20"/>
        </w:rPr>
        <w:t>Modernizacja rozdzielni głównej w budynku hali H-A2 - sektor 4 na terenie AGH w Krakowie - KC-zp.272-549/19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8408C" w:rsidRPr="00965B84" w:rsidTr="009E3766">
        <w:trPr>
          <w:cantSplit/>
        </w:trPr>
        <w:tc>
          <w:tcPr>
            <w:tcW w:w="9210" w:type="dxa"/>
            <w:shd w:val="clear" w:color="auto" w:fill="auto"/>
          </w:tcPr>
          <w:p w:rsidR="0078408C" w:rsidRPr="00965B84" w:rsidRDefault="0078408C" w:rsidP="009E3766">
            <w:pPr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78408C" w:rsidRPr="00965B84" w:rsidRDefault="0078408C" w:rsidP="009E3766">
            <w:pPr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78408C" w:rsidRPr="00965B84" w:rsidRDefault="0078408C" w:rsidP="009E3766">
            <w:pPr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>112 634.75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78408C" w:rsidRPr="00965B84" w:rsidRDefault="0078408C" w:rsidP="009E3766">
            <w:pPr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965B84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>167 000.00</w:t>
            </w:r>
            <w:r w:rsidRPr="00965B84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78408C" w:rsidRPr="00965B84" w:rsidRDefault="0078408C" w:rsidP="009E376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78408C" w:rsidRPr="00965B84" w:rsidRDefault="0078408C" w:rsidP="009E376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5B84">
              <w:rPr>
                <w:rFonts w:ascii="Verdana" w:hAnsi="Verdana"/>
                <w:b/>
                <w:sz w:val="20"/>
                <w:szCs w:val="20"/>
              </w:rPr>
              <w:t>Firma Usługowo- Handlowa "Elektryk" Bolesław Winiarski</w:t>
            </w:r>
          </w:p>
          <w:p w:rsidR="0078408C" w:rsidRPr="00965B84" w:rsidRDefault="0078408C" w:rsidP="009E376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5B84">
              <w:rPr>
                <w:rFonts w:ascii="Verdana" w:hAnsi="Verdana"/>
                <w:b/>
                <w:sz w:val="20"/>
                <w:szCs w:val="20"/>
              </w:rPr>
              <w:t>Męcina Wielka</w:t>
            </w:r>
            <w:r w:rsidRPr="00965B8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5B84">
              <w:rPr>
                <w:rFonts w:ascii="Verdana" w:hAnsi="Verdana"/>
                <w:b/>
                <w:sz w:val="20"/>
                <w:szCs w:val="20"/>
              </w:rPr>
              <w:t>68</w:t>
            </w:r>
          </w:p>
          <w:p w:rsidR="0078408C" w:rsidRPr="00965B84" w:rsidRDefault="0078408C" w:rsidP="009E376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65B84">
              <w:rPr>
                <w:rFonts w:ascii="Verdana" w:hAnsi="Verdana"/>
                <w:b/>
                <w:sz w:val="20"/>
                <w:szCs w:val="20"/>
              </w:rPr>
              <w:t>38-307</w:t>
            </w:r>
            <w:r w:rsidRPr="00965B8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65B84">
              <w:rPr>
                <w:rFonts w:ascii="Verdana" w:hAnsi="Verdana"/>
                <w:b/>
                <w:sz w:val="20"/>
                <w:szCs w:val="20"/>
              </w:rPr>
              <w:t>Sękowa</w:t>
            </w:r>
          </w:p>
          <w:p w:rsidR="0078408C" w:rsidRPr="00965B84" w:rsidRDefault="0078408C" w:rsidP="009E3766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78408C" w:rsidRPr="00965B84" w:rsidRDefault="0078408C" w:rsidP="009E3766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65B84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965B84">
              <w:rPr>
                <w:rFonts w:ascii="Verdana" w:hAnsi="Verdana"/>
                <w:b/>
                <w:sz w:val="20"/>
                <w:szCs w:val="20"/>
              </w:rPr>
              <w:t>112 634.75</w:t>
            </w:r>
            <w:r w:rsidRPr="00965B84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965B84" w:rsidRDefault="00B33F5D" w:rsidP="00AB4D2B">
      <w:pPr>
        <w:rPr>
          <w:rFonts w:ascii="Verdana" w:hAnsi="Verdana"/>
          <w:sz w:val="20"/>
          <w:szCs w:val="20"/>
        </w:rPr>
      </w:pPr>
      <w:r w:rsidRPr="00965B84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965B84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977"/>
        <w:gridCol w:w="1417"/>
        <w:gridCol w:w="1343"/>
        <w:gridCol w:w="951"/>
      </w:tblGrid>
      <w:tr w:rsidR="00965B84" w:rsidRPr="00965B84" w:rsidTr="00965B84">
        <w:trPr>
          <w:trHeight w:val="410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965B84" w:rsidRPr="00965B84" w:rsidTr="00965B84">
        <w:trPr>
          <w:trHeight w:val="456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65B84" w:rsidRPr="00965B84" w:rsidRDefault="00965B8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965B84" w:rsidRPr="00965B84" w:rsidTr="00965B84">
        <w:trPr>
          <w:trHeight w:val="87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Firma Usługowo- Handlowa "Elektryk" Bolesław Winiarski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Męcina Wielka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68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38-307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Sękowa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(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3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965B84" w:rsidRPr="00965B84" w:rsidTr="00965B84">
        <w:trPr>
          <w:trHeight w:val="87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PPM ELEKTRO-NAFT Jan Niziołek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ul. Forteczna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11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30-437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Kraków</w:t>
            </w:r>
            <w:bookmarkStart w:id="0" w:name="_GoBack"/>
            <w:bookmarkEnd w:id="0"/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(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1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55,18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95,18</w:t>
            </w:r>
          </w:p>
        </w:tc>
      </w:tr>
      <w:tr w:rsidR="00965B84" w:rsidRPr="00965B84" w:rsidTr="00965B84">
        <w:trPr>
          <w:trHeight w:val="87"/>
          <w:jc w:val="center"/>
        </w:trPr>
        <w:tc>
          <w:tcPr>
            <w:tcW w:w="73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Zakład Inżynierii Elektrycznej ELBRUS Mateusz Koźlak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ul. Na Węgry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3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32-440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Sułkowice</w:t>
            </w:r>
          </w:p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(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2</w:t>
            </w:r>
            <w:r w:rsidRPr="00965B84">
              <w:rPr>
                <w:rFonts w:ascii="Verdana" w:hAnsi="Verdana" w:cs="Times New Roman"/>
                <w:bCs/>
                <w:sz w:val="14"/>
                <w:szCs w:val="14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40,47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65B84" w:rsidRPr="00965B84" w:rsidRDefault="00965B84" w:rsidP="009E3766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65B84">
              <w:rPr>
                <w:rFonts w:ascii="Verdana" w:hAnsi="Verdana" w:cs="Times New Roman"/>
                <w:sz w:val="14"/>
                <w:szCs w:val="14"/>
              </w:rPr>
              <w:t xml:space="preserve">  80,47</w:t>
            </w:r>
          </w:p>
        </w:tc>
      </w:tr>
    </w:tbl>
    <w:p w:rsidR="00E671A8" w:rsidRPr="00965B8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965B84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965B84">
        <w:rPr>
          <w:rFonts w:ascii="Verdana" w:hAnsi="Verdana"/>
          <w:color w:val="000000"/>
          <w:sz w:val="20"/>
          <w:szCs w:val="20"/>
        </w:rPr>
        <w:t>.</w:t>
      </w:r>
    </w:p>
    <w:p w:rsidR="00E671A8" w:rsidRPr="00965B8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965B84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965B84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965B84">
        <w:rPr>
          <w:rFonts w:ascii="Verdana" w:hAnsi="Verdana"/>
          <w:sz w:val="20"/>
          <w:szCs w:val="20"/>
        </w:rPr>
        <w:t>Zamawiający nie ustanowił dynamicznego systemu</w:t>
      </w:r>
      <w:r w:rsidRPr="008C12C8">
        <w:rPr>
          <w:rFonts w:ascii="Verdana" w:hAnsi="Verdana"/>
          <w:sz w:val="20"/>
          <w:szCs w:val="20"/>
        </w:rPr>
        <w:t xml:space="preserve">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F38" w:rsidRDefault="003A2F38">
      <w:r>
        <w:separator/>
      </w:r>
    </w:p>
  </w:endnote>
  <w:endnote w:type="continuationSeparator" w:id="0">
    <w:p w:rsidR="003A2F38" w:rsidRDefault="003A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08C" w:rsidRDefault="00784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08C" w:rsidRDefault="007840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F38" w:rsidRDefault="003A2F38">
      <w:r>
        <w:separator/>
      </w:r>
    </w:p>
  </w:footnote>
  <w:footnote w:type="continuationSeparator" w:id="0">
    <w:p w:rsidR="003A2F38" w:rsidRDefault="003A2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08C" w:rsidRDefault="007840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F38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A2F38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8408C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65B84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F66A28"/>
  <w15:chartTrackingRefBased/>
  <w15:docId w15:val="{64115AD1-B4E8-45C1-9D4A-129B6F34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2006-07-12T07:26:00Z</cp:lastPrinted>
  <dcterms:created xsi:type="dcterms:W3CDTF">2019-09-05T09:05:00Z</dcterms:created>
  <dcterms:modified xsi:type="dcterms:W3CDTF">2019-09-05T09:07:00Z</dcterms:modified>
</cp:coreProperties>
</file>