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AA1" w:rsidRPr="00056678" w:rsidRDefault="00A45AA1" w:rsidP="00A45AA1">
      <w:pPr>
        <w:shd w:val="clear" w:color="auto" w:fill="FFFFFF"/>
        <w:jc w:val="right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Załącznik </w:t>
      </w:r>
      <w:r w:rsidR="001210FE" w:rsidRPr="00056678">
        <w:rPr>
          <w:rFonts w:ascii="Garamond" w:hAnsi="Garamond"/>
          <w:sz w:val="18"/>
          <w:szCs w:val="18"/>
        </w:rPr>
        <w:t xml:space="preserve">nr </w:t>
      </w:r>
      <w:r w:rsidR="00E140B5" w:rsidRPr="00056678">
        <w:rPr>
          <w:rFonts w:ascii="Garamond" w:hAnsi="Garamond"/>
          <w:sz w:val="18"/>
          <w:szCs w:val="18"/>
        </w:rPr>
        <w:t xml:space="preserve">6 </w:t>
      </w:r>
      <w:r w:rsidR="001210FE" w:rsidRPr="00056678">
        <w:rPr>
          <w:rFonts w:ascii="Garamond" w:hAnsi="Garamond"/>
          <w:sz w:val="18"/>
          <w:szCs w:val="18"/>
        </w:rPr>
        <w:t>do SIWZ</w:t>
      </w:r>
      <w:r w:rsidRPr="00056678">
        <w:rPr>
          <w:rFonts w:ascii="Garamond" w:hAnsi="Garamond"/>
          <w:sz w:val="18"/>
          <w:szCs w:val="18"/>
        </w:rPr>
        <w:t xml:space="preserve"> </w:t>
      </w:r>
    </w:p>
    <w:p w:rsidR="00A45AA1" w:rsidRPr="00056678" w:rsidRDefault="00A45AA1" w:rsidP="00A45AA1">
      <w:pPr>
        <w:rPr>
          <w:rFonts w:ascii="Garamond" w:hAnsi="Garamond"/>
          <w:b/>
          <w:sz w:val="18"/>
          <w:szCs w:val="18"/>
        </w:rPr>
      </w:pPr>
    </w:p>
    <w:p w:rsidR="00400AF1" w:rsidRPr="00056678" w:rsidRDefault="00A45AA1" w:rsidP="00400AF1">
      <w:pPr>
        <w:jc w:val="center"/>
        <w:rPr>
          <w:rFonts w:ascii="Garamond" w:hAnsi="Garamond"/>
          <w:b/>
          <w:bCs/>
          <w:sz w:val="18"/>
          <w:szCs w:val="18"/>
        </w:rPr>
      </w:pPr>
      <w:r w:rsidRPr="00056678">
        <w:rPr>
          <w:rFonts w:ascii="Garamond" w:hAnsi="Garamond"/>
          <w:b/>
          <w:bCs/>
          <w:sz w:val="18"/>
          <w:szCs w:val="18"/>
        </w:rPr>
        <w:t>PARAMETRY TECHNICZNE</w:t>
      </w:r>
    </w:p>
    <w:p w:rsidR="004626CD" w:rsidRPr="00056678" w:rsidRDefault="004626CD" w:rsidP="004626CD">
      <w:pPr>
        <w:rPr>
          <w:rFonts w:ascii="Garamond" w:hAnsi="Garamond"/>
          <w:color w:val="1F497D" w:themeColor="text2"/>
          <w:sz w:val="18"/>
          <w:szCs w:val="18"/>
        </w:rPr>
      </w:pPr>
    </w:p>
    <w:p w:rsidR="004626CD" w:rsidRPr="00C65F16" w:rsidRDefault="004626CD" w:rsidP="00C65F16">
      <w:pPr>
        <w:shd w:val="clear" w:color="auto" w:fill="FFFFFF"/>
        <w:jc w:val="center"/>
        <w:rPr>
          <w:rFonts w:ascii="Garamond" w:hAnsi="Garamond"/>
          <w:b/>
          <w:bCs/>
          <w:color w:val="4BACC6" w:themeColor="accent5"/>
          <w:sz w:val="18"/>
          <w:szCs w:val="18"/>
        </w:rPr>
      </w:pP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Część  1 - </w:t>
      </w:r>
      <w:r w:rsidR="00C65F16" w:rsidRPr="00C65F16">
        <w:rPr>
          <w:rFonts w:ascii="Garamond" w:hAnsi="Garamond"/>
          <w:b/>
          <w:bCs/>
          <w:color w:val="4BACC6" w:themeColor="accent5"/>
          <w:szCs w:val="16"/>
        </w:rPr>
        <w:t>Przenośna elektroniczna waga dziecięca ze wzrostomierzem</w:t>
      </w:r>
      <w:r w:rsidR="00C65F16"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</w:t>
      </w:r>
      <w:r w:rsidR="00052145"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- 1  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E06A66" w:rsidRPr="00056678" w:rsidTr="00C65F16">
        <w:tc>
          <w:tcPr>
            <w:tcW w:w="1838" w:type="dxa"/>
          </w:tcPr>
          <w:p w:rsidR="00E06A66" w:rsidRPr="00056678" w:rsidRDefault="00E06A66" w:rsidP="00C65F1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E06A66" w:rsidRPr="00056678" w:rsidRDefault="00E06A6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E06A66" w:rsidRPr="00056678" w:rsidTr="00C65F16">
        <w:tc>
          <w:tcPr>
            <w:tcW w:w="1838" w:type="dxa"/>
          </w:tcPr>
          <w:p w:rsidR="00E06A66" w:rsidRPr="00056678" w:rsidRDefault="00E06A66" w:rsidP="00C65F1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E06A66" w:rsidRPr="00056678" w:rsidRDefault="00E06A6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E06A66" w:rsidRPr="00056678" w:rsidTr="00C65F16">
        <w:tc>
          <w:tcPr>
            <w:tcW w:w="1838" w:type="dxa"/>
          </w:tcPr>
          <w:p w:rsidR="00E06A66" w:rsidRPr="00056678" w:rsidRDefault="00E06A66" w:rsidP="00C65F1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E06A66" w:rsidRPr="00056678" w:rsidRDefault="00E06A6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E06A66" w:rsidRPr="00056678" w:rsidTr="00C65F16">
        <w:tc>
          <w:tcPr>
            <w:tcW w:w="1838" w:type="dxa"/>
          </w:tcPr>
          <w:p w:rsidR="00E06A66" w:rsidRPr="00056678" w:rsidRDefault="00E06A66" w:rsidP="00C65F1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E06A66" w:rsidRPr="00056678" w:rsidRDefault="00E06A6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E06A66" w:rsidRPr="00056678" w:rsidRDefault="00E06A66" w:rsidP="004626CD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799"/>
        <w:gridCol w:w="2410"/>
      </w:tblGrid>
      <w:tr w:rsidR="004626CD" w:rsidRPr="00056678" w:rsidTr="00405CC9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4626CD" w:rsidRPr="00056678" w:rsidRDefault="004626CD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4626CD" w:rsidRPr="00056678" w:rsidRDefault="004626CD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4626CD" w:rsidRPr="00056678" w:rsidRDefault="004626CD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4626CD" w:rsidRPr="00056678" w:rsidRDefault="004626CD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4626CD" w:rsidRPr="00056678" w:rsidRDefault="004626CD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4626CD" w:rsidRPr="00056678" w:rsidRDefault="004626CD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4626CD" w:rsidRPr="00056678" w:rsidTr="00056678">
        <w:tc>
          <w:tcPr>
            <w:tcW w:w="495" w:type="dxa"/>
            <w:tcBorders>
              <w:bottom w:val="single" w:sz="4" w:space="0" w:color="auto"/>
            </w:tcBorders>
          </w:tcPr>
          <w:p w:rsidR="004626CD" w:rsidRPr="00056678" w:rsidRDefault="00056678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4626CD" w:rsidRPr="00056678" w:rsidRDefault="004626CD" w:rsidP="00DD4953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 w:rsidR="00262E05"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4626CD" w:rsidRPr="00056678" w:rsidRDefault="004626CD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4626CD" w:rsidRPr="00056678" w:rsidRDefault="004626CD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26CD" w:rsidRPr="00056678" w:rsidTr="00056678">
        <w:tc>
          <w:tcPr>
            <w:tcW w:w="495" w:type="dxa"/>
            <w:shd w:val="clear" w:color="auto" w:fill="B6DDE8" w:themeFill="accent5" w:themeFillTint="66"/>
          </w:tcPr>
          <w:p w:rsidR="004626CD" w:rsidRPr="00056678" w:rsidRDefault="004626CD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4626CD" w:rsidRPr="00056678" w:rsidRDefault="004626CD" w:rsidP="00DD4953">
            <w:pPr>
              <w:rPr>
                <w:rFonts w:ascii="Garamond" w:hAnsi="Garamond" w:cs="Arial"/>
                <w:b/>
                <w:sz w:val="18"/>
                <w:szCs w:val="18"/>
              </w:rPr>
            </w:pPr>
          </w:p>
        </w:tc>
        <w:tc>
          <w:tcPr>
            <w:tcW w:w="1799" w:type="dxa"/>
            <w:shd w:val="clear" w:color="auto" w:fill="B6DDE8" w:themeFill="accent5" w:themeFillTint="66"/>
          </w:tcPr>
          <w:p w:rsidR="004626CD" w:rsidRPr="00056678" w:rsidRDefault="004626CD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4626CD" w:rsidRPr="00056678" w:rsidRDefault="004626CD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405CC9">
        <w:tc>
          <w:tcPr>
            <w:tcW w:w="495" w:type="dxa"/>
          </w:tcPr>
          <w:p w:rsidR="00C65F16" w:rsidRPr="00056678" w:rsidRDefault="00C65F1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C65F16" w:rsidRPr="00C65F16" w:rsidRDefault="00C65F16" w:rsidP="00DD4953">
            <w:pPr>
              <w:pStyle w:val="Tekstpodstawowy"/>
              <w:spacing w:after="0"/>
              <w:rPr>
                <w:rFonts w:ascii="Garamond" w:hAnsi="Garamond" w:cs="Arial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Podświetlany wyświetlacz LCD</w:t>
            </w:r>
          </w:p>
        </w:tc>
        <w:tc>
          <w:tcPr>
            <w:tcW w:w="1799" w:type="dxa"/>
          </w:tcPr>
          <w:p w:rsidR="00C65F16" w:rsidRPr="00056678" w:rsidRDefault="00C65F16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405CC9">
        <w:tc>
          <w:tcPr>
            <w:tcW w:w="495" w:type="dxa"/>
          </w:tcPr>
          <w:p w:rsidR="00C65F16" w:rsidRPr="00056678" w:rsidRDefault="00C65F1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C65F16" w:rsidRPr="00C65F16" w:rsidRDefault="00C65F16" w:rsidP="00DD4953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Ramię wzrostomierza uchylne</w:t>
            </w:r>
          </w:p>
        </w:tc>
        <w:tc>
          <w:tcPr>
            <w:tcW w:w="1799" w:type="dxa"/>
          </w:tcPr>
          <w:p w:rsidR="00C65F16" w:rsidRPr="00056678" w:rsidRDefault="00C65F16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405CC9">
        <w:tc>
          <w:tcPr>
            <w:tcW w:w="495" w:type="dxa"/>
          </w:tcPr>
          <w:p w:rsidR="00C65F16" w:rsidRPr="00056678" w:rsidRDefault="00C65F1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C65F16" w:rsidRPr="00C65F16" w:rsidRDefault="00C65F16" w:rsidP="00DD4953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Pomost wagi z zabezpieczeniem antypoślizgowym</w:t>
            </w:r>
          </w:p>
        </w:tc>
        <w:tc>
          <w:tcPr>
            <w:tcW w:w="1799" w:type="dxa"/>
          </w:tcPr>
          <w:p w:rsidR="00C65F16" w:rsidRPr="00056678" w:rsidRDefault="00C65F16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405CC9">
        <w:tc>
          <w:tcPr>
            <w:tcW w:w="495" w:type="dxa"/>
          </w:tcPr>
          <w:p w:rsidR="00C65F16" w:rsidRPr="00056678" w:rsidRDefault="00C65F1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C65F16" w:rsidRPr="00C65F16" w:rsidRDefault="00C65F16" w:rsidP="00DD4953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Obciążenie max 150 kg, min. 2 kg</w:t>
            </w:r>
          </w:p>
        </w:tc>
        <w:tc>
          <w:tcPr>
            <w:tcW w:w="1799" w:type="dxa"/>
          </w:tcPr>
          <w:p w:rsidR="00C65F16" w:rsidRPr="00056678" w:rsidRDefault="00C65F16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405CC9">
        <w:tc>
          <w:tcPr>
            <w:tcW w:w="495" w:type="dxa"/>
          </w:tcPr>
          <w:p w:rsidR="00C65F16" w:rsidRPr="00056678" w:rsidRDefault="00C65F1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C65F16" w:rsidRPr="00C65F16" w:rsidRDefault="00C65F16" w:rsidP="00DD4953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Dokładność odczytu- 10 g</w:t>
            </w:r>
          </w:p>
        </w:tc>
        <w:tc>
          <w:tcPr>
            <w:tcW w:w="1799" w:type="dxa"/>
          </w:tcPr>
          <w:p w:rsidR="00C65F16" w:rsidRPr="00056678" w:rsidRDefault="00C65F16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405CC9">
        <w:tc>
          <w:tcPr>
            <w:tcW w:w="495" w:type="dxa"/>
          </w:tcPr>
          <w:p w:rsidR="00C65F16" w:rsidRPr="00056678" w:rsidRDefault="00C65F1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C65F16" w:rsidRPr="00C65F16" w:rsidRDefault="00C65F16" w:rsidP="00DD4953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 xml:space="preserve">Masa urządzenia - </w:t>
            </w:r>
            <w:proofErr w:type="spellStart"/>
            <w:r w:rsidRPr="00C65F16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C65F16">
              <w:rPr>
                <w:rFonts w:ascii="Garamond" w:hAnsi="Garamond"/>
                <w:sz w:val="18"/>
                <w:szCs w:val="18"/>
              </w:rPr>
              <w:t>. 9 kg</w:t>
            </w:r>
          </w:p>
        </w:tc>
        <w:tc>
          <w:tcPr>
            <w:tcW w:w="1799" w:type="dxa"/>
          </w:tcPr>
          <w:p w:rsidR="00C65F16" w:rsidRPr="00056678" w:rsidRDefault="00C65F16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405CC9">
        <w:tc>
          <w:tcPr>
            <w:tcW w:w="495" w:type="dxa"/>
          </w:tcPr>
          <w:p w:rsidR="00C65F16" w:rsidRPr="00056678" w:rsidRDefault="00C65F1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C65F16" w:rsidRPr="00C65F16" w:rsidRDefault="00C65F16" w:rsidP="00DD4953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Wymiary pomostu - 30 x 30 cm  (± 3cm)</w:t>
            </w:r>
          </w:p>
        </w:tc>
        <w:tc>
          <w:tcPr>
            <w:tcW w:w="1799" w:type="dxa"/>
          </w:tcPr>
          <w:p w:rsidR="00C65F16" w:rsidRPr="00056678" w:rsidRDefault="00C65F16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405CC9">
        <w:tc>
          <w:tcPr>
            <w:tcW w:w="495" w:type="dxa"/>
          </w:tcPr>
          <w:p w:rsidR="00C65F16" w:rsidRPr="00056678" w:rsidRDefault="00C65F1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C65F16" w:rsidRPr="00C65F16" w:rsidRDefault="00C65F16" w:rsidP="00DD4953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Zasilanie sieciowe lub akumulatorowe</w:t>
            </w:r>
          </w:p>
        </w:tc>
        <w:tc>
          <w:tcPr>
            <w:tcW w:w="1799" w:type="dxa"/>
          </w:tcPr>
          <w:p w:rsidR="00C65F16" w:rsidRPr="00056678" w:rsidRDefault="00C65F16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405CC9">
        <w:tc>
          <w:tcPr>
            <w:tcW w:w="495" w:type="dxa"/>
          </w:tcPr>
          <w:p w:rsidR="00C65F16" w:rsidRPr="00056678" w:rsidRDefault="00C65F1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C65F16" w:rsidRPr="00C65F16" w:rsidRDefault="00C65F16" w:rsidP="00DD4953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Zakres pomiaru wzrostomierza: min. 100 – 200 cm</w:t>
            </w:r>
          </w:p>
        </w:tc>
        <w:tc>
          <w:tcPr>
            <w:tcW w:w="1799" w:type="dxa"/>
          </w:tcPr>
          <w:p w:rsidR="00C65F16" w:rsidRPr="00056678" w:rsidRDefault="00C65F16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405CC9">
        <w:tc>
          <w:tcPr>
            <w:tcW w:w="495" w:type="dxa"/>
          </w:tcPr>
          <w:p w:rsidR="00C65F16" w:rsidRPr="00056678" w:rsidRDefault="00C65F1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C65F16" w:rsidRPr="00C65F16" w:rsidRDefault="00C65F16" w:rsidP="00DD4953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 xml:space="preserve">Skok skali wzrostomierza - </w:t>
            </w:r>
            <w:proofErr w:type="spellStart"/>
            <w:r w:rsidRPr="00C65F16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C65F16">
              <w:rPr>
                <w:rFonts w:ascii="Garamond" w:hAnsi="Garamond"/>
                <w:sz w:val="18"/>
                <w:szCs w:val="18"/>
              </w:rPr>
              <w:t>. 2 mm</w:t>
            </w:r>
          </w:p>
        </w:tc>
        <w:tc>
          <w:tcPr>
            <w:tcW w:w="1799" w:type="dxa"/>
          </w:tcPr>
          <w:p w:rsidR="00C65F16" w:rsidRPr="00056678" w:rsidRDefault="00C65F16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6732D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230C59" w:rsidRPr="00230C59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230C59" w:rsidRPr="00230C59" w:rsidRDefault="00230C59" w:rsidP="00DD4953">
            <w:pPr>
              <w:pStyle w:val="Tekstpodstawowy"/>
              <w:rPr>
                <w:rFonts w:ascii="Garamond" w:hAnsi="Garamond"/>
                <w:sz w:val="18"/>
                <w:szCs w:val="18"/>
              </w:rPr>
            </w:pPr>
            <w:r w:rsidRPr="00230C59">
              <w:rPr>
                <w:rFonts w:ascii="Garamond" w:hAnsi="Garamond"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230C59" w:rsidRPr="00230C59" w:rsidRDefault="00230C59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230C59" w:rsidRPr="00230C59" w:rsidRDefault="00230C59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pStyle w:val="Tekstpodstawowy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pStyle w:val="Tekstpodstawowy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pStyle w:val="Tekstpodstawowy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pStyle w:val="Tekstpodstawowy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pStyle w:val="Tekstpodstawowy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pStyle w:val="Tekstpodstawowy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pStyle w:val="Tekstpodstawowy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pStyle w:val="Tekstpodstawowy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pStyle w:val="Tekstpodstawowy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pStyle w:val="Tekstpodstawowy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pStyle w:val="Tekstpodstawowy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rPr>
          <w:trHeight w:val="226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pStyle w:val="Tekstpodstawowy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DD4953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C65F16" w:rsidRDefault="00C65F16" w:rsidP="004626CD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4626CD" w:rsidRPr="00056678" w:rsidRDefault="004626CD" w:rsidP="004626CD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4626CD" w:rsidRPr="00056678" w:rsidRDefault="004626CD" w:rsidP="004626CD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4626CD" w:rsidRPr="00056678" w:rsidRDefault="004626CD" w:rsidP="00230C59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</w:t>
      </w:r>
      <w:r w:rsidR="00230C59">
        <w:rPr>
          <w:rFonts w:ascii="Garamond" w:hAnsi="Garamond"/>
          <w:sz w:val="18"/>
          <w:szCs w:val="18"/>
        </w:rPr>
        <w:t>za materiałami eksploatacyjnymi.</w:t>
      </w:r>
    </w:p>
    <w:p w:rsidR="004626CD" w:rsidRPr="00056678" w:rsidRDefault="004626CD" w:rsidP="004626CD">
      <w:pPr>
        <w:rPr>
          <w:rFonts w:ascii="Garamond" w:hAnsi="Garamond"/>
          <w:sz w:val="18"/>
          <w:szCs w:val="18"/>
        </w:rPr>
      </w:pPr>
    </w:p>
    <w:p w:rsidR="00540B11" w:rsidRPr="00056678" w:rsidRDefault="004626CD" w:rsidP="00540B11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540B11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540B11" w:rsidRPr="00056678" w:rsidRDefault="00540B11" w:rsidP="00540B11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DD4953" w:rsidRDefault="00DD4953" w:rsidP="00540B11">
      <w:pPr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br w:type="page"/>
      </w:r>
    </w:p>
    <w:p w:rsidR="004626CD" w:rsidRPr="00056678" w:rsidRDefault="004626CD" w:rsidP="004626CD">
      <w:pPr>
        <w:spacing w:after="200" w:line="276" w:lineRule="auto"/>
        <w:rPr>
          <w:rFonts w:ascii="Garamond" w:hAnsi="Garamond"/>
          <w:sz w:val="18"/>
          <w:szCs w:val="18"/>
        </w:rPr>
      </w:pPr>
    </w:p>
    <w:p w:rsidR="004626CD" w:rsidRPr="00056678" w:rsidRDefault="004626CD" w:rsidP="005C11B7">
      <w:pPr>
        <w:jc w:val="center"/>
        <w:rPr>
          <w:rFonts w:ascii="Garamond" w:hAnsi="Garamond"/>
          <w:color w:val="1F497D" w:themeColor="text2"/>
          <w:sz w:val="18"/>
          <w:szCs w:val="18"/>
        </w:rPr>
      </w:pPr>
    </w:p>
    <w:p w:rsidR="00C65F16" w:rsidRPr="00DD4953" w:rsidRDefault="00C65F16" w:rsidP="00C65F16">
      <w:pPr>
        <w:shd w:val="clear" w:color="auto" w:fill="FFFFFF"/>
        <w:jc w:val="center"/>
        <w:rPr>
          <w:rFonts w:ascii="Garamond" w:hAnsi="Garamond"/>
          <w:b/>
          <w:bCs/>
          <w:color w:val="4BACC6" w:themeColor="accent5"/>
          <w:sz w:val="18"/>
          <w:szCs w:val="18"/>
        </w:rPr>
      </w:pPr>
      <w:r>
        <w:rPr>
          <w:rFonts w:ascii="Garamond" w:hAnsi="Garamond"/>
          <w:color w:val="1F497D" w:themeColor="text2"/>
          <w:sz w:val="18"/>
          <w:szCs w:val="18"/>
        </w:rPr>
        <w:tab/>
      </w:r>
      <w:r w:rsidRPr="00DD4953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Część  2 - </w:t>
      </w:r>
      <w:r w:rsidRPr="00DD4953">
        <w:rPr>
          <w:rFonts w:ascii="Garamond" w:hAnsi="Garamond"/>
          <w:b/>
          <w:bCs/>
          <w:color w:val="4BACC6" w:themeColor="accent5"/>
          <w:szCs w:val="16"/>
        </w:rPr>
        <w:t>Waga elektroniczna niemowlęca ze wzrostomierzem</w:t>
      </w:r>
      <w:r w:rsidRPr="00DD4953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- 1  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C65F16" w:rsidRPr="00056678" w:rsidTr="00C65F16">
        <w:tc>
          <w:tcPr>
            <w:tcW w:w="1838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C65F16">
        <w:tc>
          <w:tcPr>
            <w:tcW w:w="1838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C65F16">
        <w:tc>
          <w:tcPr>
            <w:tcW w:w="1838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C65F16">
        <w:tc>
          <w:tcPr>
            <w:tcW w:w="1838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C65F16" w:rsidRDefault="00C65F16" w:rsidP="00C65F16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p w:rsidR="00C65F16" w:rsidRPr="00056678" w:rsidRDefault="00C65F16" w:rsidP="00C65F16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799"/>
        <w:gridCol w:w="2410"/>
      </w:tblGrid>
      <w:tr w:rsidR="00C65F16" w:rsidRPr="00056678" w:rsidTr="00C65F16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C65F16" w:rsidRPr="00056678" w:rsidRDefault="00C65F16" w:rsidP="00C65F16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C65F16" w:rsidRPr="00056678" w:rsidRDefault="00C65F16" w:rsidP="00C65F16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C65F16" w:rsidRPr="00056678" w:rsidRDefault="00C65F16" w:rsidP="00C65F16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C65F16" w:rsidRPr="00056678" w:rsidRDefault="00C65F16" w:rsidP="00C65F16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C65F16" w:rsidRPr="00056678" w:rsidRDefault="00C65F16" w:rsidP="00C65F16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C65F16" w:rsidRPr="00056678" w:rsidRDefault="00C65F16" w:rsidP="00C65F16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C65F16" w:rsidRPr="00056678" w:rsidTr="00C65F16">
        <w:tc>
          <w:tcPr>
            <w:tcW w:w="495" w:type="dxa"/>
            <w:tcBorders>
              <w:bottom w:val="single" w:sz="4" w:space="0" w:color="auto"/>
            </w:tcBorders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C65F16" w:rsidRPr="00056678" w:rsidRDefault="00C65F16" w:rsidP="00C65F16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C65F16" w:rsidRPr="00056678" w:rsidRDefault="00C65F16" w:rsidP="00C65F1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C65F16">
        <w:tc>
          <w:tcPr>
            <w:tcW w:w="495" w:type="dxa"/>
            <w:shd w:val="clear" w:color="auto" w:fill="B6DDE8" w:themeFill="accent5" w:themeFillTint="66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C65F16" w:rsidRPr="00056678" w:rsidRDefault="00C65F16" w:rsidP="00C65F16">
            <w:pPr>
              <w:rPr>
                <w:rFonts w:ascii="Garamond" w:hAnsi="Garamond" w:cs="Arial"/>
                <w:b/>
                <w:sz w:val="18"/>
                <w:szCs w:val="18"/>
              </w:rPr>
            </w:pPr>
          </w:p>
        </w:tc>
        <w:tc>
          <w:tcPr>
            <w:tcW w:w="1799" w:type="dxa"/>
            <w:shd w:val="clear" w:color="auto" w:fill="B6DDE8" w:themeFill="accent5" w:themeFillTint="66"/>
          </w:tcPr>
          <w:p w:rsidR="00C65F16" w:rsidRPr="00056678" w:rsidRDefault="00C65F16" w:rsidP="00C65F16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C65F16">
        <w:tc>
          <w:tcPr>
            <w:tcW w:w="495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C65F16" w:rsidRPr="00C65F16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 xml:space="preserve">Dokładność odczytu [d] </w:t>
            </w:r>
            <w:proofErr w:type="spellStart"/>
            <w:r w:rsidRPr="00C65F16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C65F16">
              <w:rPr>
                <w:rFonts w:ascii="Garamond" w:hAnsi="Garamond"/>
                <w:sz w:val="18"/>
                <w:szCs w:val="18"/>
              </w:rPr>
              <w:t>. 10 g w zakresie do 10 kg</w:t>
            </w:r>
          </w:p>
        </w:tc>
        <w:tc>
          <w:tcPr>
            <w:tcW w:w="1799" w:type="dxa"/>
          </w:tcPr>
          <w:p w:rsidR="00C65F16" w:rsidRPr="00056678" w:rsidRDefault="00C65F16" w:rsidP="00C65F1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C65F16">
        <w:tc>
          <w:tcPr>
            <w:tcW w:w="495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C65F16" w:rsidRPr="00C65F16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 xml:space="preserve">Obciążenie </w:t>
            </w:r>
            <w:proofErr w:type="spellStart"/>
            <w:r w:rsidRPr="00C65F16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C65F16">
              <w:rPr>
                <w:rFonts w:ascii="Garamond" w:hAnsi="Garamond"/>
                <w:sz w:val="18"/>
                <w:szCs w:val="18"/>
              </w:rPr>
              <w:t>. 20 kg</w:t>
            </w:r>
          </w:p>
        </w:tc>
        <w:tc>
          <w:tcPr>
            <w:tcW w:w="1799" w:type="dxa"/>
          </w:tcPr>
          <w:p w:rsidR="00C65F16" w:rsidRPr="00056678" w:rsidRDefault="00C65F16" w:rsidP="00C65F1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C65F16">
        <w:tc>
          <w:tcPr>
            <w:tcW w:w="495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C65F16" w:rsidRPr="00C65F16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Zasilanie bateryjne</w:t>
            </w:r>
          </w:p>
        </w:tc>
        <w:tc>
          <w:tcPr>
            <w:tcW w:w="1799" w:type="dxa"/>
          </w:tcPr>
          <w:p w:rsidR="00C65F16" w:rsidRPr="00056678" w:rsidRDefault="00C65F16" w:rsidP="00C65F1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C65F16">
        <w:tc>
          <w:tcPr>
            <w:tcW w:w="495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C65F16" w:rsidRPr="00C65F16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Wyświetlacz LCD</w:t>
            </w:r>
          </w:p>
        </w:tc>
        <w:tc>
          <w:tcPr>
            <w:tcW w:w="1799" w:type="dxa"/>
          </w:tcPr>
          <w:p w:rsidR="00C65F16" w:rsidRPr="00056678" w:rsidRDefault="00C65F16" w:rsidP="00C65F1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C65F16">
        <w:tc>
          <w:tcPr>
            <w:tcW w:w="495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C65F16" w:rsidRPr="00C65F16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 xml:space="preserve">Waga urządzenia </w:t>
            </w:r>
            <w:proofErr w:type="spellStart"/>
            <w:r w:rsidRPr="00C65F16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C65F16">
              <w:rPr>
                <w:rFonts w:ascii="Garamond" w:hAnsi="Garamond"/>
                <w:sz w:val="18"/>
                <w:szCs w:val="18"/>
              </w:rPr>
              <w:t>. 2,5kg</w:t>
            </w:r>
          </w:p>
        </w:tc>
        <w:tc>
          <w:tcPr>
            <w:tcW w:w="1799" w:type="dxa"/>
          </w:tcPr>
          <w:p w:rsidR="00C65F16" w:rsidRPr="00056678" w:rsidRDefault="00C65F16" w:rsidP="00C65F1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C65F16">
        <w:tc>
          <w:tcPr>
            <w:tcW w:w="495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C65F16" w:rsidRPr="00C65F16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Wymiary urządzenia min. 555 x 160 x 350 mm(+/-10 mm)</w:t>
            </w:r>
          </w:p>
        </w:tc>
        <w:tc>
          <w:tcPr>
            <w:tcW w:w="1799" w:type="dxa"/>
          </w:tcPr>
          <w:p w:rsidR="00C65F16" w:rsidRPr="00056678" w:rsidRDefault="00C65F16" w:rsidP="00C65F1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C65F16">
        <w:tc>
          <w:tcPr>
            <w:tcW w:w="495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C65F16" w:rsidRPr="00C65F16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Zdejmowana szalka pomiarowa</w:t>
            </w:r>
          </w:p>
        </w:tc>
        <w:tc>
          <w:tcPr>
            <w:tcW w:w="1799" w:type="dxa"/>
          </w:tcPr>
          <w:p w:rsidR="00C65F16" w:rsidRPr="00056678" w:rsidRDefault="00C65F16" w:rsidP="00C65F1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C65F16">
        <w:tc>
          <w:tcPr>
            <w:tcW w:w="495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C65F16" w:rsidRPr="00C65F16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Intuicyjne przyciski i  funkcje:</w:t>
            </w:r>
          </w:p>
          <w:p w:rsidR="00C65F16" w:rsidRPr="00C65F16" w:rsidRDefault="00C65F16" w:rsidP="00C65F16">
            <w:pPr>
              <w:ind w:left="356"/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Automatyczne wyłączanie</w:t>
            </w:r>
          </w:p>
          <w:p w:rsidR="00C65F16" w:rsidRPr="00C65F16" w:rsidRDefault="00C65F16" w:rsidP="00C65F16">
            <w:pPr>
              <w:ind w:left="356"/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TARA</w:t>
            </w:r>
          </w:p>
          <w:p w:rsidR="00C65F16" w:rsidRPr="00C65F16" w:rsidRDefault="00C65F16" w:rsidP="00C65F16">
            <w:pPr>
              <w:ind w:left="356"/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Do mobilnego mierzenia</w:t>
            </w:r>
          </w:p>
          <w:p w:rsidR="00C65F16" w:rsidRPr="00C65F16" w:rsidRDefault="00C65F16" w:rsidP="00C65F16">
            <w:pPr>
              <w:ind w:left="356"/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BMIF</w:t>
            </w:r>
          </w:p>
          <w:p w:rsidR="00C65F16" w:rsidRPr="00C65F16" w:rsidRDefault="00C65F16" w:rsidP="00C65F16">
            <w:pPr>
              <w:ind w:left="356"/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HOLD</w:t>
            </w:r>
          </w:p>
        </w:tc>
        <w:tc>
          <w:tcPr>
            <w:tcW w:w="1799" w:type="dxa"/>
          </w:tcPr>
          <w:p w:rsidR="00C65F16" w:rsidRPr="00056678" w:rsidRDefault="00C65F16" w:rsidP="00C65F1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C65F16">
        <w:tc>
          <w:tcPr>
            <w:tcW w:w="495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C65F16" w:rsidRPr="00C65F16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Przełączanie zakresów ważenia</w:t>
            </w:r>
          </w:p>
        </w:tc>
        <w:tc>
          <w:tcPr>
            <w:tcW w:w="1799" w:type="dxa"/>
          </w:tcPr>
          <w:p w:rsidR="00C65F16" w:rsidRPr="00056678" w:rsidRDefault="00C65F16" w:rsidP="00C65F1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65F16" w:rsidRPr="00056678" w:rsidTr="00C65F16">
        <w:tc>
          <w:tcPr>
            <w:tcW w:w="495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C65F16" w:rsidRPr="00C65F16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  <w:r w:rsidRPr="00C65F16">
              <w:rPr>
                <w:rFonts w:ascii="Garamond" w:hAnsi="Garamond"/>
                <w:sz w:val="18"/>
                <w:szCs w:val="18"/>
              </w:rPr>
              <w:t>Wbudowany wzrostomierz</w:t>
            </w:r>
          </w:p>
        </w:tc>
        <w:tc>
          <w:tcPr>
            <w:tcW w:w="1799" w:type="dxa"/>
          </w:tcPr>
          <w:p w:rsidR="00C65F16" w:rsidRPr="00056678" w:rsidRDefault="00C65F16" w:rsidP="00C65F1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65F16" w:rsidRPr="00056678" w:rsidRDefault="00C65F1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6732D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230C59" w:rsidRPr="00230C59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230C59" w:rsidRPr="00230C59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230C59">
              <w:rPr>
                <w:rFonts w:ascii="Garamond" w:hAnsi="Garamond"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230C59" w:rsidRPr="00230C59" w:rsidRDefault="00230C59" w:rsidP="00230C59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230C59" w:rsidRPr="00230C59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230C59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C65F16" w:rsidRDefault="00C65F16" w:rsidP="00C65F16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230C59" w:rsidRDefault="00230C59" w:rsidP="00C65F16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230C59" w:rsidRDefault="00230C59" w:rsidP="00C65F16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230C59" w:rsidRDefault="00230C59" w:rsidP="00C65F16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230C59" w:rsidRPr="00056678" w:rsidRDefault="00230C59" w:rsidP="00C65F16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C65F16" w:rsidRPr="00056678" w:rsidRDefault="00C65F16" w:rsidP="00C65F16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C65F16" w:rsidRPr="00056678" w:rsidRDefault="00C65F16" w:rsidP="00C65F16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C65F16" w:rsidRPr="00056678" w:rsidRDefault="00C65F16" w:rsidP="00C65F16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C65F16" w:rsidRPr="00056678" w:rsidRDefault="00C65F16" w:rsidP="00C65F16">
      <w:pPr>
        <w:rPr>
          <w:rFonts w:ascii="Garamond" w:hAnsi="Garamond"/>
          <w:sz w:val="18"/>
          <w:szCs w:val="18"/>
        </w:rPr>
      </w:pPr>
    </w:p>
    <w:p w:rsidR="00C65F16" w:rsidRPr="00056678" w:rsidRDefault="00C65F16" w:rsidP="00C65F16">
      <w:pPr>
        <w:rPr>
          <w:rFonts w:ascii="Garamond" w:hAnsi="Garamond"/>
          <w:sz w:val="18"/>
          <w:szCs w:val="18"/>
        </w:rPr>
      </w:pPr>
    </w:p>
    <w:p w:rsidR="00C65F16" w:rsidRPr="00056678" w:rsidRDefault="00C65F16" w:rsidP="00C65F16">
      <w:pPr>
        <w:rPr>
          <w:rFonts w:ascii="Garamond" w:hAnsi="Garamond"/>
          <w:sz w:val="18"/>
          <w:szCs w:val="18"/>
        </w:rPr>
      </w:pPr>
    </w:p>
    <w:p w:rsidR="00540B11" w:rsidRPr="00056678" w:rsidRDefault="00C65F16" w:rsidP="00540B11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540B11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540B11" w:rsidRPr="00056678" w:rsidRDefault="00540B11" w:rsidP="00540B11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0358B8" w:rsidRDefault="000358B8" w:rsidP="00540B11">
      <w:pPr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1F78D7" w:rsidRPr="00056678" w:rsidRDefault="00230C59" w:rsidP="00230C59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>
        <w:rPr>
          <w:rFonts w:ascii="Garamond" w:hAnsi="Garamond"/>
          <w:b/>
          <w:bCs/>
          <w:color w:val="31849B" w:themeColor="accent5" w:themeShade="BF"/>
          <w:sz w:val="18"/>
          <w:szCs w:val="18"/>
        </w:rPr>
        <w:lastRenderedPageBreak/>
        <w:t>Część  3</w:t>
      </w:r>
      <w:r w:rsidR="001F78D7"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- </w:t>
      </w:r>
      <w:r w:rsidRPr="008A7AD4">
        <w:rPr>
          <w:rFonts w:ascii="Garamond" w:hAnsi="Garamond"/>
          <w:b/>
          <w:bCs/>
          <w:sz w:val="18"/>
          <w:szCs w:val="18"/>
        </w:rPr>
        <w:t>Aparat EKG</w:t>
      </w:r>
      <w:r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 xml:space="preserve"> </w:t>
      </w:r>
      <w:r w:rsidR="00052145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 xml:space="preserve">- 1 szt. </w:t>
      </w:r>
    </w:p>
    <w:p w:rsidR="001F78D7" w:rsidRPr="00056678" w:rsidRDefault="001F78D7" w:rsidP="001F78D7">
      <w:pPr>
        <w:shd w:val="clear" w:color="auto" w:fill="FFFFFF"/>
        <w:jc w:val="center"/>
        <w:rPr>
          <w:rFonts w:ascii="Garamond" w:hAnsi="Garamond"/>
          <w:color w:val="31849B" w:themeColor="accent5" w:themeShade="BF"/>
          <w:sz w:val="18"/>
          <w:szCs w:val="18"/>
        </w:rPr>
      </w:pP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2"/>
        <w:gridCol w:w="709"/>
        <w:gridCol w:w="3909"/>
        <w:gridCol w:w="426"/>
        <w:gridCol w:w="1373"/>
        <w:gridCol w:w="426"/>
        <w:gridCol w:w="1984"/>
        <w:gridCol w:w="426"/>
      </w:tblGrid>
      <w:tr w:rsidR="001F78D7" w:rsidRPr="00056678" w:rsidTr="00C256C9">
        <w:tc>
          <w:tcPr>
            <w:tcW w:w="1101" w:type="dxa"/>
            <w:gridSpan w:val="2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1F78D7" w:rsidRPr="00056678" w:rsidRDefault="001F78D7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1F78D7" w:rsidRPr="00056678" w:rsidRDefault="001F78D7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gridSpan w:val="2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1F78D7" w:rsidRPr="00056678" w:rsidRDefault="001F78D7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1F78D7" w:rsidRPr="00056678" w:rsidRDefault="001F78D7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gridSpan w:val="2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1F78D7" w:rsidRPr="00056678" w:rsidRDefault="001F78D7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1F78D7" w:rsidRPr="00056678" w:rsidRDefault="001F78D7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7817CE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7817CE" w:rsidRPr="00C256C9" w:rsidRDefault="007817CE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7817CE" w:rsidRPr="00056678" w:rsidRDefault="007817CE" w:rsidP="00262E05">
            <w:pPr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 w:rsidR="00262E05"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gridSpan w:val="2"/>
          </w:tcPr>
          <w:p w:rsidR="007817CE" w:rsidRPr="00056678" w:rsidRDefault="007817CE" w:rsidP="00230C5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7817CE" w:rsidRPr="00056678" w:rsidRDefault="007817CE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Prezentacja na wyświetlaczu 1, 3, 6 lub 12 przebiegów EKG, wyników analizy i interpretacji, badań zapisanych w pamięci </w:t>
            </w:r>
          </w:p>
        </w:tc>
        <w:tc>
          <w:tcPr>
            <w:tcW w:w="1799" w:type="dxa"/>
            <w:gridSpan w:val="2"/>
          </w:tcPr>
          <w:p w:rsidR="00230C59" w:rsidRPr="00056678" w:rsidRDefault="00230C59" w:rsidP="00230C5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vAlign w:val="center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Rejestracja 12 standardowych odprowadzeń EKG </w:t>
            </w:r>
          </w:p>
        </w:tc>
        <w:tc>
          <w:tcPr>
            <w:tcW w:w="1799" w:type="dxa"/>
            <w:gridSpan w:val="2"/>
          </w:tcPr>
          <w:p w:rsidR="00230C59" w:rsidRPr="00056678" w:rsidRDefault="00230C59" w:rsidP="00230C5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Wydruk w trybie 1, 3, 6 lub 12 przebiegów EKG; drukowanie wybranej grupy:</w:t>
            </w:r>
          </w:p>
          <w:p w:rsidR="00230C59" w:rsidRPr="008A7AD4" w:rsidRDefault="00230C59" w:rsidP="00540835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61" w:hanging="142"/>
              <w:rPr>
                <w:rFonts w:ascii="Garamond" w:hAnsi="Garamond"/>
                <w:sz w:val="18"/>
                <w:szCs w:val="18"/>
                <w:lang w:eastAsia="en-US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 xml:space="preserve">1 kanał - (I, II, III,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aVR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aVL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aVF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, V1, V2, V3, V4, V5, V6)</w:t>
            </w:r>
          </w:p>
          <w:p w:rsidR="00230C59" w:rsidRPr="008A7AD4" w:rsidRDefault="00230C59" w:rsidP="00540835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61" w:hanging="142"/>
              <w:rPr>
                <w:rFonts w:ascii="Garamond" w:hAnsi="Garamond"/>
                <w:sz w:val="18"/>
                <w:szCs w:val="18"/>
                <w:lang w:eastAsia="en-US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3 kanały w układzie standardowym - (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I-II-III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aVR-aVL-aVF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, V1-V2-V3, V4-V5-V6)</w:t>
            </w:r>
          </w:p>
          <w:p w:rsidR="00230C59" w:rsidRPr="008A7AD4" w:rsidRDefault="00230C59" w:rsidP="00540835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61" w:hanging="142"/>
              <w:rPr>
                <w:rFonts w:ascii="Garamond" w:hAnsi="Garamond"/>
                <w:sz w:val="18"/>
                <w:szCs w:val="18"/>
                <w:lang w:eastAsia="en-US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3 kanały w układzie Cabrera (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aVL-I-aVR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II-aVF-III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, V1-V2-V3, V4-V5-V6)</w:t>
            </w:r>
          </w:p>
          <w:p w:rsidR="00230C59" w:rsidRPr="008A7AD4" w:rsidRDefault="00230C59" w:rsidP="00540835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61" w:hanging="142"/>
              <w:rPr>
                <w:rFonts w:ascii="Garamond" w:hAnsi="Garamond"/>
                <w:sz w:val="18"/>
                <w:szCs w:val="18"/>
                <w:lang w:eastAsia="en-US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6 kanałów w układzie standardowym - (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I-II-III-aVR-aVL-aVF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, V1-V2-V3-V4-V5-V6)</w:t>
            </w:r>
          </w:p>
          <w:p w:rsidR="00230C59" w:rsidRPr="008A7AD4" w:rsidRDefault="00230C59" w:rsidP="00540835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61" w:hanging="142"/>
              <w:rPr>
                <w:rFonts w:ascii="Garamond" w:hAnsi="Garamond"/>
                <w:sz w:val="18"/>
                <w:szCs w:val="18"/>
                <w:lang w:eastAsia="en-US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6 kanałów w układzie Cabrera (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aVL-I-aVR-II-aVF-III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, V1-V2-V3-V4-V5-V6)</w:t>
            </w:r>
          </w:p>
          <w:p w:rsidR="00230C59" w:rsidRPr="008A7AD4" w:rsidRDefault="00230C59" w:rsidP="00540835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61" w:hanging="142"/>
              <w:rPr>
                <w:rFonts w:ascii="Garamond" w:hAnsi="Garamond"/>
                <w:sz w:val="18"/>
                <w:szCs w:val="18"/>
                <w:lang w:eastAsia="en-US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>12 kanałów w układzie standardowym - (I-II-III-aVR-aVL-aVF-V1-V2-V3-V4-V5-V6)</w:t>
            </w:r>
          </w:p>
          <w:p w:rsidR="00230C59" w:rsidRPr="008A7AD4" w:rsidRDefault="00230C59" w:rsidP="00540835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261" w:hanging="142"/>
              <w:rPr>
                <w:rFonts w:ascii="Garamond" w:hAnsi="Garamond"/>
                <w:sz w:val="18"/>
                <w:szCs w:val="18"/>
                <w:lang w:eastAsia="en-US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en-US"/>
              </w:rPr>
              <w:t xml:space="preserve">12 kanałów w układzie Cabrera (aVL-I-aVR-II-aVF-III-V1-V2-V3-V4-V5-V6) </w:t>
            </w:r>
          </w:p>
        </w:tc>
        <w:tc>
          <w:tcPr>
            <w:tcW w:w="1799" w:type="dxa"/>
            <w:gridSpan w:val="2"/>
          </w:tcPr>
          <w:p w:rsidR="00230C59" w:rsidRPr="00056678" w:rsidRDefault="00230C59" w:rsidP="00230C5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Możliwe rodzaje badań: ręczne, AUTO, SPIRO, automatyczne do schowka, AUTOMANUAL, LONG </w:t>
            </w:r>
          </w:p>
        </w:tc>
        <w:tc>
          <w:tcPr>
            <w:tcW w:w="1799" w:type="dxa"/>
            <w:gridSpan w:val="2"/>
          </w:tcPr>
          <w:p w:rsidR="00230C59" w:rsidRPr="00056678" w:rsidRDefault="00230C59" w:rsidP="00230C5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Zapis automatyczny z funkcją zapisu do „schowka” sygnału EKG ze wszystkich 12 odprowadzeń jednocześnie, a następnie w zależności od ustawień: wydrukowanie badania, analizy, interpretacji lub zapisanie badania do bazy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Regulowana długość zapisu badania automatycznego – w przedziale od 6 do 30 sekund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Zapis wsteczny przy badaniu automatycznym do schowka i przy badaniu ręcznym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Wydruk rytmu przy badaniu AUTO i badaniu automatycznym do schowka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Definiowalne etapy badania według ustalonych parametrów przy badaniu AUTOMANUAL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Zapis badania do pamięci od 1 minuty do 15 minut w trybie LONG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Wydruk na drukarce aparatu lub zewnętrznej drukarce PCL5/PCL6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Wydruk z bazy pacjentów; możliwość wydruku dodatkowych informacji o badaniu i pacjencie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Klawiatura membranowa alfanumeryczna z przyciskami funkcyjnymi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Możliwość ustawienia parametrów przebiegów: prędkości, czułości i intensywności wydruku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Łatwa obsługa dzięki menu obsługiwanemu za pomocą panelu dotykowego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vAlign w:val="center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Baza pacjentów i badań; pamięć do 1000 pacjentów lub 1000 badań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vAlign w:val="center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Przeglądanie na wyświetlaczu zapisanych w pamięci badań, z możliwością zmiany ilości odprowadzeń, wzmocnienia i prędkości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vAlign w:val="center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Automatyczna analiza i interpretacja zgodna z EN 60601-2-51 (baza CSE) - wyniki analizy i interpretacji zależne od wieku i płci pacjenta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vAlign w:val="center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Wykonanie do 130 badań automatycznych w trybie pracy akumulatorowej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  <w:tcBorders>
              <w:bottom w:val="single" w:sz="4" w:space="0" w:color="auto"/>
            </w:tcBorders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tcBorders>
              <w:bottom w:val="single" w:sz="4" w:space="0" w:color="auto"/>
            </w:tcBorders>
            <w:vAlign w:val="center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Ciągły pomiar częstości akcji serca (HR) i jego prezentacja na wyświetlaczu </w:t>
            </w:r>
          </w:p>
        </w:tc>
        <w:tc>
          <w:tcPr>
            <w:tcW w:w="1799" w:type="dxa"/>
            <w:gridSpan w:val="2"/>
            <w:tcBorders>
              <w:bottom w:val="single" w:sz="4" w:space="0" w:color="auto"/>
            </w:tcBorders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  <w:tcBorders>
              <w:bottom w:val="single" w:sz="4" w:space="0" w:color="auto"/>
            </w:tcBorders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tcBorders>
              <w:bottom w:val="single" w:sz="4" w:space="0" w:color="auto"/>
            </w:tcBorders>
            <w:vAlign w:val="center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Praca na otwartym sercu - aparat przystosowany do bezpośredniej pracy na otwartym sercu </w:t>
            </w:r>
          </w:p>
        </w:tc>
        <w:tc>
          <w:tcPr>
            <w:tcW w:w="1799" w:type="dxa"/>
            <w:gridSpan w:val="2"/>
            <w:tcBorders>
              <w:bottom w:val="single" w:sz="4" w:space="0" w:color="auto"/>
            </w:tcBorders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vAlign w:val="center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włączania i wyłączania filtrów:</w:t>
            </w:r>
          </w:p>
          <w:p w:rsidR="00230C59" w:rsidRPr="008A7AD4" w:rsidRDefault="00230C59" w:rsidP="00540835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02" w:hanging="357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lastRenderedPageBreak/>
              <w:t>filtr zakłóceń sieciowych; do wyboru filtry: 50 Hz, 60 Hz</w:t>
            </w:r>
          </w:p>
          <w:p w:rsidR="00230C59" w:rsidRPr="008A7AD4" w:rsidRDefault="00230C59" w:rsidP="00540835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02" w:hanging="357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filtr zakłóceń mięśniowych; do wyboru filtry: 25 Hz, 35 Hz, 45 Hz</w:t>
            </w:r>
          </w:p>
          <w:p w:rsidR="00230C59" w:rsidRPr="008A7AD4" w:rsidRDefault="00230C59" w:rsidP="00540835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02" w:hanging="357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filtr izolinii; do wyboru filtry: 0,15 Hz, 0,45 Hz, 0,75 Hz, 1,5 Hz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lastRenderedPageBreak/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vAlign w:val="center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Detekcja INOP odpięcia elektrody niezależna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każdego kanału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vAlign w:val="center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Wykrywanie i prezentacja impulsów stymulujących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vAlign w:val="center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Dźwiękowa sygnalizacja wykrytych pobudzeń stymulatora serca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vAlign w:val="center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Zabezpieczenie przed impulsem defibrylującym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vAlign w:val="center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Eksport badań do pamięci USB, na skrzynkę e-mail lub na inny aparat za pomocą usługi EKG-MAIL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vAlign w:val="center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Przewodowa komunikacja z siecią LAN lub Internet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vAlign w:val="center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Współpraca z oprogramowaniem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CardioTEKA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oraz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CardioTEL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  <w:tcBorders>
              <w:bottom w:val="single" w:sz="4" w:space="0" w:color="auto"/>
            </w:tcBorders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tcBorders>
              <w:bottom w:val="single" w:sz="4" w:space="0" w:color="auto"/>
            </w:tcBorders>
            <w:vAlign w:val="center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Wykonywanie spirometrycznego badania przesiewowego przy użyciu przystawki SPIRO-31</w:t>
            </w:r>
          </w:p>
        </w:tc>
        <w:tc>
          <w:tcPr>
            <w:tcW w:w="1799" w:type="dxa"/>
            <w:gridSpan w:val="2"/>
            <w:tcBorders>
              <w:bottom w:val="single" w:sz="4" w:space="0" w:color="auto"/>
            </w:tcBorders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  <w:shd w:val="clear" w:color="auto" w:fill="FFFFFF" w:themeFill="background1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shd w:val="clear" w:color="auto" w:fill="FFFFFF" w:themeFill="background1"/>
            <w:vAlign w:val="center"/>
          </w:tcPr>
          <w:p w:rsidR="00230C59" w:rsidRPr="00230C59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230C59">
              <w:rPr>
                <w:rFonts w:ascii="Garamond" w:hAnsi="Garamond"/>
                <w:sz w:val="18"/>
                <w:szCs w:val="18"/>
              </w:rPr>
              <w:t xml:space="preserve">EDM - archiwizacja badań za dany okres na zewnętrznym nośniku (pamięć USB) </w:t>
            </w:r>
          </w:p>
        </w:tc>
        <w:tc>
          <w:tcPr>
            <w:tcW w:w="1799" w:type="dxa"/>
            <w:gridSpan w:val="2"/>
            <w:shd w:val="clear" w:color="auto" w:fill="FFFFFF" w:themeFill="background1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  <w:shd w:val="clear" w:color="auto" w:fill="FFFFFF" w:themeFill="background1"/>
          </w:tcPr>
          <w:p w:rsidR="00230C59" w:rsidRPr="00230C59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vAlign w:val="center"/>
          </w:tcPr>
          <w:p w:rsidR="00230C59" w:rsidRPr="008A7AD4" w:rsidRDefault="00230C59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Wózek do aparatu</w:t>
            </w:r>
          </w:p>
        </w:tc>
        <w:tc>
          <w:tcPr>
            <w:tcW w:w="1799" w:type="dxa"/>
            <w:gridSpan w:val="2"/>
          </w:tcPr>
          <w:p w:rsidR="00230C59" w:rsidRDefault="00230C59" w:rsidP="00230C59">
            <w:pPr>
              <w:jc w:val="center"/>
            </w:pPr>
            <w:r w:rsidRPr="004A0C3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6732D" w:rsidTr="00C256C9">
        <w:trPr>
          <w:gridAfter w:val="1"/>
          <w:wAfter w:w="426" w:type="dxa"/>
        </w:trPr>
        <w:tc>
          <w:tcPr>
            <w:tcW w:w="392" w:type="dxa"/>
            <w:shd w:val="clear" w:color="auto" w:fill="B6DDE8" w:themeFill="accent5" w:themeFillTint="66"/>
          </w:tcPr>
          <w:p w:rsidR="00230C59" w:rsidRPr="00C256C9" w:rsidRDefault="00230C59" w:rsidP="00C256C9">
            <w:pPr>
              <w:pStyle w:val="Akapitzlist"/>
              <w:ind w:left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  <w:shd w:val="clear" w:color="auto" w:fill="B6DDE8" w:themeFill="accent5" w:themeFillTint="66"/>
          </w:tcPr>
          <w:p w:rsidR="00230C59" w:rsidRPr="00230C59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230C59">
              <w:rPr>
                <w:rFonts w:ascii="Garamond" w:hAnsi="Garamond"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gridSpan w:val="2"/>
            <w:shd w:val="clear" w:color="auto" w:fill="B6DDE8" w:themeFill="accent5" w:themeFillTint="66"/>
          </w:tcPr>
          <w:p w:rsidR="00230C59" w:rsidRPr="00230C59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shd w:val="clear" w:color="auto" w:fill="B6DDE8" w:themeFill="accent5" w:themeFillTint="66"/>
          </w:tcPr>
          <w:p w:rsidR="00230C59" w:rsidRPr="00230C59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  <w:gridSpan w:val="2"/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  <w:gridSpan w:val="2"/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  <w:gridSpan w:val="2"/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  <w:gridSpan w:val="2"/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  <w:gridSpan w:val="2"/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  <w:gridSpan w:val="2"/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  <w:gridSpan w:val="2"/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  <w:gridSpan w:val="2"/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  <w:gridSpan w:val="2"/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  <w:gridSpan w:val="2"/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  <w:gridSpan w:val="2"/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30C59" w:rsidRPr="00056678" w:rsidTr="00C256C9">
        <w:trPr>
          <w:gridAfter w:val="1"/>
          <w:wAfter w:w="426" w:type="dxa"/>
        </w:trPr>
        <w:tc>
          <w:tcPr>
            <w:tcW w:w="392" w:type="dxa"/>
          </w:tcPr>
          <w:p w:rsidR="00230C59" w:rsidRPr="00C256C9" w:rsidRDefault="00230C59" w:rsidP="00C256C9">
            <w:pPr>
              <w:pStyle w:val="Akapitzlist"/>
              <w:numPr>
                <w:ilvl w:val="0"/>
                <w:numId w:val="40"/>
              </w:numPr>
              <w:ind w:left="426" w:hanging="426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18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  <w:gridSpan w:val="2"/>
          </w:tcPr>
          <w:p w:rsidR="00230C59" w:rsidRPr="00056678" w:rsidRDefault="00230C59" w:rsidP="00F5602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gridSpan w:val="2"/>
          </w:tcPr>
          <w:p w:rsidR="00230C59" w:rsidRPr="00056678" w:rsidRDefault="00230C59" w:rsidP="00F56026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1F78D7" w:rsidRPr="00056678" w:rsidRDefault="001F78D7" w:rsidP="001F78D7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1F78D7" w:rsidRPr="00056678" w:rsidRDefault="001F78D7" w:rsidP="001F78D7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1F78D7" w:rsidRPr="00056678" w:rsidRDefault="001F78D7" w:rsidP="001F78D7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1F78D7" w:rsidRPr="00056678" w:rsidRDefault="001F78D7" w:rsidP="001F78D7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1F78D7" w:rsidRPr="00056678" w:rsidRDefault="001F78D7" w:rsidP="001F78D7">
      <w:pPr>
        <w:rPr>
          <w:rFonts w:ascii="Garamond" w:hAnsi="Garamond"/>
          <w:sz w:val="18"/>
          <w:szCs w:val="18"/>
        </w:rPr>
      </w:pPr>
    </w:p>
    <w:p w:rsidR="001F78D7" w:rsidRPr="00056678" w:rsidRDefault="001F78D7" w:rsidP="001F78D7">
      <w:pPr>
        <w:rPr>
          <w:rFonts w:ascii="Garamond" w:hAnsi="Garamond"/>
          <w:sz w:val="18"/>
          <w:szCs w:val="18"/>
        </w:rPr>
      </w:pPr>
    </w:p>
    <w:p w:rsidR="001F78D7" w:rsidRPr="00056678" w:rsidRDefault="001F78D7" w:rsidP="001F78D7">
      <w:pPr>
        <w:rPr>
          <w:rFonts w:ascii="Garamond" w:hAnsi="Garamond"/>
          <w:sz w:val="18"/>
          <w:szCs w:val="18"/>
        </w:rPr>
      </w:pPr>
    </w:p>
    <w:p w:rsidR="00540B11" w:rsidRPr="00056678" w:rsidRDefault="001F78D7" w:rsidP="00540B11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540B11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540B11" w:rsidRPr="00056678" w:rsidRDefault="00540B11" w:rsidP="00540B11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4626CD" w:rsidRPr="00056678" w:rsidRDefault="004626CD" w:rsidP="00540B11">
      <w:pPr>
        <w:rPr>
          <w:rFonts w:ascii="Garamond" w:hAnsi="Garamond"/>
          <w:color w:val="1F497D" w:themeColor="text2"/>
          <w:sz w:val="18"/>
          <w:szCs w:val="18"/>
        </w:rPr>
      </w:pPr>
    </w:p>
    <w:p w:rsidR="004626CD" w:rsidRPr="00056678" w:rsidRDefault="004626CD" w:rsidP="005C11B7">
      <w:pPr>
        <w:jc w:val="center"/>
        <w:rPr>
          <w:rFonts w:ascii="Garamond" w:hAnsi="Garamond"/>
          <w:color w:val="1F497D" w:themeColor="text2"/>
          <w:sz w:val="18"/>
          <w:szCs w:val="18"/>
        </w:rPr>
      </w:pPr>
    </w:p>
    <w:p w:rsidR="001A632D" w:rsidRPr="00056678" w:rsidRDefault="001A632D" w:rsidP="005C11B7">
      <w:pPr>
        <w:jc w:val="center"/>
        <w:rPr>
          <w:rFonts w:ascii="Garamond" w:hAnsi="Garamond"/>
          <w:color w:val="1F497D" w:themeColor="text2"/>
          <w:sz w:val="18"/>
          <w:szCs w:val="18"/>
        </w:rPr>
      </w:pPr>
    </w:p>
    <w:p w:rsidR="0006732D" w:rsidRDefault="0006732D">
      <w:pPr>
        <w:spacing w:after="200" w:line="276" w:lineRule="auto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>
        <w:rPr>
          <w:rFonts w:ascii="Garamond" w:hAnsi="Garamond"/>
          <w:b/>
          <w:bCs/>
          <w:color w:val="31849B" w:themeColor="accent5" w:themeShade="BF"/>
          <w:sz w:val="18"/>
          <w:szCs w:val="18"/>
        </w:rPr>
        <w:br w:type="page"/>
      </w:r>
    </w:p>
    <w:p w:rsidR="001A632D" w:rsidRPr="00056678" w:rsidRDefault="001A632D" w:rsidP="00D77DB0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lastRenderedPageBreak/>
        <w:t xml:space="preserve">Część  </w:t>
      </w:r>
      <w:r w:rsidR="00230C59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4</w:t>
      </w: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- </w:t>
      </w:r>
      <w:proofErr w:type="spellStart"/>
      <w:r w:rsidR="00D77DB0">
        <w:rPr>
          <w:rFonts w:ascii="Garamond" w:hAnsi="Garamond" w:cstheme="minorHAnsi"/>
          <w:b/>
          <w:sz w:val="18"/>
          <w:szCs w:val="18"/>
        </w:rPr>
        <w:t>Pulsoksymetr</w:t>
      </w:r>
      <w:proofErr w:type="spellEnd"/>
      <w:r w:rsidR="00052145">
        <w:rPr>
          <w:rFonts w:ascii="Garamond" w:hAnsi="Garamond" w:cstheme="minorHAnsi"/>
          <w:b/>
          <w:sz w:val="18"/>
          <w:szCs w:val="18"/>
        </w:rPr>
        <w:t xml:space="preserve">- 1 szt. </w:t>
      </w:r>
    </w:p>
    <w:p w:rsidR="001A632D" w:rsidRPr="00056678" w:rsidRDefault="001A632D" w:rsidP="001A632D">
      <w:pPr>
        <w:shd w:val="clear" w:color="auto" w:fill="FFFFFF"/>
        <w:jc w:val="center"/>
        <w:rPr>
          <w:rFonts w:ascii="Garamond" w:hAnsi="Garamond"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799"/>
        <w:gridCol w:w="2410"/>
      </w:tblGrid>
      <w:tr w:rsidR="001A632D" w:rsidRPr="00056678" w:rsidTr="00405CC9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1A632D" w:rsidRPr="00056678" w:rsidRDefault="001A632D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1A632D" w:rsidRPr="00056678" w:rsidRDefault="001A632D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1A632D" w:rsidRPr="00056678" w:rsidRDefault="001A632D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1A632D" w:rsidRPr="00056678" w:rsidRDefault="001A632D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1A632D" w:rsidRPr="00056678" w:rsidRDefault="001A632D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1A632D" w:rsidRPr="00056678" w:rsidRDefault="001A632D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1A632D" w:rsidRPr="00056678" w:rsidTr="0006732D">
        <w:tc>
          <w:tcPr>
            <w:tcW w:w="495" w:type="dxa"/>
            <w:tcBorders>
              <w:bottom w:val="single" w:sz="4" w:space="0" w:color="auto"/>
            </w:tcBorders>
          </w:tcPr>
          <w:p w:rsidR="001A632D" w:rsidRPr="00056678" w:rsidRDefault="0006732D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1A632D" w:rsidRPr="00056678" w:rsidRDefault="001A632D" w:rsidP="00262E05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 w:rsidR="00262E05"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1A632D" w:rsidRPr="00056678" w:rsidRDefault="001A632D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1A632D" w:rsidRPr="00056678" w:rsidRDefault="001A632D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1A632D" w:rsidRPr="00056678" w:rsidTr="0006732D">
        <w:tc>
          <w:tcPr>
            <w:tcW w:w="495" w:type="dxa"/>
            <w:shd w:val="clear" w:color="auto" w:fill="B6DDE8" w:themeFill="accent5" w:themeFillTint="66"/>
          </w:tcPr>
          <w:p w:rsidR="001A632D" w:rsidRPr="00056678" w:rsidRDefault="001A632D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1A632D" w:rsidRPr="00056678" w:rsidRDefault="001A632D" w:rsidP="00405CC9">
            <w:pPr>
              <w:ind w:left="142"/>
              <w:rPr>
                <w:rFonts w:ascii="Garamond" w:hAnsi="Garamond" w:cs="Arial"/>
                <w:b/>
                <w:sz w:val="18"/>
                <w:szCs w:val="18"/>
              </w:rPr>
            </w:pPr>
          </w:p>
        </w:tc>
        <w:tc>
          <w:tcPr>
            <w:tcW w:w="1799" w:type="dxa"/>
            <w:shd w:val="clear" w:color="auto" w:fill="B6DDE8" w:themeFill="accent5" w:themeFillTint="66"/>
          </w:tcPr>
          <w:p w:rsidR="001A632D" w:rsidRPr="00056678" w:rsidRDefault="001A632D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1A632D" w:rsidRPr="00056678" w:rsidRDefault="001A632D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pStyle w:val="Zawartotabeli"/>
              <w:snapToGrid w:val="0"/>
              <w:rPr>
                <w:rFonts w:ascii="Garamond" w:eastAsia="Garamond" w:hAnsi="Garamond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System monitorowania saturacji SpO2 oraz tętna dzieci i dorosłych</w:t>
            </w:r>
          </w:p>
        </w:tc>
        <w:tc>
          <w:tcPr>
            <w:tcW w:w="1799" w:type="dxa"/>
          </w:tcPr>
          <w:p w:rsidR="00465FAA" w:rsidRPr="00465FAA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spacing w:before="100" w:beforeAutospacing="1" w:after="198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Pulsoksymetr</w:t>
            </w:r>
            <w:proofErr w:type="spellEnd"/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 xml:space="preserve"> stacjonarno-transportowy z wbudowanym akumulatorem oraz wyposażony w zasilacz sieciowy</w:t>
            </w:r>
          </w:p>
        </w:tc>
        <w:tc>
          <w:tcPr>
            <w:tcW w:w="1799" w:type="dxa"/>
          </w:tcPr>
          <w:p w:rsidR="00465FAA" w:rsidRPr="00465FAA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spacing w:before="100" w:beforeAutospacing="1" w:after="198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Zasilanie 110-230 VAC, 50/60 Hz/ 125mA</w:t>
            </w:r>
          </w:p>
        </w:tc>
        <w:tc>
          <w:tcPr>
            <w:tcW w:w="1799" w:type="dxa"/>
          </w:tcPr>
          <w:p w:rsidR="00465FAA" w:rsidRPr="00465FAA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Czas pracy akumulatora minimum 18 godzin przy użyciu nowego, w pełni naładowanego akumulatora, czas ładowania ok. 4 godziny</w:t>
            </w:r>
          </w:p>
        </w:tc>
        <w:tc>
          <w:tcPr>
            <w:tcW w:w="1799" w:type="dxa"/>
          </w:tcPr>
          <w:p w:rsidR="00465FAA" w:rsidRPr="00465FAA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Waga maksymalna 350 g.</w:t>
            </w:r>
          </w:p>
        </w:tc>
        <w:tc>
          <w:tcPr>
            <w:tcW w:w="1799" w:type="dxa"/>
          </w:tcPr>
          <w:p w:rsidR="00465FAA" w:rsidRPr="00465FAA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Menu w języku polskim</w:t>
            </w:r>
          </w:p>
        </w:tc>
        <w:tc>
          <w:tcPr>
            <w:tcW w:w="1799" w:type="dxa"/>
          </w:tcPr>
          <w:p w:rsidR="00465FAA" w:rsidRPr="00465FAA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Nawigacja i sterowanie za pomocą podświetlanych przycisków</w:t>
            </w:r>
          </w:p>
        </w:tc>
        <w:tc>
          <w:tcPr>
            <w:tcW w:w="1799" w:type="dxa"/>
          </w:tcPr>
          <w:p w:rsidR="00465FAA" w:rsidRPr="00465FAA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Zakres pomiaru saturacji: 1-100%</w:t>
            </w:r>
          </w:p>
        </w:tc>
        <w:tc>
          <w:tcPr>
            <w:tcW w:w="1799" w:type="dxa"/>
          </w:tcPr>
          <w:p w:rsidR="00465FAA" w:rsidRPr="00465FAA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Zakres pomiaru pulsu: 0-300min</w:t>
            </w:r>
          </w:p>
        </w:tc>
        <w:tc>
          <w:tcPr>
            <w:tcW w:w="1799" w:type="dxa"/>
          </w:tcPr>
          <w:p w:rsidR="00465FAA" w:rsidRPr="00465FAA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Wskaźnik perfuzji: 0,1-20</w:t>
            </w:r>
          </w:p>
        </w:tc>
        <w:tc>
          <w:tcPr>
            <w:tcW w:w="1799" w:type="dxa"/>
          </w:tcPr>
          <w:p w:rsidR="00465FAA" w:rsidRPr="00465FAA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Saturacja (%SpO2 +/-1)</w:t>
            </w:r>
          </w:p>
        </w:tc>
        <w:tc>
          <w:tcPr>
            <w:tcW w:w="1799" w:type="dxa"/>
          </w:tcPr>
          <w:p w:rsidR="00465FAA" w:rsidRPr="00465FAA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13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Dorośli: 70-100% +/- 2%</w:t>
            </w:r>
          </w:p>
        </w:tc>
        <w:tc>
          <w:tcPr>
            <w:tcW w:w="1799" w:type="dxa"/>
          </w:tcPr>
          <w:p w:rsidR="00465FAA" w:rsidRPr="00465FAA" w:rsidRDefault="00465FAA" w:rsidP="00465FA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14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 xml:space="preserve">Pomiar częstości tętna: 30-250 </w:t>
            </w:r>
            <w:proofErr w:type="spellStart"/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bpm</w:t>
            </w:r>
            <w:proofErr w:type="spellEnd"/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 xml:space="preserve"> +/- 3%</w:t>
            </w:r>
          </w:p>
        </w:tc>
        <w:tc>
          <w:tcPr>
            <w:tcW w:w="1799" w:type="dxa"/>
          </w:tcPr>
          <w:p w:rsidR="00465FAA" w:rsidRPr="00465FAA" w:rsidRDefault="00465FAA" w:rsidP="00465FA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15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Kolorowy wyświetlacz 2,8” TFT prezentujący wszystkie graficzne i numeryczne informacje pacjenta oraz komunikaty ostrzegawcze</w:t>
            </w:r>
          </w:p>
        </w:tc>
        <w:tc>
          <w:tcPr>
            <w:tcW w:w="1799" w:type="dxa"/>
          </w:tcPr>
          <w:p w:rsidR="00465FAA" w:rsidRPr="00465FAA" w:rsidRDefault="00465FAA" w:rsidP="00465FA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16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 xml:space="preserve">Wyświetlanie krzywej </w:t>
            </w:r>
            <w:proofErr w:type="spellStart"/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pletyzmografu</w:t>
            </w:r>
            <w:proofErr w:type="spellEnd"/>
          </w:p>
        </w:tc>
        <w:tc>
          <w:tcPr>
            <w:tcW w:w="1799" w:type="dxa"/>
          </w:tcPr>
          <w:p w:rsidR="00465FAA" w:rsidRPr="00465FAA" w:rsidRDefault="00465FAA" w:rsidP="00465FA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17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Wyświetlanie SpO2 — bieżąca wartość</w:t>
            </w:r>
          </w:p>
        </w:tc>
        <w:tc>
          <w:tcPr>
            <w:tcW w:w="1799" w:type="dxa"/>
          </w:tcPr>
          <w:p w:rsidR="00465FAA" w:rsidRPr="00465FAA" w:rsidRDefault="00465FAA" w:rsidP="00465FA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18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 xml:space="preserve">Wyświetlanie górnego i dolnego limitu alarmowego </w:t>
            </w:r>
            <w:proofErr w:type="spellStart"/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dla</w:t>
            </w:r>
            <w:proofErr w:type="spellEnd"/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 xml:space="preserve"> saturacji</w:t>
            </w:r>
          </w:p>
        </w:tc>
        <w:tc>
          <w:tcPr>
            <w:tcW w:w="1799" w:type="dxa"/>
          </w:tcPr>
          <w:p w:rsidR="00465FAA" w:rsidRPr="00465FAA" w:rsidRDefault="00465FAA" w:rsidP="00465FA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19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Wyświetlanie częstości tętna - bieżąca wartość</w:t>
            </w:r>
          </w:p>
        </w:tc>
        <w:tc>
          <w:tcPr>
            <w:tcW w:w="1799" w:type="dxa"/>
          </w:tcPr>
          <w:p w:rsidR="00465FAA" w:rsidRPr="00465FAA" w:rsidRDefault="00465FAA" w:rsidP="00465FA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20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 xml:space="preserve">Wyświetlanie górnego i dolnego limitu alarmowego </w:t>
            </w:r>
            <w:proofErr w:type="spellStart"/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dla</w:t>
            </w:r>
            <w:proofErr w:type="spellEnd"/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 xml:space="preserve"> tętna</w:t>
            </w:r>
          </w:p>
        </w:tc>
        <w:tc>
          <w:tcPr>
            <w:tcW w:w="1799" w:type="dxa"/>
          </w:tcPr>
          <w:p w:rsidR="00465FAA" w:rsidRPr="00465FAA" w:rsidRDefault="00465FAA" w:rsidP="00465FA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21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Wyświetlanie czasu</w:t>
            </w:r>
          </w:p>
        </w:tc>
        <w:tc>
          <w:tcPr>
            <w:tcW w:w="1799" w:type="dxa"/>
          </w:tcPr>
          <w:p w:rsidR="00465FAA" w:rsidRPr="00465FAA" w:rsidRDefault="00465FAA" w:rsidP="00465FA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22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Wyświetlanie ikony aktywnego alarmu</w:t>
            </w:r>
          </w:p>
        </w:tc>
        <w:tc>
          <w:tcPr>
            <w:tcW w:w="1799" w:type="dxa"/>
          </w:tcPr>
          <w:p w:rsidR="00465FAA" w:rsidRPr="00465FAA" w:rsidRDefault="00465FAA" w:rsidP="00465FA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23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Wskaźnik zasilania sieciowego</w:t>
            </w:r>
          </w:p>
        </w:tc>
        <w:tc>
          <w:tcPr>
            <w:tcW w:w="1799" w:type="dxa"/>
          </w:tcPr>
          <w:p w:rsidR="00465FAA" w:rsidRPr="00465FAA" w:rsidRDefault="00465FAA" w:rsidP="00465FA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24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Wskaźnik jakości sygnału – co najmniej trzy poziomy: słaby, średni, dobry</w:t>
            </w:r>
          </w:p>
        </w:tc>
        <w:tc>
          <w:tcPr>
            <w:tcW w:w="1799" w:type="dxa"/>
          </w:tcPr>
          <w:p w:rsidR="00465FAA" w:rsidRPr="00465FAA" w:rsidRDefault="00465FAA" w:rsidP="00465FA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25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Indeks perfuzji</w:t>
            </w:r>
          </w:p>
        </w:tc>
        <w:tc>
          <w:tcPr>
            <w:tcW w:w="1799" w:type="dxa"/>
          </w:tcPr>
          <w:p w:rsidR="00465FAA" w:rsidRPr="00465FAA" w:rsidRDefault="00465FAA" w:rsidP="00465FA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26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Wskaźnik czasu użycia, wskazujący jak długo czujnik SpO2 jest założony na tym samym miejscu</w:t>
            </w:r>
          </w:p>
        </w:tc>
        <w:tc>
          <w:tcPr>
            <w:tcW w:w="1799" w:type="dxa"/>
          </w:tcPr>
          <w:p w:rsidR="00465FAA" w:rsidRPr="00465FAA" w:rsidRDefault="00465FAA" w:rsidP="00465FA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27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Możliwość personalizacji urządzenia i wprowadzania danych pacjenta za pomocą oprogramowania PC</w:t>
            </w:r>
          </w:p>
        </w:tc>
        <w:tc>
          <w:tcPr>
            <w:tcW w:w="1799" w:type="dxa"/>
          </w:tcPr>
          <w:p w:rsidR="00465FAA" w:rsidRPr="00465FAA" w:rsidRDefault="00465FAA" w:rsidP="00465FA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28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Pamięć danych max 96 godzin, z częstotliwością zapisu w granicach od 5 do 60 sekund</w:t>
            </w:r>
          </w:p>
        </w:tc>
        <w:tc>
          <w:tcPr>
            <w:tcW w:w="1799" w:type="dxa"/>
          </w:tcPr>
          <w:p w:rsidR="00465FAA" w:rsidRPr="00465FAA" w:rsidRDefault="00465FAA" w:rsidP="00465FA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29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Trend pomiaru z co najmniej 3 ostatnich godzin</w:t>
            </w:r>
          </w:p>
        </w:tc>
        <w:tc>
          <w:tcPr>
            <w:tcW w:w="1799" w:type="dxa"/>
          </w:tcPr>
          <w:p w:rsidR="00465FAA" w:rsidRPr="00465FAA" w:rsidRDefault="00465FAA" w:rsidP="00465FA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30</w:t>
            </w:r>
          </w:p>
        </w:tc>
        <w:tc>
          <w:tcPr>
            <w:tcW w:w="4335" w:type="dxa"/>
          </w:tcPr>
          <w:p w:rsidR="00465FAA" w:rsidRPr="00465FAA" w:rsidRDefault="00465FAA" w:rsidP="00575B82">
            <w:pPr>
              <w:rPr>
                <w:rFonts w:ascii="Garamond" w:hAnsi="Garamond" w:cs="Calibri"/>
                <w:sz w:val="18"/>
                <w:szCs w:val="18"/>
              </w:rPr>
            </w:pPr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 xml:space="preserve">Alarm wizualny i dźwiękowy </w:t>
            </w:r>
            <w:proofErr w:type="spellStart"/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>dla</w:t>
            </w:r>
            <w:proofErr w:type="spellEnd"/>
            <w:r w:rsidRPr="00465FAA">
              <w:rPr>
                <w:rFonts w:ascii="Garamond" w:eastAsiaTheme="minorHAnsi" w:hAnsi="Garamond" w:cs="Calibri"/>
                <w:color w:val="000000"/>
                <w:sz w:val="18"/>
                <w:szCs w:val="18"/>
                <w:lang w:eastAsia="en-US"/>
              </w:rPr>
              <w:t xml:space="preserve"> SpO2 poniżej dolnej granicy</w:t>
            </w:r>
          </w:p>
        </w:tc>
        <w:tc>
          <w:tcPr>
            <w:tcW w:w="1799" w:type="dxa"/>
          </w:tcPr>
          <w:p w:rsidR="00465FAA" w:rsidRPr="00465FAA" w:rsidRDefault="00465FAA" w:rsidP="00465FA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465FAA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6732D" w:rsidTr="0006732D">
        <w:tc>
          <w:tcPr>
            <w:tcW w:w="495" w:type="dxa"/>
            <w:shd w:val="clear" w:color="auto" w:fill="B6DDE8" w:themeFill="accent5" w:themeFillTint="66"/>
          </w:tcPr>
          <w:p w:rsidR="00465FAA" w:rsidRPr="0006732D" w:rsidRDefault="00465FAA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465FAA" w:rsidRPr="0006732D" w:rsidRDefault="00465FAA" w:rsidP="00405CC9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06732D">
              <w:rPr>
                <w:rFonts w:ascii="Garamond" w:hAnsi="Garamond"/>
                <w:b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465FAA" w:rsidRPr="0006732D" w:rsidRDefault="00465FAA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465FAA" w:rsidRPr="0006732D" w:rsidRDefault="00465FAA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</w:tcPr>
          <w:p w:rsidR="00465FAA" w:rsidRPr="00056678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</w:tcPr>
          <w:p w:rsidR="00465FAA" w:rsidRPr="00056678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</w:tcPr>
          <w:p w:rsidR="00465FAA" w:rsidRPr="00056678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</w:tcPr>
          <w:p w:rsidR="00465FAA" w:rsidRPr="00056678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</w:tcPr>
          <w:p w:rsidR="00465FAA" w:rsidRPr="00056678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</w:tcPr>
          <w:p w:rsidR="00465FAA" w:rsidRPr="00056678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</w:tcPr>
          <w:p w:rsidR="00465FAA" w:rsidRPr="00056678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</w:tcPr>
          <w:p w:rsidR="00465FAA" w:rsidRPr="00056678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Wykonawca ponosi koszty przeglądów serwisowych </w:t>
            </w:r>
            <w:r w:rsidRPr="00056678">
              <w:rPr>
                <w:rFonts w:ascii="Garamond" w:hAnsi="Garamond"/>
                <w:sz w:val="18"/>
                <w:szCs w:val="18"/>
              </w:rPr>
              <w:lastRenderedPageBreak/>
              <w:t>wbudowanego i dostarczonego sprzętu w okresie gwarancji.</w:t>
            </w:r>
          </w:p>
        </w:tc>
        <w:tc>
          <w:tcPr>
            <w:tcW w:w="1799" w:type="dxa"/>
          </w:tcPr>
          <w:p w:rsidR="00465FAA" w:rsidRPr="00056678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lastRenderedPageBreak/>
              <w:t>Tak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10</w:t>
            </w:r>
          </w:p>
        </w:tc>
        <w:tc>
          <w:tcPr>
            <w:tcW w:w="433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</w:tcPr>
          <w:p w:rsidR="00465FAA" w:rsidRPr="00056678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</w:tcPr>
          <w:p w:rsidR="00465FAA" w:rsidRPr="00056678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05CC9">
        <w:tc>
          <w:tcPr>
            <w:tcW w:w="495" w:type="dxa"/>
          </w:tcPr>
          <w:p w:rsidR="00465FAA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</w:tcPr>
          <w:p w:rsidR="00465FAA" w:rsidRPr="00056678" w:rsidRDefault="00465FAA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465FAA" w:rsidRPr="00056678" w:rsidRDefault="00465FAA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1A632D" w:rsidRPr="00056678" w:rsidRDefault="001A632D" w:rsidP="001A632D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1A632D" w:rsidRPr="00056678" w:rsidRDefault="001A632D" w:rsidP="001A632D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1A632D" w:rsidRPr="00056678" w:rsidRDefault="001A632D" w:rsidP="001A632D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1A632D" w:rsidRPr="00056678" w:rsidRDefault="001A632D" w:rsidP="001A632D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1A632D" w:rsidRPr="00056678" w:rsidRDefault="001A632D" w:rsidP="001A632D">
      <w:pPr>
        <w:rPr>
          <w:rFonts w:ascii="Garamond" w:hAnsi="Garamond"/>
          <w:sz w:val="18"/>
          <w:szCs w:val="18"/>
        </w:rPr>
      </w:pPr>
    </w:p>
    <w:p w:rsidR="001A632D" w:rsidRPr="00056678" w:rsidRDefault="001A632D" w:rsidP="001A632D">
      <w:pPr>
        <w:rPr>
          <w:rFonts w:ascii="Garamond" w:hAnsi="Garamond"/>
          <w:sz w:val="18"/>
          <w:szCs w:val="18"/>
        </w:rPr>
      </w:pPr>
    </w:p>
    <w:p w:rsidR="001A632D" w:rsidRPr="00056678" w:rsidRDefault="001A632D" w:rsidP="001A632D">
      <w:pPr>
        <w:rPr>
          <w:rFonts w:ascii="Garamond" w:hAnsi="Garamond"/>
          <w:sz w:val="18"/>
          <w:szCs w:val="18"/>
        </w:rPr>
      </w:pPr>
    </w:p>
    <w:p w:rsidR="00540B11" w:rsidRPr="00056678" w:rsidRDefault="001A632D" w:rsidP="00540B11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540B11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540B11" w:rsidRPr="00056678" w:rsidRDefault="00540B11" w:rsidP="00540B11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1A632D" w:rsidRPr="00056678" w:rsidRDefault="001A632D" w:rsidP="00540B11">
      <w:pPr>
        <w:rPr>
          <w:rFonts w:ascii="Garamond" w:hAnsi="Garamond"/>
          <w:color w:val="1F497D" w:themeColor="text2"/>
          <w:sz w:val="18"/>
          <w:szCs w:val="18"/>
        </w:rPr>
      </w:pPr>
    </w:p>
    <w:p w:rsidR="004626CD" w:rsidRPr="00056678" w:rsidRDefault="004626CD" w:rsidP="005C11B7">
      <w:pPr>
        <w:jc w:val="center"/>
        <w:rPr>
          <w:rFonts w:ascii="Garamond" w:hAnsi="Garamond"/>
          <w:color w:val="1F497D" w:themeColor="text2"/>
          <w:sz w:val="18"/>
          <w:szCs w:val="18"/>
        </w:rPr>
      </w:pPr>
    </w:p>
    <w:p w:rsidR="00C716B4" w:rsidRPr="00056678" w:rsidRDefault="00C716B4" w:rsidP="005C11B7">
      <w:pPr>
        <w:jc w:val="center"/>
        <w:rPr>
          <w:rFonts w:ascii="Garamond" w:hAnsi="Garamond"/>
          <w:color w:val="1F497D" w:themeColor="text2"/>
          <w:sz w:val="18"/>
          <w:szCs w:val="18"/>
        </w:rPr>
      </w:pPr>
    </w:p>
    <w:p w:rsidR="00C716B4" w:rsidRPr="00056678" w:rsidRDefault="00C716B4" w:rsidP="00C716B4">
      <w:pPr>
        <w:jc w:val="center"/>
        <w:rPr>
          <w:rFonts w:ascii="Garamond" w:hAnsi="Garamond"/>
          <w:color w:val="1F497D" w:themeColor="text2"/>
          <w:sz w:val="18"/>
          <w:szCs w:val="18"/>
        </w:rPr>
      </w:pPr>
    </w:p>
    <w:p w:rsidR="00405CC9" w:rsidRDefault="00405CC9">
      <w:pPr>
        <w:spacing w:after="200" w:line="276" w:lineRule="auto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>
        <w:rPr>
          <w:rFonts w:ascii="Garamond" w:hAnsi="Garamond"/>
          <w:b/>
          <w:bCs/>
          <w:color w:val="31849B" w:themeColor="accent5" w:themeShade="BF"/>
          <w:sz w:val="18"/>
          <w:szCs w:val="18"/>
        </w:rPr>
        <w:br w:type="page"/>
      </w:r>
    </w:p>
    <w:p w:rsidR="00C716B4" w:rsidRDefault="00C716B4" w:rsidP="00D77DB0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lastRenderedPageBreak/>
        <w:t xml:space="preserve">Część  </w:t>
      </w:r>
      <w:r w:rsidR="00D77DB0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5</w:t>
      </w: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- </w:t>
      </w:r>
      <w:r w:rsidR="00D77DB0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USG</w:t>
      </w:r>
      <w:r w:rsidR="00052145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-1 szt. </w:t>
      </w:r>
    </w:p>
    <w:p w:rsidR="00E06A66" w:rsidRPr="00056678" w:rsidRDefault="00E06A66" w:rsidP="00C716B4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E06A66" w:rsidRPr="00056678" w:rsidTr="00C65F16">
        <w:tc>
          <w:tcPr>
            <w:tcW w:w="1838" w:type="dxa"/>
          </w:tcPr>
          <w:p w:rsidR="00E06A66" w:rsidRPr="00056678" w:rsidRDefault="00E06A66" w:rsidP="00C65F1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E06A66" w:rsidRPr="00056678" w:rsidRDefault="00E06A6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E06A66" w:rsidRPr="00056678" w:rsidTr="00C65F16">
        <w:tc>
          <w:tcPr>
            <w:tcW w:w="1838" w:type="dxa"/>
          </w:tcPr>
          <w:p w:rsidR="00E06A66" w:rsidRPr="00056678" w:rsidRDefault="00E06A66" w:rsidP="00C65F1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E06A66" w:rsidRPr="00056678" w:rsidRDefault="00E06A6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E06A66" w:rsidRPr="00056678" w:rsidTr="00C65F16">
        <w:tc>
          <w:tcPr>
            <w:tcW w:w="1838" w:type="dxa"/>
          </w:tcPr>
          <w:p w:rsidR="00E06A66" w:rsidRPr="00056678" w:rsidRDefault="00E06A66" w:rsidP="00C65F1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E06A66" w:rsidRPr="00056678" w:rsidRDefault="00E06A6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E06A66" w:rsidRPr="00056678" w:rsidTr="00C65F16">
        <w:tc>
          <w:tcPr>
            <w:tcW w:w="1838" w:type="dxa"/>
          </w:tcPr>
          <w:p w:rsidR="00E06A66" w:rsidRPr="00056678" w:rsidRDefault="00E06A66" w:rsidP="00C65F1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E06A66" w:rsidRPr="00056678" w:rsidRDefault="00E06A66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C716B4" w:rsidRDefault="00C716B4" w:rsidP="00E06A66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p w:rsidR="00E06A66" w:rsidRPr="00056678" w:rsidRDefault="00E06A66" w:rsidP="00C716B4">
      <w:pPr>
        <w:shd w:val="clear" w:color="auto" w:fill="FFFFFF"/>
        <w:jc w:val="center"/>
        <w:rPr>
          <w:rFonts w:ascii="Garamond" w:hAnsi="Garamond"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799"/>
        <w:gridCol w:w="2410"/>
      </w:tblGrid>
      <w:tr w:rsidR="00C716B4" w:rsidRPr="00056678" w:rsidTr="00405CC9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C716B4" w:rsidRPr="00056678" w:rsidRDefault="00C716B4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C716B4" w:rsidRPr="00056678" w:rsidRDefault="00C716B4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C716B4" w:rsidRPr="00056678" w:rsidRDefault="00C716B4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C716B4" w:rsidRPr="00056678" w:rsidRDefault="00C716B4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C716B4" w:rsidRPr="00056678" w:rsidRDefault="00C716B4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C716B4" w:rsidRPr="00056678" w:rsidRDefault="00C716B4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C716B4" w:rsidRPr="00056678" w:rsidTr="00405CC9">
        <w:tc>
          <w:tcPr>
            <w:tcW w:w="495" w:type="dxa"/>
          </w:tcPr>
          <w:p w:rsidR="00C716B4" w:rsidRPr="00056678" w:rsidRDefault="00405C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</w:tcPr>
          <w:p w:rsidR="00C716B4" w:rsidRPr="00056678" w:rsidRDefault="00C716B4" w:rsidP="00913788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 w:rsidR="00913788"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</w:tcPr>
          <w:p w:rsidR="00C716B4" w:rsidRPr="00056678" w:rsidRDefault="00C716B4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C716B4" w:rsidRPr="00056678" w:rsidRDefault="00C716B4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D77DB0">
        <w:tc>
          <w:tcPr>
            <w:tcW w:w="495" w:type="dxa"/>
            <w:tcBorders>
              <w:bottom w:val="single" w:sz="4" w:space="0" w:color="auto"/>
            </w:tcBorders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Mobilny system wyposażony w cztery skrętne koła z możliwością blokowania, oraz wadze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 100 kg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D77DB0">
        <w:tc>
          <w:tcPr>
            <w:tcW w:w="495" w:type="dxa"/>
            <w:shd w:val="clear" w:color="auto" w:fill="B6DDE8" w:themeFill="accent5" w:themeFillTint="66"/>
          </w:tcPr>
          <w:p w:rsidR="00D77DB0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  <w:shd w:val="clear" w:color="auto" w:fill="B6DDE8" w:themeFill="accent5" w:themeFillTint="66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bCs/>
                <w:sz w:val="18"/>
                <w:szCs w:val="18"/>
              </w:rPr>
              <w:t>Konstrukcja i konfiguracja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Ilość fizycznych kanałów TX min. 192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Liczba procesowych kanałów min. 1 500 000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Monitor kolorowy LED o przekątnej ekranu min. 22” o wysokiej rozdzielczości min.1920x1080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zmiany pozycji monitora niezależnie od panelu sterowania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Monitor umieszczony na ruchomym wysięgniku, regulacja lewo-prawo, góra-dół, pochył,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obrót</w:t>
            </w:r>
            <w:proofErr w:type="spellEnd"/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Min.4  aktywne i równoważne gniazda do przyłączenia głowic obrazowych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Panel dotykowy wspomagający obsługę aparatu z możliwością regulacji jasności, min 10”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Liczba obrazów pamięci dynamicznej (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cineloop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)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obrazu 2D min. 7000 klatek 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Wymagana dynamika aparatu min. 250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dB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13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Wewnętrzny dysk twardy typu SSD o pojemności min.500 GB 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14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ukrycia danych pacjenta przy archiwizacji na zewnętrzne nośniki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15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Zakres częstotliwości pracy ultrasonografu całkowity zakres częstotliwości fundamentalnych [nie harmonicznych] emitowanych przez głowice obrazowe możliwe do podłączenia na dzień składania ofert), min. 1,0 do 18,0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16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płynnej regulacji położenia panelu sterowania w kierunkach – lewo/prawo, góra/dół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C256C9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 w:rsidRPr="00C256C9">
              <w:rPr>
                <w:rFonts w:ascii="Garamond" w:hAnsi="Garamond"/>
                <w:sz w:val="18"/>
                <w:szCs w:val="18"/>
              </w:rPr>
              <w:t>19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Protokół komunikacji DICOM 3,0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D77DB0">
        <w:tc>
          <w:tcPr>
            <w:tcW w:w="495" w:type="dxa"/>
          </w:tcPr>
          <w:p w:rsidR="00D77DB0" w:rsidRPr="00C256C9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 w:rsidRPr="00C256C9">
              <w:rPr>
                <w:rFonts w:ascii="Garamond" w:hAnsi="Garamond"/>
                <w:sz w:val="18"/>
                <w:szCs w:val="18"/>
              </w:rPr>
              <w:t>20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Drukarka czarno-biała małego formatu, wbudowana w aparat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D77DB0">
        <w:tc>
          <w:tcPr>
            <w:tcW w:w="495" w:type="dxa"/>
          </w:tcPr>
          <w:p w:rsidR="00D77DB0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21</w:t>
            </w:r>
          </w:p>
        </w:tc>
        <w:tc>
          <w:tcPr>
            <w:tcW w:w="4335" w:type="dxa"/>
            <w:shd w:val="clear" w:color="auto" w:fill="B6DDE8" w:themeFill="accent5" w:themeFillTint="66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bCs/>
                <w:sz w:val="18"/>
                <w:szCs w:val="18"/>
              </w:rPr>
              <w:t>Obrazowanie i prezentacja obrazu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D77DB0" w:rsidRDefault="00D77DB0" w:rsidP="00913788">
            <w:pPr>
              <w:jc w:val="center"/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22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Regulacja głębokości penetracji w zakresie min. od 2 cm do 38 cm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23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Cyfrowa regulacja TGC dostępna na panelu dotykowym, z funkcją zapamiętywania kilku preferowanych ustawień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24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Obrazowanie harmoniczne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25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Obrazowanie harmoniczne z odwróceniem impulsu (inwersją fazy)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26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Częstotliwość odświeżania obrazu 2D min. 2000 obrazów na sek.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F56026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27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Doppler pulsacyjny (PWD),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Color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Doppler (CD), Power Doppler (PD) dostępny na wszystkich oferowanych głowicach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28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Power Doppler z oznaczeniem kierunku przepływu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29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Regulacja wielkości bramki Dopplerowskiej (SV) min. 0,5 mm - 15,0 mm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30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Jednoczesne wyświetlanie na ekranie dwóch obrazów w czasie rzeczywistym typu B i B/CD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31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 w:themeColor="text1"/>
                <w:sz w:val="18"/>
                <w:szCs w:val="18"/>
              </w:rPr>
              <w:t>Obrazowanie wraz z analizą ilościową krzywych ze środkami kontrastowymi do badań  brzusznych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D77DB0">
        <w:tc>
          <w:tcPr>
            <w:tcW w:w="495" w:type="dxa"/>
            <w:tcBorders>
              <w:bottom w:val="single" w:sz="4" w:space="0" w:color="auto"/>
            </w:tcBorders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Specjalistyczne oprogramowanie do badań piersi, </w:t>
            </w:r>
            <w:r w:rsidRPr="008A7AD4">
              <w:rPr>
                <w:rFonts w:ascii="Garamond" w:hAnsi="Garamond"/>
                <w:sz w:val="18"/>
                <w:szCs w:val="18"/>
              </w:rPr>
              <w:lastRenderedPageBreak/>
              <w:t>narządów powierzchownych, ginekologicznych, naczyniowych, jamy brzusznej, pediatrycznych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lastRenderedPageBreak/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D77DB0">
        <w:tc>
          <w:tcPr>
            <w:tcW w:w="495" w:type="dxa"/>
            <w:shd w:val="clear" w:color="auto" w:fill="B6DDE8" w:themeFill="accent5" w:themeFillTint="66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33</w:t>
            </w:r>
          </w:p>
        </w:tc>
        <w:tc>
          <w:tcPr>
            <w:tcW w:w="4335" w:type="dxa"/>
            <w:shd w:val="clear" w:color="auto" w:fill="B6DDE8" w:themeFill="accent5" w:themeFillTint="66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ind w:left="708" w:hanging="708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bCs/>
                <w:sz w:val="18"/>
                <w:szCs w:val="18"/>
              </w:rPr>
              <w:t>Funkcje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D77DB0" w:rsidRDefault="00D77DB0" w:rsidP="00913788">
            <w:pPr>
              <w:jc w:val="center"/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34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Min. 8- krotne  powiększenie obrazu w czasie rzeczywistym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F56026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35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Min. 8- krotne powiększenia obrazu zamrożonego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36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Automatyczna optymalizacja obrazu 2D przy pomocy jednego przycisku (m.in. automatyczne dopasowanie wzmocnienia obrazu)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37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Funkcja automatycznego ustawiania bramki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dopplera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w naczyniu, z uwzględnieniem kąta korekcji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9E02E7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38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Automatyczna optymalizacja widma dopplerowskiego przy pomocy jednego przycisku (m.in. automatyczne dopasowanie linii bazowej oraz PRF)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39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Oprogramowanie do wygładzania oraz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wykontrastowania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obrazu zbliżonego do obrazów MR ( np. Sono MR , SRI) działające na wszystkich oferowanych głowicach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40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Praca w trybie wielokierunkowego emitowania i składania wiązki ultradźwiękowej z głowic w pełni elektronicznych, z min. 7 kątami emitowania wiązki tworzącymi obraz 2D na wszystkich zaoferowanych głowicach.</w:t>
            </w:r>
          </w:p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Wymóg pracy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trybu 2D oraz w trybie obrazowania harmonicznego.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41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Automatyczny obrys spektrum i wyznaczanie parametrów przepływu na zatrzymanym spektrum oraz w czasie rzeczywistym na ruchomym spektrum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42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Obrazowanie z użyciem technologii odbioru pełnego spektrum sygnału (wykorzystujące technologię obrazowania na kilku częstotliwościach ) – działające na wszystkich oferowanych głowicach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43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zaprogramowania w aparacie nowych pomiarów oraz kalkulacji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F56026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44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Pomiar odległości, min. 8 pomiarów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45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Raporty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każdego rodzaju i trybu badania z możliwością dołączenia obrazów do raportów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46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Funkcja obrazująca powiększenie znacznika pomiarowego (lupa), pozwalająca wykonywać pomiary z bardzo dużą precyzją bez konieczności powiększania obszaru zainteresowania. Okno powiększenia wyświetlone poza obrazem diagnostycznym.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F56026">
        <w:tc>
          <w:tcPr>
            <w:tcW w:w="495" w:type="dxa"/>
            <w:tcBorders>
              <w:bottom w:val="single" w:sz="4" w:space="0" w:color="auto"/>
            </w:tcBorders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Pomiar obwodu, pola powierzchni, objętości, kątów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F56026">
        <w:tc>
          <w:tcPr>
            <w:tcW w:w="495" w:type="dxa"/>
            <w:shd w:val="clear" w:color="auto" w:fill="B6DDE8" w:themeFill="accent5" w:themeFillTint="66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48</w:t>
            </w:r>
          </w:p>
        </w:tc>
        <w:tc>
          <w:tcPr>
            <w:tcW w:w="4335" w:type="dxa"/>
            <w:shd w:val="clear" w:color="auto" w:fill="B6DDE8" w:themeFill="accent5" w:themeFillTint="66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ind w:left="708" w:hanging="708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bCs/>
                <w:sz w:val="18"/>
                <w:szCs w:val="18"/>
              </w:rPr>
              <w:t>Głowice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D77DB0" w:rsidRDefault="00D77DB0" w:rsidP="00913788">
            <w:pPr>
              <w:jc w:val="center"/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49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b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sz w:val="18"/>
                <w:szCs w:val="18"/>
              </w:rPr>
              <w:t xml:space="preserve">Głowica </w:t>
            </w:r>
            <w:proofErr w:type="spellStart"/>
            <w:r w:rsidRPr="008A7AD4">
              <w:rPr>
                <w:rFonts w:ascii="Garamond" w:hAnsi="Garamond"/>
                <w:b/>
                <w:sz w:val="18"/>
                <w:szCs w:val="18"/>
              </w:rPr>
              <w:t>convex</w:t>
            </w:r>
            <w:proofErr w:type="spellEnd"/>
            <w:r w:rsidRPr="008A7AD4">
              <w:rPr>
                <w:rFonts w:ascii="Garamond" w:hAnsi="Garamond"/>
                <w:b/>
                <w:sz w:val="18"/>
                <w:szCs w:val="18"/>
              </w:rPr>
              <w:t xml:space="preserve"> do badań jamy brzusznej, położniczych, urologicznych</w:t>
            </w:r>
          </w:p>
        </w:tc>
        <w:tc>
          <w:tcPr>
            <w:tcW w:w="1799" w:type="dxa"/>
          </w:tcPr>
          <w:p w:rsidR="00D77DB0" w:rsidRDefault="00F56026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50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Szerokopasmowa o zakresie częstotliwości min. 1.0 – 8.0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MHz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 (± 1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MHz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)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51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Liczba elementów min.160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52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Kąt pola widzenia głowicy min. 70 stopni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F56026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53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Głowica wykonana w technologii wielorzędowej matrycowej lub innej znacząco poprawiającej rozdzielczość obrazowania np. Single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Crystal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S-Vue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PureWave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lub równoważna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54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zastosowania przystawki biopsyjnej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55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b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sz w:val="18"/>
                <w:szCs w:val="18"/>
              </w:rPr>
              <w:t>Głowica liniowa do badań piersi, mięśniowo-szkieletowych, małych narządów naczyniowych, pediatrycznych</w:t>
            </w:r>
          </w:p>
        </w:tc>
        <w:tc>
          <w:tcPr>
            <w:tcW w:w="1799" w:type="dxa"/>
          </w:tcPr>
          <w:p w:rsidR="00F56026" w:rsidRDefault="00F56026" w:rsidP="00913788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  <w:p w:rsidR="00D77DB0" w:rsidRDefault="00F56026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56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Szerokopasmowa o zakresie częstotliwości min 3.0 – 13.0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MHz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(± 1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MHz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)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57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Liczba elementów  min. 256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F56026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58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Szerokość pole widzenia głowicy min. 50 mm przy wyłączonym obrazowaniu trapezoidalnym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59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zastosowania przystawki biopsyjnej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60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sz w:val="18"/>
                <w:szCs w:val="18"/>
              </w:rPr>
              <w:t xml:space="preserve">Głowica </w:t>
            </w:r>
            <w:proofErr w:type="spellStart"/>
            <w:r w:rsidRPr="008A7AD4">
              <w:rPr>
                <w:rFonts w:ascii="Garamond" w:hAnsi="Garamond"/>
                <w:b/>
                <w:sz w:val="18"/>
                <w:szCs w:val="18"/>
              </w:rPr>
              <w:t>mikrokonwex</w:t>
            </w:r>
            <w:proofErr w:type="spellEnd"/>
            <w:r w:rsidRPr="008A7AD4">
              <w:rPr>
                <w:rFonts w:ascii="Garamond" w:hAnsi="Garamond"/>
                <w:b/>
                <w:sz w:val="18"/>
                <w:szCs w:val="18"/>
              </w:rPr>
              <w:t xml:space="preserve"> do badań  pediatrycznych</w:t>
            </w:r>
          </w:p>
        </w:tc>
        <w:tc>
          <w:tcPr>
            <w:tcW w:w="1799" w:type="dxa"/>
          </w:tcPr>
          <w:p w:rsidR="00D77DB0" w:rsidRDefault="00F56026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61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Szerokopasmowa o zakresie częstotliwości min 4  – 10.0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MHz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(± 1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MHz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)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62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Liczba elementów min. 128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63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Kąt pola widzenia min. 90 stopni.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64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b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sz w:val="18"/>
                <w:szCs w:val="18"/>
              </w:rPr>
              <w:t>Głowica sektorowa pediatryczna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65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Szerokopasmowa o zakresie częstotliwości min 3.0 – 9.0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MHz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 (± 1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MHz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)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66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Liczba elementów min. 90</w:t>
            </w:r>
          </w:p>
        </w:tc>
        <w:tc>
          <w:tcPr>
            <w:tcW w:w="1799" w:type="dxa"/>
          </w:tcPr>
          <w:p w:rsidR="00D77DB0" w:rsidRDefault="00D77DB0" w:rsidP="00913788">
            <w:pPr>
              <w:jc w:val="center"/>
            </w:pPr>
            <w:r w:rsidRPr="00E268A1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F56026">
        <w:tc>
          <w:tcPr>
            <w:tcW w:w="495" w:type="dxa"/>
            <w:tcBorders>
              <w:bottom w:val="single" w:sz="4" w:space="0" w:color="auto"/>
            </w:tcBorders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Kąt pole widzenia głowicy min. 90 stopni 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F56026">
        <w:tc>
          <w:tcPr>
            <w:tcW w:w="495" w:type="dxa"/>
            <w:shd w:val="clear" w:color="auto" w:fill="B6DDE8" w:themeFill="accent5" w:themeFillTint="66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68</w:t>
            </w:r>
          </w:p>
        </w:tc>
        <w:tc>
          <w:tcPr>
            <w:tcW w:w="4335" w:type="dxa"/>
            <w:shd w:val="clear" w:color="auto" w:fill="B6DDE8" w:themeFill="accent5" w:themeFillTint="66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ind w:left="708" w:hanging="708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bCs/>
                <w:sz w:val="18"/>
                <w:szCs w:val="18"/>
              </w:rPr>
              <w:t>Inne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69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pStyle w:val="Tekstpodstawowywcity2"/>
              <w:spacing w:after="0" w:line="240" w:lineRule="auto"/>
              <w:ind w:left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Możliwość rozbudowy o funkcję automatycznego wyodrębnienia i opisu zmian w piersiach dostępna na zaoferowanej głowicy liniowej 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70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autoSpaceDE w:val="0"/>
              <w:autoSpaceDN w:val="0"/>
              <w:adjustRightInd w:val="0"/>
              <w:rPr>
                <w:rFonts w:ascii="Garamond" w:hAnsi="Garamond"/>
                <w:b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rozbudowy o aplikację służąca do w pełni automatycznego pomiaru kompleksu IMT wraz z podaniem współczynnika jakości wykonanego obrysu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71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Możliwość rozbudowy o funkcję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elastografii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(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Shear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Wave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) do oceny stopnia zwłóknienia wątroby dostępna na oferowanej głowicy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convex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. 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72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Możliwość rozbudowy o obrazowanie 3D/4D z głowic wolumetrycznych typu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convex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linia i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endo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73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rozbudowy o o</w:t>
            </w:r>
            <w:r w:rsidRPr="008A7AD4">
              <w:rPr>
                <w:rFonts w:ascii="Garamond" w:hAnsi="Garamond"/>
                <w:spacing w:val="-5"/>
                <w:sz w:val="18"/>
                <w:szCs w:val="18"/>
              </w:rPr>
              <w:t>brazowanie tomograficzne na obrazie żywym i zamrożonym w trybie 3D/4D z możliwością wyświetlenia minimum 12 równoległych warstw.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  <w:tcBorders>
              <w:bottom w:val="single" w:sz="4" w:space="0" w:color="auto"/>
            </w:tcBorders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D77DB0" w:rsidRPr="008A7AD4" w:rsidRDefault="00D77DB0" w:rsidP="00F56026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rozbudowy o oprogramowanie do trójwymiarowego obrazowania serca płodu z kolorowym Dopplerem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  <w:tcBorders>
              <w:bottom w:val="single" w:sz="4" w:space="0" w:color="auto"/>
            </w:tcBorders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D77DB0" w:rsidRPr="008A7AD4" w:rsidRDefault="00D77DB0" w:rsidP="00F56026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rozbudowy o oprogramowanie do automatycznego pomiaru NT na obrazie bryłowym (3D).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76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rozbudowy o oprogramowanie do farmakologicznej próby obciążeniowej   i wysiłku fizycznego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77</w:t>
            </w:r>
          </w:p>
        </w:tc>
        <w:tc>
          <w:tcPr>
            <w:tcW w:w="4335" w:type="dxa"/>
          </w:tcPr>
          <w:p w:rsidR="00D77DB0" w:rsidRPr="008A7AD4" w:rsidRDefault="00D77DB0" w:rsidP="00F56026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Możliwość rozbudowy o głowicę kardiologiczną przezprzełykową o zakresie częstotliwości min. 3.0 – 8.0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MHz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(± 1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MHz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), kącie pola widzenia min. 90°, ilości elementów min. 64 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5A6839" w:rsidTr="005A6839">
        <w:tc>
          <w:tcPr>
            <w:tcW w:w="495" w:type="dxa"/>
            <w:shd w:val="clear" w:color="auto" w:fill="B6DDE8" w:themeFill="accent5" w:themeFillTint="66"/>
          </w:tcPr>
          <w:p w:rsidR="00D77DB0" w:rsidRPr="005A6839" w:rsidRDefault="00D77DB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D77DB0" w:rsidRPr="005A6839" w:rsidRDefault="00D77DB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5A6839">
              <w:rPr>
                <w:rFonts w:ascii="Garamond" w:hAnsi="Garamond"/>
                <w:b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D77DB0" w:rsidRPr="005A6839" w:rsidRDefault="00D77DB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D77DB0" w:rsidRPr="005A6839" w:rsidRDefault="00D77DB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77DB0" w:rsidRPr="00056678" w:rsidTr="00405CC9">
        <w:tc>
          <w:tcPr>
            <w:tcW w:w="495" w:type="dxa"/>
          </w:tcPr>
          <w:p w:rsidR="00D77DB0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</w:tcPr>
          <w:p w:rsidR="00D77DB0" w:rsidRPr="00056678" w:rsidRDefault="00D77D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D77DB0" w:rsidRPr="00056678" w:rsidRDefault="00D77D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C716B4" w:rsidRPr="00056678" w:rsidRDefault="00C716B4" w:rsidP="00C716B4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C716B4" w:rsidRPr="00056678" w:rsidRDefault="00C716B4" w:rsidP="00C716B4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C716B4" w:rsidRPr="00056678" w:rsidRDefault="00C716B4" w:rsidP="00C716B4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C716B4" w:rsidRPr="00056678" w:rsidRDefault="00C716B4" w:rsidP="00C716B4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C716B4" w:rsidRPr="00056678" w:rsidRDefault="00C716B4" w:rsidP="00C716B4">
      <w:pPr>
        <w:rPr>
          <w:rFonts w:ascii="Garamond" w:hAnsi="Garamond"/>
          <w:sz w:val="18"/>
          <w:szCs w:val="18"/>
        </w:rPr>
      </w:pPr>
    </w:p>
    <w:p w:rsidR="00C716B4" w:rsidRPr="00056678" w:rsidRDefault="00C716B4" w:rsidP="00C716B4">
      <w:pPr>
        <w:rPr>
          <w:rFonts w:ascii="Garamond" w:hAnsi="Garamond"/>
          <w:sz w:val="18"/>
          <w:szCs w:val="18"/>
        </w:rPr>
      </w:pPr>
    </w:p>
    <w:p w:rsidR="00C716B4" w:rsidRPr="00056678" w:rsidRDefault="00C716B4" w:rsidP="00C716B4">
      <w:pPr>
        <w:rPr>
          <w:rFonts w:ascii="Garamond" w:hAnsi="Garamond"/>
          <w:sz w:val="18"/>
          <w:szCs w:val="18"/>
        </w:rPr>
      </w:pPr>
    </w:p>
    <w:p w:rsidR="00540B11" w:rsidRPr="00056678" w:rsidRDefault="00C716B4" w:rsidP="00540B11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540B11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540B11" w:rsidRPr="00056678" w:rsidRDefault="00540B11" w:rsidP="00540B11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C716B4" w:rsidRPr="00056678" w:rsidRDefault="00C716B4" w:rsidP="00540B11">
      <w:pPr>
        <w:rPr>
          <w:rFonts w:ascii="Garamond" w:hAnsi="Garamond"/>
          <w:color w:val="1F497D" w:themeColor="text2"/>
          <w:sz w:val="18"/>
          <w:szCs w:val="18"/>
        </w:rPr>
      </w:pPr>
    </w:p>
    <w:p w:rsidR="00C716B4" w:rsidRPr="00056678" w:rsidRDefault="00C716B4" w:rsidP="005C11B7">
      <w:pPr>
        <w:jc w:val="center"/>
        <w:rPr>
          <w:rFonts w:ascii="Garamond" w:hAnsi="Garamond"/>
          <w:color w:val="1F497D" w:themeColor="text2"/>
          <w:sz w:val="18"/>
          <w:szCs w:val="18"/>
        </w:rPr>
      </w:pPr>
    </w:p>
    <w:p w:rsidR="00C716B4" w:rsidRPr="00056678" w:rsidRDefault="00C716B4" w:rsidP="00DD4953">
      <w:pPr>
        <w:rPr>
          <w:rFonts w:ascii="Garamond" w:hAnsi="Garamond"/>
          <w:color w:val="1F497D" w:themeColor="text2"/>
          <w:sz w:val="18"/>
          <w:szCs w:val="18"/>
        </w:rPr>
      </w:pPr>
    </w:p>
    <w:p w:rsidR="00CE57D2" w:rsidRPr="00056678" w:rsidRDefault="00CE57D2" w:rsidP="00F56026">
      <w:pPr>
        <w:jc w:val="center"/>
        <w:rPr>
          <w:rFonts w:ascii="Garamond" w:hAnsi="Garamond" w:cstheme="minorHAnsi"/>
          <w:b/>
          <w:color w:val="31849B" w:themeColor="accent5" w:themeShade="BF"/>
          <w:sz w:val="18"/>
          <w:szCs w:val="18"/>
        </w:rPr>
      </w:pP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Część </w:t>
      </w:r>
      <w:r w:rsidR="00F56026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6</w:t>
      </w: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- </w:t>
      </w:r>
      <w:r w:rsidR="00F56026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>Holter</w:t>
      </w:r>
      <w:r w:rsidR="00052145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 xml:space="preserve">-1 szt. </w:t>
      </w:r>
    </w:p>
    <w:p w:rsidR="00CE57D2" w:rsidRPr="00056678" w:rsidRDefault="00CE57D2" w:rsidP="00CE57D2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CE57D2" w:rsidRPr="00056678" w:rsidTr="00405CC9">
        <w:tc>
          <w:tcPr>
            <w:tcW w:w="1838" w:type="dxa"/>
          </w:tcPr>
          <w:p w:rsidR="00CE57D2" w:rsidRPr="00056678" w:rsidRDefault="00CE57D2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CE57D2" w:rsidRPr="00056678" w:rsidRDefault="00CE57D2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E57D2" w:rsidRPr="00056678" w:rsidTr="00405CC9">
        <w:tc>
          <w:tcPr>
            <w:tcW w:w="1838" w:type="dxa"/>
          </w:tcPr>
          <w:p w:rsidR="00CE57D2" w:rsidRPr="00056678" w:rsidRDefault="00CE57D2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CE57D2" w:rsidRPr="00056678" w:rsidRDefault="00CE57D2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E57D2" w:rsidRPr="00056678" w:rsidTr="00405CC9">
        <w:tc>
          <w:tcPr>
            <w:tcW w:w="1838" w:type="dxa"/>
          </w:tcPr>
          <w:p w:rsidR="00CE57D2" w:rsidRPr="00056678" w:rsidRDefault="00CE57D2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CE57D2" w:rsidRPr="00056678" w:rsidRDefault="00CE57D2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E57D2" w:rsidRPr="00056678" w:rsidTr="00405CC9">
        <w:tc>
          <w:tcPr>
            <w:tcW w:w="1838" w:type="dxa"/>
          </w:tcPr>
          <w:p w:rsidR="00CE57D2" w:rsidRPr="00056678" w:rsidRDefault="00CE57D2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CE57D2" w:rsidRPr="00056678" w:rsidRDefault="00CE57D2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CE57D2" w:rsidRPr="00056678" w:rsidRDefault="00CE57D2" w:rsidP="00CE57D2">
      <w:pPr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2224"/>
        <w:gridCol w:w="1985"/>
      </w:tblGrid>
      <w:tr w:rsidR="00CE57D2" w:rsidRPr="00056678" w:rsidTr="00405CC9">
        <w:tc>
          <w:tcPr>
            <w:tcW w:w="495" w:type="dxa"/>
            <w:shd w:val="clear" w:color="auto" w:fill="B6DDE8" w:themeFill="accent5" w:themeFillTint="66"/>
            <w:vAlign w:val="center"/>
          </w:tcPr>
          <w:p w:rsidR="00CE57D2" w:rsidRPr="00056678" w:rsidRDefault="00CE57D2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CE57D2" w:rsidRPr="00056678" w:rsidRDefault="00CE57D2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Lp.</w:t>
            </w:r>
          </w:p>
        </w:tc>
        <w:tc>
          <w:tcPr>
            <w:tcW w:w="4335" w:type="dxa"/>
            <w:shd w:val="clear" w:color="auto" w:fill="B6DDE8" w:themeFill="accent5" w:themeFillTint="66"/>
            <w:vAlign w:val="center"/>
          </w:tcPr>
          <w:p w:rsidR="00CE57D2" w:rsidRPr="00056678" w:rsidRDefault="00CE57D2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CE57D2" w:rsidRPr="00056678" w:rsidRDefault="00CE57D2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2224" w:type="dxa"/>
            <w:shd w:val="clear" w:color="auto" w:fill="B6DDE8" w:themeFill="accent5" w:themeFillTint="66"/>
            <w:vAlign w:val="center"/>
          </w:tcPr>
          <w:p w:rsidR="00CE57D2" w:rsidRPr="00056678" w:rsidRDefault="00F56026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>
              <w:rPr>
                <w:rFonts w:ascii="Garamond" w:hAnsi="Garamond"/>
                <w:b/>
                <w:sz w:val="18"/>
                <w:szCs w:val="18"/>
              </w:rPr>
              <w:t>Wartość wymagana</w:t>
            </w:r>
          </w:p>
        </w:tc>
        <w:tc>
          <w:tcPr>
            <w:tcW w:w="1985" w:type="dxa"/>
            <w:shd w:val="clear" w:color="auto" w:fill="B6DDE8" w:themeFill="accent5" w:themeFillTint="66"/>
            <w:vAlign w:val="center"/>
          </w:tcPr>
          <w:p w:rsidR="00CE57D2" w:rsidRPr="00056678" w:rsidRDefault="00CE57D2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Wartość oferowana</w:t>
            </w:r>
          </w:p>
        </w:tc>
      </w:tr>
      <w:tr w:rsidR="00CE57D2" w:rsidRPr="00056678" w:rsidTr="00405CC9">
        <w:tc>
          <w:tcPr>
            <w:tcW w:w="495" w:type="dxa"/>
            <w:tcBorders>
              <w:bottom w:val="single" w:sz="4" w:space="0" w:color="auto"/>
            </w:tcBorders>
          </w:tcPr>
          <w:p w:rsidR="00CE57D2" w:rsidRPr="00056678" w:rsidRDefault="00CE57D2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vAlign w:val="center"/>
          </w:tcPr>
          <w:p w:rsidR="00CE57D2" w:rsidRPr="00056678" w:rsidRDefault="00F56026" w:rsidP="00F5602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CE57D2" w:rsidRPr="00056678" w:rsidRDefault="00F56026" w:rsidP="00405CC9">
            <w:pPr>
              <w:jc w:val="center"/>
              <w:rPr>
                <w:rFonts w:ascii="Garamond" w:hAnsi="Garamond" w:cs="Arial CE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E57D2" w:rsidRPr="00056678" w:rsidRDefault="00CE57D2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Wyświetlacz LCD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Bezprzewodowa komunikacja z komputerem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  <w:tcBorders>
              <w:bottom w:val="single" w:sz="4" w:space="0" w:color="auto"/>
            </w:tcBorders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 xml:space="preserve">3-kanałowy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holter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 xml:space="preserve"> długoterminowy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 xml:space="preserve">Filtr EKG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 xml:space="preserve"> poprawy jakości sygnału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Automatyczna ocena długoterminowego zapisu EKG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HR i trendy ST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Czujnik wykrywania ruchu 3D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Oblicza ST, QT, AF, HRV, MIKRO-TWA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Różne opcje edytowania i drukowania wyników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Analiza arytmii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Podgląd zdarzeń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13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Definicja parametrów analizy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14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Opracowanie raportu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15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Interfejsy: GDT, DICOM, HL-7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16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Analiza stymulatora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17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Czas nagrywania: 24, 48 lub 72 godziny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18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Oprogramowanie w komplecie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19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Waga: ok. 50g [±15g]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20</w:t>
            </w:r>
          </w:p>
        </w:tc>
        <w:tc>
          <w:tcPr>
            <w:tcW w:w="4335" w:type="dxa"/>
          </w:tcPr>
          <w:p w:rsidR="00F56026" w:rsidRPr="008A7AD4" w:rsidRDefault="00F56026" w:rsidP="00F56026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>Oprogramowanie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21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 xml:space="preserve">Kompatybilne z oferowanym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holterem</w:t>
            </w:r>
            <w:proofErr w:type="spellEnd"/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22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Arial" w:hAnsi="Arial" w:cs="Arial"/>
                <w:color w:val="666666"/>
                <w:sz w:val="18"/>
                <w:szCs w:val="18"/>
                <w:lang w:eastAsia="pl-PL"/>
              </w:rPr>
            </w:pPr>
            <w:r w:rsidRPr="008A7AD4">
              <w:rPr>
                <w:rFonts w:ascii="Garamond" w:hAnsi="Garamond"/>
                <w:sz w:val="18"/>
                <w:szCs w:val="18"/>
                <w:lang w:eastAsia="pl-PL"/>
              </w:rPr>
              <w:t>Licencja na nieograniczoną liczbę stanowisk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23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spacing w:before="100" w:beforeAutospacing="1" w:after="100" w:afterAutospacing="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Dokładna klasyfikacja QRS i analiza rytmu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24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spacing w:before="100" w:beforeAutospacing="1" w:after="100" w:afterAutospacing="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Poziom ST i analiza nachylenia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25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spacing w:before="100" w:beforeAutospacing="1" w:after="100" w:afterAutospacing="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Analiza QT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26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spacing w:before="100" w:beforeAutospacing="1" w:after="100" w:afterAutospacing="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Analiza zmienności rytmu serca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27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spacing w:before="100" w:beforeAutospacing="1" w:after="100" w:afterAutospacing="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Funkcje importu i eksportu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28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spacing w:before="100" w:beforeAutospacing="1" w:after="100" w:afterAutospacing="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Kompatybilny z SO Windows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29</w:t>
            </w:r>
          </w:p>
        </w:tc>
        <w:tc>
          <w:tcPr>
            <w:tcW w:w="4335" w:type="dxa"/>
            <w:vAlign w:val="center"/>
          </w:tcPr>
          <w:p w:rsidR="00F56026" w:rsidRPr="008A7AD4" w:rsidRDefault="00F56026" w:rsidP="00F56026">
            <w:pPr>
              <w:spacing w:before="100" w:beforeAutospacing="1" w:after="100" w:afterAutospacing="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pracy w sieci</w:t>
            </w:r>
          </w:p>
        </w:tc>
        <w:tc>
          <w:tcPr>
            <w:tcW w:w="2224" w:type="dxa"/>
          </w:tcPr>
          <w:p w:rsidR="00F56026" w:rsidRDefault="00F56026" w:rsidP="00F56026">
            <w:pPr>
              <w:jc w:val="center"/>
            </w:pPr>
            <w:r w:rsidRPr="00E31D4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B96B67" w:rsidTr="00B96B67">
        <w:tc>
          <w:tcPr>
            <w:tcW w:w="495" w:type="dxa"/>
            <w:shd w:val="clear" w:color="auto" w:fill="B6DDE8" w:themeFill="accent5" w:themeFillTint="66"/>
          </w:tcPr>
          <w:p w:rsidR="00F56026" w:rsidRPr="00B96B67" w:rsidRDefault="00F56026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F56026" w:rsidRPr="00B96B67" w:rsidRDefault="00F56026" w:rsidP="00405CC9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B96B67">
              <w:rPr>
                <w:rFonts w:ascii="Garamond" w:hAnsi="Garamond"/>
                <w:b/>
                <w:sz w:val="18"/>
                <w:szCs w:val="18"/>
              </w:rPr>
              <w:t>INFORMACJE DODATKOWE</w:t>
            </w:r>
          </w:p>
        </w:tc>
        <w:tc>
          <w:tcPr>
            <w:tcW w:w="2224" w:type="dxa"/>
            <w:shd w:val="clear" w:color="auto" w:fill="B6DDE8" w:themeFill="accent5" w:themeFillTint="66"/>
          </w:tcPr>
          <w:p w:rsidR="00F56026" w:rsidRPr="00B96B67" w:rsidRDefault="00F56026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B6DDE8" w:themeFill="accent5" w:themeFillTint="66"/>
          </w:tcPr>
          <w:p w:rsidR="00F56026" w:rsidRPr="00B96B67" w:rsidRDefault="00F56026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</w:tcPr>
          <w:p w:rsidR="00F56026" w:rsidRPr="00056678" w:rsidRDefault="00F56026" w:rsidP="0017057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Przeglądy </w:t>
            </w:r>
            <w:r>
              <w:rPr>
                <w:rFonts w:ascii="Garamond" w:hAnsi="Garamond"/>
                <w:sz w:val="18"/>
                <w:szCs w:val="18"/>
              </w:rPr>
              <w:t xml:space="preserve">narzędzi </w:t>
            </w:r>
            <w:r w:rsidRPr="00056678">
              <w:rPr>
                <w:rFonts w:ascii="Garamond" w:hAnsi="Garamond"/>
                <w:sz w:val="18"/>
                <w:szCs w:val="18"/>
              </w:rPr>
              <w:t xml:space="preserve"> w okresie trwania gwarancji (bezpłatnie).</w:t>
            </w:r>
          </w:p>
        </w:tc>
        <w:tc>
          <w:tcPr>
            <w:tcW w:w="2224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2224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2224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2224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2224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F56026" w:rsidRPr="00056678" w:rsidRDefault="00F56026" w:rsidP="0017057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</w:p>
        </w:tc>
        <w:tc>
          <w:tcPr>
            <w:tcW w:w="2224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F56026" w:rsidRPr="00056678" w:rsidRDefault="00F56026" w:rsidP="0017057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</w:t>
            </w:r>
            <w:r>
              <w:rPr>
                <w:rFonts w:ascii="Garamond" w:hAnsi="Garamond"/>
                <w:sz w:val="18"/>
                <w:szCs w:val="18"/>
              </w:rPr>
              <w:t xml:space="preserve"> </w:t>
            </w:r>
            <w:r w:rsidRPr="00056678">
              <w:rPr>
                <w:rFonts w:ascii="Garamond" w:hAnsi="Garamond"/>
                <w:sz w:val="18"/>
                <w:szCs w:val="18"/>
              </w:rPr>
              <w:t>serwisowych dostarczon</w:t>
            </w:r>
            <w:r>
              <w:rPr>
                <w:rFonts w:ascii="Garamond" w:hAnsi="Garamond"/>
                <w:sz w:val="18"/>
                <w:szCs w:val="18"/>
              </w:rPr>
              <w:t xml:space="preserve">ych </w:t>
            </w:r>
            <w:r w:rsidRPr="00056678">
              <w:rPr>
                <w:rFonts w:ascii="Garamond" w:hAnsi="Garamond"/>
                <w:sz w:val="18"/>
                <w:szCs w:val="18"/>
              </w:rPr>
              <w:t xml:space="preserve"> </w:t>
            </w:r>
            <w:r>
              <w:rPr>
                <w:rFonts w:ascii="Garamond" w:hAnsi="Garamond"/>
                <w:sz w:val="18"/>
                <w:szCs w:val="18"/>
              </w:rPr>
              <w:t xml:space="preserve">narzędzi </w:t>
            </w:r>
            <w:r w:rsidRPr="00056678">
              <w:rPr>
                <w:rFonts w:ascii="Garamond" w:hAnsi="Garamond"/>
                <w:sz w:val="18"/>
                <w:szCs w:val="18"/>
              </w:rPr>
              <w:t>w okresie gwarancji.</w:t>
            </w:r>
          </w:p>
        </w:tc>
        <w:tc>
          <w:tcPr>
            <w:tcW w:w="2224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2224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2224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2224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CE57D2" w:rsidRPr="00056678" w:rsidRDefault="00CE57D2" w:rsidP="00CE57D2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CE57D2" w:rsidRPr="00056678" w:rsidRDefault="00CE57D2" w:rsidP="00CE57D2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CE57D2" w:rsidRPr="00056678" w:rsidRDefault="00CE57D2" w:rsidP="00CE57D2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CE57D2" w:rsidRPr="00056678" w:rsidRDefault="00CE57D2" w:rsidP="00CE57D2">
      <w:pPr>
        <w:rPr>
          <w:rFonts w:ascii="Garamond" w:hAnsi="Garamond"/>
          <w:sz w:val="18"/>
          <w:szCs w:val="18"/>
        </w:rPr>
      </w:pPr>
    </w:p>
    <w:p w:rsidR="00CE57D2" w:rsidRPr="00056678" w:rsidRDefault="00CE57D2" w:rsidP="00CE57D2">
      <w:pPr>
        <w:rPr>
          <w:rFonts w:ascii="Garamond" w:hAnsi="Garamond"/>
          <w:sz w:val="18"/>
          <w:szCs w:val="18"/>
        </w:rPr>
      </w:pPr>
    </w:p>
    <w:p w:rsidR="00540B11" w:rsidRPr="00056678" w:rsidRDefault="00CE57D2" w:rsidP="00540B11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540B11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540B11" w:rsidRPr="00056678" w:rsidRDefault="00540B11" w:rsidP="00540B11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CE57D2" w:rsidRPr="00056678" w:rsidRDefault="00CE57D2" w:rsidP="00540B11">
      <w:pPr>
        <w:rPr>
          <w:rFonts w:ascii="Garamond" w:hAnsi="Garamond"/>
          <w:b/>
          <w:bCs/>
          <w:color w:val="4F81BD" w:themeColor="accent1"/>
          <w:sz w:val="18"/>
          <w:szCs w:val="18"/>
        </w:rPr>
      </w:pPr>
    </w:p>
    <w:p w:rsidR="00584520" w:rsidRPr="00056678" w:rsidRDefault="00584520" w:rsidP="00F56026">
      <w:pPr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584520" w:rsidRPr="00056678" w:rsidRDefault="00584520" w:rsidP="00F56026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lastRenderedPageBreak/>
        <w:t xml:space="preserve">Część  </w:t>
      </w:r>
      <w:r w:rsidR="00F56026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7</w:t>
      </w: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- </w:t>
      </w:r>
      <w:r w:rsidR="00F56026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>Spirometr</w:t>
      </w:r>
      <w:r w:rsidR="0017057B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 xml:space="preserve">-1szt.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262E05" w:rsidRPr="00056678" w:rsidTr="00C65F16">
        <w:tc>
          <w:tcPr>
            <w:tcW w:w="1838" w:type="dxa"/>
          </w:tcPr>
          <w:p w:rsidR="00262E05" w:rsidRPr="00056678" w:rsidRDefault="00262E05" w:rsidP="00C65F1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262E05" w:rsidRPr="00056678" w:rsidRDefault="00262E05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62E05" w:rsidRPr="00056678" w:rsidTr="00C65F16">
        <w:tc>
          <w:tcPr>
            <w:tcW w:w="1838" w:type="dxa"/>
          </w:tcPr>
          <w:p w:rsidR="00262E05" w:rsidRPr="00056678" w:rsidRDefault="00262E05" w:rsidP="00C65F1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262E05" w:rsidRPr="00056678" w:rsidRDefault="00262E05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62E05" w:rsidRPr="00056678" w:rsidTr="00C65F16">
        <w:tc>
          <w:tcPr>
            <w:tcW w:w="1838" w:type="dxa"/>
          </w:tcPr>
          <w:p w:rsidR="00262E05" w:rsidRPr="00056678" w:rsidRDefault="00262E05" w:rsidP="00C65F1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262E05" w:rsidRPr="00056678" w:rsidRDefault="00262E05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62E05" w:rsidRPr="00056678" w:rsidTr="00C65F16">
        <w:tc>
          <w:tcPr>
            <w:tcW w:w="1838" w:type="dxa"/>
          </w:tcPr>
          <w:p w:rsidR="00262E05" w:rsidRPr="00056678" w:rsidRDefault="00262E05" w:rsidP="00C65F1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262E05" w:rsidRPr="00056678" w:rsidRDefault="00262E05" w:rsidP="00C65F16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584520" w:rsidRPr="00056678" w:rsidRDefault="00584520" w:rsidP="00584520">
      <w:pPr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799"/>
        <w:gridCol w:w="2410"/>
      </w:tblGrid>
      <w:tr w:rsidR="00584520" w:rsidRPr="00056678" w:rsidTr="00405CC9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584520" w:rsidRPr="00056678" w:rsidRDefault="00584520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584520" w:rsidRPr="00056678" w:rsidRDefault="00584520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584520" w:rsidRPr="00056678" w:rsidRDefault="00584520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584520" w:rsidRPr="00056678" w:rsidRDefault="00584520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584520" w:rsidRPr="00056678" w:rsidRDefault="00584520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584520" w:rsidRPr="00056678" w:rsidRDefault="00584520" w:rsidP="00405CC9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584520" w:rsidRPr="00056678" w:rsidTr="00F56026">
        <w:tc>
          <w:tcPr>
            <w:tcW w:w="495" w:type="dxa"/>
            <w:tcBorders>
              <w:bottom w:val="single" w:sz="4" w:space="0" w:color="auto"/>
            </w:tcBorders>
          </w:tcPr>
          <w:p w:rsidR="00584520" w:rsidRPr="00056678" w:rsidRDefault="00D01B41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584520" w:rsidRPr="00056678" w:rsidRDefault="00584520" w:rsidP="00F56026">
            <w:pPr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 w:rsidR="00E06A66"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584520" w:rsidRPr="00056678" w:rsidRDefault="0058452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584520" w:rsidRPr="00056678" w:rsidRDefault="0058452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95" w:type="dxa"/>
            <w:shd w:val="clear" w:color="auto" w:fill="FFFFFF" w:themeFill="background1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shd w:val="clear" w:color="auto" w:fill="FFFFFF" w:themeFill="background1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>Ekran dotykowy</w:t>
            </w:r>
          </w:p>
        </w:tc>
        <w:tc>
          <w:tcPr>
            <w:tcW w:w="1799" w:type="dxa"/>
            <w:shd w:val="clear" w:color="auto" w:fill="FFFFFF" w:themeFill="background1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>Menu w j. polskim.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 xml:space="preserve">Motywacyjne animacje pediatryczne 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F56026" w:rsidRPr="008A7AD4" w:rsidRDefault="00F56026" w:rsidP="00F56026">
            <w:pPr>
              <w:pStyle w:val="Tekstpodstawowy"/>
              <w:spacing w:after="0"/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>Kontrola poprawności wykonania badania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spacing w:line="240" w:lineRule="auto"/>
              <w:ind w:left="23"/>
              <w:rPr>
                <w:rFonts w:ascii="Garamond" w:eastAsia="Batang" w:hAnsi="Garamond" w:cs="Arial"/>
                <w:sz w:val="18"/>
                <w:szCs w:val="18"/>
              </w:rPr>
            </w:pPr>
            <w:r w:rsidRPr="008A7AD4">
              <w:rPr>
                <w:rFonts w:ascii="Garamond" w:eastAsia="Batang" w:hAnsi="Garamond" w:cs="Arial"/>
                <w:sz w:val="18"/>
                <w:szCs w:val="18"/>
              </w:rPr>
              <w:t>Porównanie wyników z wartościami należnymi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spacing w:line="240" w:lineRule="auto"/>
              <w:ind w:left="23"/>
              <w:rPr>
                <w:rFonts w:ascii="Garamond" w:eastAsia="Batang" w:hAnsi="Garamond" w:cs="Arial"/>
                <w:sz w:val="18"/>
                <w:szCs w:val="18"/>
              </w:rPr>
            </w:pPr>
            <w:r w:rsidRPr="008A7AD4">
              <w:rPr>
                <w:rFonts w:ascii="Garamond" w:eastAsia="Batang" w:hAnsi="Garamond" w:cs="Arial"/>
                <w:sz w:val="18"/>
                <w:szCs w:val="18"/>
              </w:rPr>
              <w:t>Pamięć min. 2000 badań</w:t>
            </w:r>
          </w:p>
          <w:p w:rsidR="00F56026" w:rsidRPr="008A7AD4" w:rsidRDefault="00F56026" w:rsidP="00F56026">
            <w:pPr>
              <w:pStyle w:val="Teksttreci0"/>
              <w:shd w:val="clear" w:color="auto" w:fill="auto"/>
              <w:spacing w:line="240" w:lineRule="auto"/>
              <w:ind w:left="708"/>
              <w:rPr>
                <w:rFonts w:ascii="Garamond" w:eastAsia="Batang" w:hAnsi="Garamond" w:cs="Arial"/>
                <w:sz w:val="18"/>
                <w:szCs w:val="18"/>
              </w:rPr>
            </w:pPr>
            <w:r w:rsidRPr="008A7AD4">
              <w:rPr>
                <w:rFonts w:ascii="Garamond" w:eastAsia="Batang" w:hAnsi="Garamond" w:cs="Arial"/>
                <w:sz w:val="18"/>
                <w:szCs w:val="18"/>
              </w:rPr>
              <w:t>wpisywane dane: imię, nazwisko, numer ID, wiek, waga, wzrost, płeć, w tym krzywe: przepływ/objętość i objętość/czas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spacing w:line="240" w:lineRule="auto"/>
              <w:ind w:left="23"/>
              <w:rPr>
                <w:rFonts w:ascii="Garamond" w:eastAsia="Batang" w:hAnsi="Garamond" w:cs="Arial"/>
                <w:sz w:val="18"/>
                <w:szCs w:val="18"/>
              </w:rPr>
            </w:pPr>
            <w:r w:rsidRPr="008A7AD4">
              <w:rPr>
                <w:rFonts w:ascii="Garamond" w:eastAsia="Batang" w:hAnsi="Garamond" w:cs="Arial"/>
                <w:sz w:val="18"/>
                <w:szCs w:val="18"/>
              </w:rPr>
              <w:t>Mierzone parametry:</w:t>
            </w:r>
          </w:p>
          <w:p w:rsidR="00F56026" w:rsidRPr="008A7AD4" w:rsidRDefault="00F56026" w:rsidP="00F56026">
            <w:pPr>
              <w:pStyle w:val="Teksttreci0"/>
              <w:shd w:val="clear" w:color="auto" w:fill="auto"/>
              <w:spacing w:line="240" w:lineRule="auto"/>
              <w:ind w:left="363"/>
              <w:rPr>
                <w:rFonts w:ascii="Garamond" w:eastAsia="Batang" w:hAnsi="Garamond" w:cs="Arial"/>
                <w:sz w:val="18"/>
                <w:szCs w:val="18"/>
              </w:rPr>
            </w:pPr>
            <w:r w:rsidRPr="008A7AD4">
              <w:rPr>
                <w:rFonts w:ascii="Garamond" w:eastAsia="Batang" w:hAnsi="Garamond" w:cs="Arial"/>
                <w:sz w:val="18"/>
                <w:szCs w:val="18"/>
              </w:rPr>
              <w:t>VC, FEV0.75, FEV1, FEV3, FEV6, FVC, PEF, FEV0.75/VC, FEV0.75/FVC, FEV1/VC, FEV1/FVC, FEV3/VC, FEV3/FVC, FEV0.75/FEV6, FEV1/FEV6, MEF75, MEF50, MEF25, MEF25-75, FEF50/VC, FEF50/FVC, MMEF/FVC, FIV1, FIVC, PIF, FIV1/FIVC, MIF75, FIF50, MIF25, R50, MET25-75, FET, MVV (ind), EVC, IVC, IC, VT, Ti, Te, Ti/</w:t>
            </w:r>
            <w:proofErr w:type="spellStart"/>
            <w:r w:rsidRPr="008A7AD4">
              <w:rPr>
                <w:rFonts w:ascii="Garamond" w:eastAsia="Batang" w:hAnsi="Garamond" w:cs="Arial"/>
                <w:sz w:val="18"/>
                <w:szCs w:val="18"/>
              </w:rPr>
              <w:t>Ttot</w:t>
            </w:r>
            <w:proofErr w:type="spellEnd"/>
            <w:r w:rsidRPr="008A7AD4">
              <w:rPr>
                <w:rFonts w:ascii="Garamond" w:eastAsia="Batang" w:hAnsi="Garamond" w:cs="Arial"/>
                <w:sz w:val="18"/>
                <w:szCs w:val="18"/>
              </w:rPr>
              <w:t>, VT/Ti, IRV, ERV, FR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spacing w:line="240" w:lineRule="auto"/>
              <w:ind w:left="23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Liczba prób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badania:</w:t>
            </w:r>
          </w:p>
          <w:p w:rsidR="00F56026" w:rsidRPr="008A7AD4" w:rsidRDefault="00F56026" w:rsidP="00540835">
            <w:pPr>
              <w:pStyle w:val="Teksttreci0"/>
              <w:numPr>
                <w:ilvl w:val="0"/>
                <w:numId w:val="9"/>
              </w:numPr>
              <w:shd w:val="clear" w:color="auto" w:fill="auto"/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5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badania swobodnego VC, </w:t>
            </w:r>
          </w:p>
          <w:p w:rsidR="00F56026" w:rsidRPr="008A7AD4" w:rsidRDefault="00F56026" w:rsidP="00540835">
            <w:pPr>
              <w:pStyle w:val="Teksttreci0"/>
              <w:numPr>
                <w:ilvl w:val="0"/>
                <w:numId w:val="9"/>
              </w:numPr>
              <w:shd w:val="clear" w:color="auto" w:fill="auto"/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8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badania natężonego, </w:t>
            </w:r>
          </w:p>
          <w:p w:rsidR="00F56026" w:rsidRPr="008A7AD4" w:rsidRDefault="00F56026" w:rsidP="00540835">
            <w:pPr>
              <w:pStyle w:val="Teksttreci0"/>
              <w:numPr>
                <w:ilvl w:val="0"/>
                <w:numId w:val="9"/>
              </w:numPr>
              <w:shd w:val="clear" w:color="auto" w:fill="auto"/>
              <w:spacing w:line="240" w:lineRule="auto"/>
              <w:rPr>
                <w:rFonts w:ascii="Garamond" w:eastAsia="Batang" w:hAnsi="Garamond" w:cs="Arial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2 badania po podaniu leku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spacing w:line="240" w:lineRule="auto"/>
              <w:ind w:left="23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Przetwornik:</w:t>
            </w:r>
          </w:p>
          <w:p w:rsidR="00F56026" w:rsidRPr="008A7AD4" w:rsidRDefault="00F56026" w:rsidP="00F56026">
            <w:pPr>
              <w:pStyle w:val="Teksttreci0"/>
              <w:shd w:val="clear" w:color="auto" w:fill="auto"/>
              <w:spacing w:line="240" w:lineRule="auto"/>
              <w:ind w:left="363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złota turbina - dwukierunkowy cyfrowy przetwornik objętości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spacing w:line="240" w:lineRule="auto"/>
              <w:ind w:left="23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Rozdzielczość:</w:t>
            </w:r>
          </w:p>
          <w:p w:rsidR="00F56026" w:rsidRPr="008A7AD4" w:rsidRDefault="00F56026" w:rsidP="00F56026">
            <w:pPr>
              <w:pStyle w:val="Teksttreci0"/>
              <w:shd w:val="clear" w:color="auto" w:fill="auto"/>
              <w:spacing w:line="240" w:lineRule="auto"/>
              <w:ind w:left="363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- objętość - 10ml, </w:t>
            </w:r>
          </w:p>
          <w:p w:rsidR="00F56026" w:rsidRPr="008A7AD4" w:rsidRDefault="00F56026" w:rsidP="00F56026">
            <w:pPr>
              <w:pStyle w:val="Teksttreci0"/>
              <w:shd w:val="clear" w:color="auto" w:fill="auto"/>
              <w:spacing w:line="240" w:lineRule="auto"/>
              <w:ind w:left="363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- przepływ - 0,03l/s.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spacing w:line="240" w:lineRule="auto"/>
              <w:ind w:left="23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Dokładność:</w:t>
            </w:r>
          </w:p>
          <w:p w:rsidR="00F56026" w:rsidRPr="008A7AD4" w:rsidRDefault="00F56026" w:rsidP="00F56026">
            <w:pPr>
              <w:pStyle w:val="Teksttreci0"/>
              <w:shd w:val="clear" w:color="auto" w:fill="auto"/>
              <w:spacing w:line="240" w:lineRule="auto"/>
              <w:ind w:left="363" w:firstLine="142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+/-3% zgodnie ze standardami ATS 2005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13</w:t>
            </w:r>
          </w:p>
        </w:tc>
        <w:tc>
          <w:tcPr>
            <w:tcW w:w="4335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spacing w:line="240" w:lineRule="auto"/>
              <w:ind w:left="23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Wbudowana drukarka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14</w:t>
            </w:r>
          </w:p>
        </w:tc>
        <w:tc>
          <w:tcPr>
            <w:tcW w:w="4335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spacing w:line="240" w:lineRule="auto"/>
              <w:ind w:left="23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Zasilanie:</w:t>
            </w:r>
          </w:p>
          <w:p w:rsidR="00F56026" w:rsidRPr="008A7AD4" w:rsidRDefault="00F56026" w:rsidP="00F56026">
            <w:pPr>
              <w:pStyle w:val="Teksttreci0"/>
              <w:shd w:val="clear" w:color="auto" w:fill="auto"/>
              <w:spacing w:line="240" w:lineRule="auto"/>
              <w:ind w:left="363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100-240V, 50-60Hz i akumulatory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NiMH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8,4V, 1Ah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15</w:t>
            </w:r>
          </w:p>
        </w:tc>
        <w:tc>
          <w:tcPr>
            <w:tcW w:w="4335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spacing w:line="240" w:lineRule="auto"/>
              <w:ind w:left="23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Waga spirometru wraz z przetwornikiem – do 1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kg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</w:t>
            </w:r>
            <w:r w:rsidRPr="008A7AD4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D01B41" w:rsidTr="00D01B41">
        <w:tc>
          <w:tcPr>
            <w:tcW w:w="495" w:type="dxa"/>
            <w:shd w:val="clear" w:color="auto" w:fill="B6DDE8" w:themeFill="accent5" w:themeFillTint="66"/>
          </w:tcPr>
          <w:p w:rsidR="00F56026" w:rsidRPr="00D01B41" w:rsidRDefault="00F56026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F56026" w:rsidRPr="00D01B41" w:rsidRDefault="00F56026" w:rsidP="00405CC9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D01B41">
              <w:rPr>
                <w:rFonts w:ascii="Garamond" w:hAnsi="Garamond"/>
                <w:b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F56026" w:rsidRPr="00D01B41" w:rsidRDefault="00F56026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F56026" w:rsidRPr="00D01B41" w:rsidRDefault="00F56026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405CC9">
        <w:tc>
          <w:tcPr>
            <w:tcW w:w="495" w:type="dxa"/>
          </w:tcPr>
          <w:p w:rsidR="00F56026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</w:tcPr>
          <w:p w:rsidR="00F56026" w:rsidRPr="00056678" w:rsidRDefault="00F56026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F56026" w:rsidRPr="00056678" w:rsidRDefault="00F56026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584520" w:rsidRPr="00056678" w:rsidRDefault="00584520" w:rsidP="00584520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584520" w:rsidRPr="00056678" w:rsidRDefault="00584520" w:rsidP="00584520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584520" w:rsidRPr="00056678" w:rsidRDefault="00584520" w:rsidP="00584520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lastRenderedPageBreak/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584520" w:rsidRPr="00056678" w:rsidRDefault="00584520" w:rsidP="00584520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584520" w:rsidRPr="00056678" w:rsidRDefault="00584520" w:rsidP="00584520">
      <w:pPr>
        <w:rPr>
          <w:rFonts w:ascii="Garamond" w:hAnsi="Garamond"/>
          <w:sz w:val="18"/>
          <w:szCs w:val="18"/>
        </w:rPr>
      </w:pPr>
    </w:p>
    <w:p w:rsidR="00584520" w:rsidRPr="00056678" w:rsidRDefault="00584520" w:rsidP="00584520">
      <w:pPr>
        <w:rPr>
          <w:rFonts w:ascii="Garamond" w:hAnsi="Garamond"/>
          <w:sz w:val="18"/>
          <w:szCs w:val="18"/>
        </w:rPr>
      </w:pPr>
    </w:p>
    <w:p w:rsidR="00584520" w:rsidRPr="00056678" w:rsidRDefault="00584520" w:rsidP="00584520">
      <w:pPr>
        <w:rPr>
          <w:rFonts w:ascii="Garamond" w:hAnsi="Garamond"/>
          <w:sz w:val="18"/>
          <w:szCs w:val="18"/>
        </w:rPr>
      </w:pPr>
    </w:p>
    <w:p w:rsidR="00540B11" w:rsidRPr="00056678" w:rsidRDefault="00584520" w:rsidP="00540B11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540B11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540B11" w:rsidRPr="00056678" w:rsidRDefault="00540B11" w:rsidP="00540B11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584520" w:rsidRPr="00056678" w:rsidRDefault="00584520" w:rsidP="00540B11">
      <w:pPr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346D5C" w:rsidRDefault="00346D5C">
      <w:pPr>
        <w:spacing w:after="200" w:line="276" w:lineRule="auto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>
        <w:rPr>
          <w:rFonts w:ascii="Garamond" w:hAnsi="Garamond"/>
          <w:b/>
          <w:bCs/>
          <w:color w:val="31849B" w:themeColor="accent5" w:themeShade="BF"/>
          <w:sz w:val="18"/>
          <w:szCs w:val="18"/>
        </w:rPr>
        <w:br w:type="page"/>
      </w:r>
    </w:p>
    <w:p w:rsidR="00A45AA1" w:rsidRPr="00056678" w:rsidRDefault="00400AF1" w:rsidP="00F56026">
      <w:pPr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lastRenderedPageBreak/>
        <w:t xml:space="preserve">Część </w:t>
      </w:r>
      <w:r w:rsidR="00F56026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8</w:t>
      </w: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- </w:t>
      </w:r>
      <w:r w:rsidR="00F56026" w:rsidRPr="00F56026">
        <w:rPr>
          <w:rFonts w:ascii="Garamond" w:hAnsi="Garamond" w:cs="Arial"/>
          <w:b/>
          <w:color w:val="31849B" w:themeColor="accent5" w:themeShade="BF"/>
          <w:sz w:val="18"/>
          <w:szCs w:val="18"/>
        </w:rPr>
        <w:t xml:space="preserve">Aparat EKG </w:t>
      </w:r>
      <w:proofErr w:type="spellStart"/>
      <w:r w:rsidR="00F56026" w:rsidRPr="00F56026">
        <w:rPr>
          <w:rFonts w:ascii="Garamond" w:hAnsi="Garamond" w:cs="Arial"/>
          <w:b/>
          <w:color w:val="31849B" w:themeColor="accent5" w:themeShade="BF"/>
          <w:sz w:val="18"/>
          <w:szCs w:val="18"/>
        </w:rPr>
        <w:t>dla</w:t>
      </w:r>
      <w:proofErr w:type="spellEnd"/>
      <w:r w:rsidR="00F56026" w:rsidRPr="00F56026">
        <w:rPr>
          <w:rFonts w:ascii="Garamond" w:hAnsi="Garamond" w:cs="Arial"/>
          <w:b/>
          <w:color w:val="31849B" w:themeColor="accent5" w:themeShade="BF"/>
          <w:sz w:val="18"/>
          <w:szCs w:val="18"/>
        </w:rPr>
        <w:t xml:space="preserve"> dzieci z </w:t>
      </w:r>
      <w:proofErr w:type="spellStart"/>
      <w:r w:rsidR="00F56026" w:rsidRPr="00F56026">
        <w:rPr>
          <w:rFonts w:ascii="Garamond" w:hAnsi="Garamond" w:cs="Arial"/>
          <w:b/>
          <w:color w:val="31849B" w:themeColor="accent5" w:themeShade="BF"/>
          <w:sz w:val="18"/>
          <w:szCs w:val="18"/>
        </w:rPr>
        <w:t>kompl</w:t>
      </w:r>
      <w:proofErr w:type="spellEnd"/>
      <w:r w:rsidR="00F56026" w:rsidRPr="00F56026">
        <w:rPr>
          <w:rFonts w:ascii="Garamond" w:hAnsi="Garamond" w:cs="Arial"/>
          <w:b/>
          <w:color w:val="31849B" w:themeColor="accent5" w:themeShade="BF"/>
          <w:sz w:val="18"/>
          <w:szCs w:val="18"/>
        </w:rPr>
        <w:t>. elektrod przedsercowych i kończynowych z wózkiem</w:t>
      </w:r>
      <w:r w:rsidR="00F56026">
        <w:rPr>
          <w:rFonts w:ascii="Garamond" w:hAnsi="Garamond" w:cs="Arial"/>
          <w:b/>
          <w:color w:val="31849B" w:themeColor="accent5" w:themeShade="BF"/>
          <w:sz w:val="18"/>
          <w:szCs w:val="18"/>
        </w:rPr>
        <w:t>-1</w:t>
      </w:r>
      <w:r w:rsidR="008D3BD2">
        <w:rPr>
          <w:rFonts w:ascii="Garamond" w:hAnsi="Garamond" w:cs="Arial"/>
          <w:b/>
          <w:color w:val="31849B" w:themeColor="accent5" w:themeShade="BF"/>
          <w:sz w:val="18"/>
          <w:szCs w:val="18"/>
        </w:rPr>
        <w:t xml:space="preserve"> szt.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A45AA1" w:rsidRPr="00056678" w:rsidTr="00C416C8">
        <w:tc>
          <w:tcPr>
            <w:tcW w:w="1838" w:type="dxa"/>
          </w:tcPr>
          <w:p w:rsidR="00A45AA1" w:rsidRPr="00056678" w:rsidRDefault="00A45AA1" w:rsidP="00C416C8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A45AA1" w:rsidRPr="00056678" w:rsidRDefault="00A45AA1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45AA1" w:rsidRPr="00056678" w:rsidTr="00C416C8">
        <w:tc>
          <w:tcPr>
            <w:tcW w:w="1838" w:type="dxa"/>
          </w:tcPr>
          <w:p w:rsidR="00A45AA1" w:rsidRPr="00056678" w:rsidRDefault="00A45AA1" w:rsidP="00C416C8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A45AA1" w:rsidRPr="00056678" w:rsidRDefault="00A45AA1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45AA1" w:rsidRPr="00056678" w:rsidTr="00C416C8">
        <w:tc>
          <w:tcPr>
            <w:tcW w:w="1838" w:type="dxa"/>
          </w:tcPr>
          <w:p w:rsidR="00A45AA1" w:rsidRPr="00056678" w:rsidRDefault="00A45AA1" w:rsidP="00C416C8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A45AA1" w:rsidRPr="00056678" w:rsidRDefault="00A45AA1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45AA1" w:rsidRPr="00056678" w:rsidTr="00C416C8">
        <w:tc>
          <w:tcPr>
            <w:tcW w:w="1838" w:type="dxa"/>
          </w:tcPr>
          <w:p w:rsidR="00A45AA1" w:rsidRPr="00056678" w:rsidRDefault="00A45AA1" w:rsidP="00C416C8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A45AA1" w:rsidRPr="00056678" w:rsidRDefault="00A45AA1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45AA1" w:rsidRPr="00056678" w:rsidRDefault="00A45AA1" w:rsidP="00A45AA1">
      <w:pPr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7"/>
        <w:gridCol w:w="4422"/>
        <w:gridCol w:w="1617"/>
        <w:gridCol w:w="2734"/>
      </w:tblGrid>
      <w:tr w:rsidR="00A45AA1" w:rsidRPr="00056678" w:rsidTr="00F56026">
        <w:tc>
          <w:tcPr>
            <w:tcW w:w="477" w:type="dxa"/>
            <w:shd w:val="clear" w:color="auto" w:fill="B6DDE8" w:themeFill="accent5" w:themeFillTint="66"/>
            <w:vAlign w:val="center"/>
          </w:tcPr>
          <w:p w:rsidR="00A45AA1" w:rsidRPr="00056678" w:rsidRDefault="00A45AA1" w:rsidP="00F23EA2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  <w:p w:rsidR="00A45AA1" w:rsidRPr="00056678" w:rsidRDefault="00A45AA1" w:rsidP="00F23EA2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422" w:type="dxa"/>
            <w:shd w:val="clear" w:color="auto" w:fill="B6DDE8" w:themeFill="accent5" w:themeFillTint="66"/>
            <w:vAlign w:val="center"/>
          </w:tcPr>
          <w:p w:rsidR="00A45AA1" w:rsidRPr="00056678" w:rsidRDefault="00A45AA1" w:rsidP="00F23EA2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  <w:p w:rsidR="00A45AA1" w:rsidRPr="00056678" w:rsidRDefault="00A45AA1" w:rsidP="00F23EA2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  <w:p w:rsidR="003A2242" w:rsidRPr="00056678" w:rsidRDefault="003A2242" w:rsidP="00F23EA2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617" w:type="dxa"/>
            <w:shd w:val="clear" w:color="auto" w:fill="B6DDE8" w:themeFill="accent5" w:themeFillTint="66"/>
            <w:vAlign w:val="center"/>
          </w:tcPr>
          <w:p w:rsidR="00A45AA1" w:rsidRPr="00056678" w:rsidRDefault="00A45AA1" w:rsidP="00CB3BB8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734" w:type="dxa"/>
            <w:shd w:val="clear" w:color="auto" w:fill="B6DDE8" w:themeFill="accent5" w:themeFillTint="66"/>
            <w:vAlign w:val="center"/>
          </w:tcPr>
          <w:p w:rsidR="00A45AA1" w:rsidRPr="00056678" w:rsidRDefault="00A45AA1" w:rsidP="00F23EA2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3A2242" w:rsidRPr="00056678" w:rsidTr="00F56026">
        <w:tc>
          <w:tcPr>
            <w:tcW w:w="477" w:type="dxa"/>
          </w:tcPr>
          <w:p w:rsidR="003A2242" w:rsidRPr="00056678" w:rsidRDefault="003A2242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vAlign w:val="center"/>
          </w:tcPr>
          <w:p w:rsidR="003A2242" w:rsidRPr="00056678" w:rsidRDefault="003A2242" w:rsidP="00262E05">
            <w:pPr>
              <w:pStyle w:val="Tekstpodstawowy"/>
              <w:spacing w:after="0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 w:rsidR="00262E05"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617" w:type="dxa"/>
          </w:tcPr>
          <w:p w:rsidR="003A2242" w:rsidRPr="00056678" w:rsidRDefault="003A2242" w:rsidP="003A224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Tak, </w:t>
            </w:r>
            <w:r w:rsidR="00B80135" w:rsidRPr="00056678">
              <w:rPr>
                <w:rFonts w:ascii="Garamond" w:hAnsi="Garamond"/>
                <w:sz w:val="18"/>
                <w:szCs w:val="18"/>
              </w:rPr>
              <w:t>opisać</w:t>
            </w:r>
          </w:p>
        </w:tc>
        <w:tc>
          <w:tcPr>
            <w:tcW w:w="2734" w:type="dxa"/>
          </w:tcPr>
          <w:p w:rsidR="003A2242" w:rsidRPr="00056678" w:rsidRDefault="003A2242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7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Rejestracja 12 standardowych odprowadzeń EKG</w:t>
            </w:r>
          </w:p>
        </w:tc>
        <w:tc>
          <w:tcPr>
            <w:tcW w:w="1617" w:type="dxa"/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44"/>
              </w:tabs>
              <w:spacing w:line="240" w:lineRule="auto"/>
              <w:ind w:right="-108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Podczas badania automatycznego funkcja zapisu do wewnętrznej pamięci sygnału EKG ze wszystkich 12 odprowadzeń jednocześnie, łącznie z datą i godziną wykonania badania, ustawieniami filtrów, czasem zapisu badania i opcjonalnie z danymi pacjenta i gabinetu</w:t>
            </w:r>
          </w:p>
        </w:tc>
        <w:tc>
          <w:tcPr>
            <w:tcW w:w="1617" w:type="dxa"/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44"/>
              </w:tabs>
              <w:spacing w:line="240" w:lineRule="auto"/>
              <w:ind w:righ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Wydruk z pamięci wewnętrznej automatycznego badania EKG w grupach po 3 odprowadzenia</w:t>
            </w:r>
          </w:p>
        </w:tc>
        <w:tc>
          <w:tcPr>
            <w:tcW w:w="1617" w:type="dxa"/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41"/>
              </w:tabs>
              <w:spacing w:line="240" w:lineRule="auto"/>
              <w:ind w:righ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Wydruk analizy i interpretacji automatycznego badania EKG </w:t>
            </w:r>
            <w:r w:rsidRPr="00DA0F99">
              <w:rPr>
                <w:rFonts w:ascii="Garamond" w:hAnsi="Garamond"/>
                <w:sz w:val="18"/>
                <w:szCs w:val="18"/>
              </w:rPr>
              <w:t>z wbudowanej drukarki medycznej</w:t>
            </w:r>
          </w:p>
        </w:tc>
        <w:tc>
          <w:tcPr>
            <w:tcW w:w="1617" w:type="dxa"/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7"/>
              </w:tabs>
              <w:spacing w:line="240" w:lineRule="auto"/>
              <w:ind w:righ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Prezentacja na wyświetlaczu  o przekątnej min. 7’’ 1, 3, 6 lub 12 przebiegów EKG</w:t>
            </w:r>
          </w:p>
        </w:tc>
        <w:tc>
          <w:tcPr>
            <w:tcW w:w="1617" w:type="dxa"/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44"/>
              </w:tabs>
              <w:spacing w:line="240" w:lineRule="auto"/>
              <w:ind w:righ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Wydruk 1, 3, 6 lub 12 przebiegów EKG </w:t>
            </w:r>
            <w:r w:rsidRPr="00DA0F99">
              <w:rPr>
                <w:rFonts w:ascii="Garamond" w:hAnsi="Garamond"/>
                <w:sz w:val="18"/>
                <w:szCs w:val="18"/>
              </w:rPr>
              <w:t>z wbudowanej drukarki termicznej</w:t>
            </w:r>
          </w:p>
        </w:tc>
        <w:tc>
          <w:tcPr>
            <w:tcW w:w="1617" w:type="dxa"/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7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Imię i nazwisko pacjenta do wydruku przebiegu EKG</w:t>
            </w:r>
          </w:p>
        </w:tc>
        <w:tc>
          <w:tcPr>
            <w:tcW w:w="1617" w:type="dxa"/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  <w:tcBorders>
              <w:bottom w:val="single" w:sz="4" w:space="0" w:color="auto"/>
            </w:tcBorders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tcBorders>
              <w:bottom w:val="single" w:sz="4" w:space="0" w:color="auto"/>
            </w:tcBorders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7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Grubość wydruku linii krzywych EKG do wyboru: normalna lub pogrubiona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7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Kolorowy wyświetlacz graficzny LCD min. 7’’</w:t>
            </w:r>
          </w:p>
        </w:tc>
        <w:tc>
          <w:tcPr>
            <w:tcW w:w="1617" w:type="dxa"/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4"/>
              </w:tabs>
              <w:spacing w:line="240" w:lineRule="auto"/>
              <w:ind w:right="4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Automatyczna analiza i interpretacja zgodna z EN 60601-2-25 (baza CSE) - wyniki interpretacji zależne od wieku i płci pacjenta</w:t>
            </w:r>
          </w:p>
        </w:tc>
        <w:tc>
          <w:tcPr>
            <w:tcW w:w="1617" w:type="dxa"/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41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Pamięć ostatnich badań automatycznych z ustawialnym limitem od 5 do 1000</w:t>
            </w:r>
          </w:p>
        </w:tc>
        <w:tc>
          <w:tcPr>
            <w:tcW w:w="1617" w:type="dxa"/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  <w:tcBorders>
              <w:bottom w:val="single" w:sz="4" w:space="0" w:color="auto"/>
            </w:tcBorders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tcBorders>
              <w:bottom w:val="single" w:sz="4" w:space="0" w:color="auto"/>
            </w:tcBorders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7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Wykonanie do 130 badań automatycznych w trybie pracy akumulatorowej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  <w:tcBorders>
              <w:bottom w:val="single" w:sz="4" w:space="0" w:color="auto"/>
            </w:tcBorders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tcBorders>
              <w:bottom w:val="single" w:sz="4" w:space="0" w:color="auto"/>
            </w:tcBorders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7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Ciągły pomiar częstości akcji serca (HR) i jego prezentacja na wyświetlaczu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  <w:tcBorders>
              <w:bottom w:val="single" w:sz="4" w:space="0" w:color="auto"/>
            </w:tcBorders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tcBorders>
              <w:bottom w:val="single" w:sz="4" w:space="0" w:color="auto"/>
            </w:tcBorders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7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Automatyczna detekcja zespołów QRS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  <w:tcBorders>
              <w:bottom w:val="single" w:sz="4" w:space="0" w:color="auto"/>
            </w:tcBorders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tcBorders>
              <w:bottom w:val="single" w:sz="4" w:space="0" w:color="auto"/>
            </w:tcBorders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7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Filtr zakłóceń sieciowych; do wyboru filtry: 50 Hz, 60 Hz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  <w:tcBorders>
              <w:bottom w:val="single" w:sz="4" w:space="0" w:color="auto"/>
            </w:tcBorders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tcBorders>
              <w:bottom w:val="single" w:sz="4" w:space="0" w:color="auto"/>
            </w:tcBorders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7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Filtr zakłóceń mięśniowych; do wyboru filtry: 25 Hz, 35 Hz, 45 Hz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  <w:tcBorders>
              <w:bottom w:val="single" w:sz="4" w:space="0" w:color="auto"/>
            </w:tcBorders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tcBorders>
              <w:bottom w:val="single" w:sz="4" w:space="0" w:color="auto"/>
            </w:tcBorders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7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Filtr izolinii; do wyboru filtry: 0,15 Hz, 0,45 Hz, 0,75 Hz, 1,5 Hz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  <w:tcBorders>
              <w:bottom w:val="single" w:sz="4" w:space="0" w:color="auto"/>
            </w:tcBorders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tcBorders>
              <w:bottom w:val="single" w:sz="4" w:space="0" w:color="auto"/>
            </w:tcBorders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7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Detekcja odpięcia elektrody niezależna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każdej elektrody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  <w:tcBorders>
              <w:bottom w:val="single" w:sz="4" w:space="0" w:color="auto"/>
            </w:tcBorders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tcBorders>
              <w:bottom w:val="single" w:sz="4" w:space="0" w:color="auto"/>
            </w:tcBorders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4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Prezentacja krzywych w układzie standardowym lub Cabrera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  <w:tcBorders>
              <w:bottom w:val="single" w:sz="4" w:space="0" w:color="auto"/>
            </w:tcBorders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tcBorders>
              <w:bottom w:val="single" w:sz="4" w:space="0" w:color="auto"/>
            </w:tcBorders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4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Menu w języku polskim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  <w:tcBorders>
              <w:bottom w:val="single" w:sz="4" w:space="0" w:color="auto"/>
            </w:tcBorders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tcBorders>
              <w:bottom w:val="single" w:sz="4" w:space="0" w:color="auto"/>
            </w:tcBorders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0"/>
              </w:tabs>
              <w:spacing w:line="240" w:lineRule="auto"/>
              <w:ind w:right="4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Zewnętrzny port USB do podłączenia komputera PC w celu przesyłu sygnału EKG w czasie rzeczywistym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  <w:tcBorders>
              <w:bottom w:val="single" w:sz="4" w:space="0" w:color="auto"/>
            </w:tcBorders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tcBorders>
              <w:bottom w:val="single" w:sz="4" w:space="0" w:color="auto"/>
            </w:tcBorders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0"/>
              </w:tabs>
              <w:spacing w:line="240" w:lineRule="auto"/>
              <w:ind w:right="4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Dźwiękowa sygnalizacja wykrytych pobudzeni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  <w:tcBorders>
              <w:bottom w:val="single" w:sz="4" w:space="0" w:color="auto"/>
            </w:tcBorders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tcBorders>
              <w:bottom w:val="single" w:sz="4" w:space="0" w:color="auto"/>
            </w:tcBorders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0"/>
              </w:tabs>
              <w:spacing w:line="240" w:lineRule="auto"/>
              <w:ind w:right="4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Badanie automatyczne z wydrukiem danych pacjenta i danych gabinetu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  <w:tcBorders>
              <w:bottom w:val="single" w:sz="4" w:space="0" w:color="auto"/>
            </w:tcBorders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tcBorders>
              <w:bottom w:val="single" w:sz="4" w:space="0" w:color="auto"/>
            </w:tcBorders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0"/>
              </w:tabs>
              <w:spacing w:line="240" w:lineRule="auto"/>
              <w:ind w:right="4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Funkcje oszczędności energii akumulatora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  <w:tcBorders>
              <w:bottom w:val="single" w:sz="4" w:space="0" w:color="auto"/>
            </w:tcBorders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tcBorders>
              <w:bottom w:val="single" w:sz="4" w:space="0" w:color="auto"/>
            </w:tcBorders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0"/>
              </w:tabs>
              <w:spacing w:line="240" w:lineRule="auto"/>
              <w:ind w:right="4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Wymiary (dług. x szer. x wys.): 220 x 153 x 55 mm (±5 mm)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  <w:tcBorders>
              <w:bottom w:val="single" w:sz="4" w:space="0" w:color="auto"/>
            </w:tcBorders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tcBorders>
              <w:bottom w:val="single" w:sz="4" w:space="0" w:color="auto"/>
            </w:tcBorders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0"/>
              </w:tabs>
              <w:spacing w:line="240" w:lineRule="auto"/>
              <w:ind w:right="4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Waga: &lt; 1 kg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  <w:tcBorders>
              <w:bottom w:val="single" w:sz="4" w:space="0" w:color="auto"/>
            </w:tcBorders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tcBorders>
              <w:bottom w:val="single" w:sz="4" w:space="0" w:color="auto"/>
            </w:tcBorders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0"/>
              </w:tabs>
              <w:spacing w:line="240" w:lineRule="auto"/>
              <w:ind w:right="4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Komplet elektrod kończynowych i przedsercowych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 </w:t>
            </w:r>
            <w:r w:rsidRPr="008A7AD4">
              <w:rPr>
                <w:rStyle w:val="TeksttreciPogrubienie"/>
                <w:rFonts w:ascii="Garamond" w:eastAsia="MS Mincho" w:hAnsi="Garamond"/>
                <w:b w:val="0"/>
                <w:sz w:val="18"/>
                <w:szCs w:val="18"/>
              </w:rPr>
              <w:t>niemowląt</w:t>
            </w:r>
            <w:r w:rsidRPr="008A7AD4">
              <w:rPr>
                <w:rFonts w:ascii="Garamond" w:hAnsi="Garamond"/>
                <w:b/>
                <w:sz w:val="18"/>
                <w:szCs w:val="18"/>
              </w:rPr>
              <w:t xml:space="preserve"> </w:t>
            </w:r>
            <w:r w:rsidRPr="008A7AD4">
              <w:rPr>
                <w:rStyle w:val="TeksttreciPogrubienie"/>
                <w:rFonts w:ascii="Garamond" w:eastAsia="MS Mincho" w:hAnsi="Garamond"/>
                <w:b w:val="0"/>
                <w:sz w:val="18"/>
                <w:szCs w:val="18"/>
              </w:rPr>
              <w:t>i małych dzieci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056678" w:rsidTr="00F56026">
        <w:tc>
          <w:tcPr>
            <w:tcW w:w="477" w:type="dxa"/>
            <w:tcBorders>
              <w:bottom w:val="single" w:sz="4" w:space="0" w:color="auto"/>
            </w:tcBorders>
          </w:tcPr>
          <w:p w:rsidR="00F56026" w:rsidRPr="00056678" w:rsidRDefault="00F56026" w:rsidP="00540835">
            <w:pPr>
              <w:pStyle w:val="Akapitzlist"/>
              <w:numPr>
                <w:ilvl w:val="0"/>
                <w:numId w:val="1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422" w:type="dxa"/>
            <w:tcBorders>
              <w:bottom w:val="single" w:sz="4" w:space="0" w:color="auto"/>
            </w:tcBorders>
          </w:tcPr>
          <w:p w:rsidR="00F56026" w:rsidRPr="008A7AD4" w:rsidRDefault="00F56026" w:rsidP="00F56026">
            <w:pPr>
              <w:pStyle w:val="Teksttreci0"/>
              <w:shd w:val="clear" w:color="auto" w:fill="auto"/>
              <w:tabs>
                <w:tab w:val="left" w:pos="730"/>
              </w:tabs>
              <w:spacing w:line="240" w:lineRule="auto"/>
              <w:ind w:right="4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Dedykowany wózek pod aparat</w:t>
            </w: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:rsidR="00F56026" w:rsidRPr="00056678" w:rsidRDefault="00F56026" w:rsidP="00742EF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F56026" w:rsidRPr="00056678" w:rsidRDefault="00F56026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56026" w:rsidRPr="00346D5C" w:rsidTr="00F56026">
        <w:tc>
          <w:tcPr>
            <w:tcW w:w="477" w:type="dxa"/>
            <w:shd w:val="clear" w:color="auto" w:fill="B6DDE8" w:themeFill="accent5" w:themeFillTint="66"/>
          </w:tcPr>
          <w:p w:rsidR="00F56026" w:rsidRPr="00346D5C" w:rsidRDefault="00F56026" w:rsidP="00165D08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4422" w:type="dxa"/>
            <w:shd w:val="clear" w:color="auto" w:fill="B6DDE8" w:themeFill="accent5" w:themeFillTint="66"/>
          </w:tcPr>
          <w:p w:rsidR="00F56026" w:rsidRPr="00346D5C" w:rsidRDefault="00F56026" w:rsidP="003A2242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346D5C">
              <w:rPr>
                <w:rFonts w:ascii="Garamond" w:hAnsi="Garamond"/>
                <w:b/>
                <w:sz w:val="18"/>
                <w:szCs w:val="18"/>
              </w:rPr>
              <w:t>INFORMACJE DODATKOWE</w:t>
            </w:r>
          </w:p>
        </w:tc>
        <w:tc>
          <w:tcPr>
            <w:tcW w:w="1617" w:type="dxa"/>
            <w:shd w:val="clear" w:color="auto" w:fill="B6DDE8" w:themeFill="accent5" w:themeFillTint="66"/>
          </w:tcPr>
          <w:p w:rsidR="00F56026" w:rsidRPr="00346D5C" w:rsidRDefault="00F56026" w:rsidP="003A2242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2734" w:type="dxa"/>
            <w:shd w:val="clear" w:color="auto" w:fill="B6DDE8" w:themeFill="accent5" w:themeFillTint="66"/>
          </w:tcPr>
          <w:p w:rsidR="00F56026" w:rsidRPr="00346D5C" w:rsidRDefault="00F56026" w:rsidP="003A2242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C256C9" w:rsidRPr="00056678" w:rsidTr="00F56026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422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617" w:type="dxa"/>
          </w:tcPr>
          <w:p w:rsidR="00C256C9" w:rsidRPr="00056678" w:rsidRDefault="00C256C9" w:rsidP="003A224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734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F56026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422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617" w:type="dxa"/>
          </w:tcPr>
          <w:p w:rsidR="00C256C9" w:rsidRPr="00056678" w:rsidRDefault="00C256C9" w:rsidP="003A224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734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F56026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422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Gwarancja dostępności części zamiennych w okresie po </w:t>
            </w:r>
            <w:r w:rsidRPr="00056678">
              <w:rPr>
                <w:rFonts w:ascii="Garamond" w:hAnsi="Garamond"/>
                <w:sz w:val="18"/>
                <w:szCs w:val="18"/>
              </w:rPr>
              <w:lastRenderedPageBreak/>
              <w:t>sprzedaży urządzenia.</w:t>
            </w:r>
          </w:p>
        </w:tc>
        <w:tc>
          <w:tcPr>
            <w:tcW w:w="1617" w:type="dxa"/>
          </w:tcPr>
          <w:p w:rsidR="00C256C9" w:rsidRPr="00056678" w:rsidRDefault="00C256C9" w:rsidP="003A224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lastRenderedPageBreak/>
              <w:t>Min. 10 lat</w:t>
            </w:r>
          </w:p>
        </w:tc>
        <w:tc>
          <w:tcPr>
            <w:tcW w:w="2734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F56026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4</w:t>
            </w:r>
          </w:p>
        </w:tc>
        <w:tc>
          <w:tcPr>
            <w:tcW w:w="4422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617" w:type="dxa"/>
          </w:tcPr>
          <w:p w:rsidR="00C256C9" w:rsidRPr="00056678" w:rsidRDefault="00C256C9" w:rsidP="003A224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734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F56026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422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617" w:type="dxa"/>
          </w:tcPr>
          <w:p w:rsidR="00C256C9" w:rsidRPr="00056678" w:rsidRDefault="00C256C9" w:rsidP="003A224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734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F56026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422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617" w:type="dxa"/>
          </w:tcPr>
          <w:p w:rsidR="00C256C9" w:rsidRPr="00056678" w:rsidRDefault="00C256C9" w:rsidP="00FF4BD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734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F56026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422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617" w:type="dxa"/>
          </w:tcPr>
          <w:p w:rsidR="00C256C9" w:rsidRPr="00056678" w:rsidRDefault="00C256C9" w:rsidP="00FF4BDA">
            <w:pPr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734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F56026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422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617" w:type="dxa"/>
          </w:tcPr>
          <w:p w:rsidR="00C256C9" w:rsidRPr="00056678" w:rsidRDefault="00C256C9" w:rsidP="003A224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734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F56026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422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617" w:type="dxa"/>
          </w:tcPr>
          <w:p w:rsidR="00C256C9" w:rsidRPr="00056678" w:rsidRDefault="00C256C9" w:rsidP="003A224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</w:t>
            </w:r>
          </w:p>
        </w:tc>
        <w:tc>
          <w:tcPr>
            <w:tcW w:w="2734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F56026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422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617" w:type="dxa"/>
          </w:tcPr>
          <w:p w:rsidR="00C256C9" w:rsidRPr="00056678" w:rsidRDefault="00C256C9" w:rsidP="003A224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734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F56026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422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617" w:type="dxa"/>
          </w:tcPr>
          <w:p w:rsidR="00C256C9" w:rsidRPr="00056678" w:rsidRDefault="00C256C9" w:rsidP="003A224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734" w:type="dxa"/>
          </w:tcPr>
          <w:p w:rsidR="00C256C9" w:rsidRPr="00056678" w:rsidRDefault="00C256C9" w:rsidP="003A2242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45AA1" w:rsidRPr="00056678" w:rsidRDefault="00A45AA1" w:rsidP="00A45AA1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45AA1" w:rsidRPr="00056678" w:rsidRDefault="00A45AA1" w:rsidP="00DB2E6F">
      <w:pPr>
        <w:autoSpaceDE w:val="0"/>
        <w:autoSpaceDN w:val="0"/>
        <w:adjustRightInd w:val="0"/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A45AA1" w:rsidRPr="00056678" w:rsidRDefault="00A45AA1" w:rsidP="00DB2E6F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A45AA1" w:rsidRPr="00056678" w:rsidRDefault="00A45AA1" w:rsidP="00C65767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A45AA1" w:rsidRPr="00056678" w:rsidRDefault="00A45AA1" w:rsidP="00A45AA1">
      <w:pPr>
        <w:rPr>
          <w:rFonts w:ascii="Garamond" w:hAnsi="Garamond"/>
          <w:sz w:val="18"/>
          <w:szCs w:val="18"/>
        </w:rPr>
      </w:pPr>
    </w:p>
    <w:p w:rsidR="00540B11" w:rsidRPr="00056678" w:rsidRDefault="00A45AA1" w:rsidP="00540B11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540B11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540B11" w:rsidRPr="00056678" w:rsidRDefault="00540B11" w:rsidP="00540B11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A45AA1" w:rsidRPr="00056678" w:rsidRDefault="00A45AA1" w:rsidP="00540B11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)</w:t>
      </w:r>
    </w:p>
    <w:p w:rsidR="00DA0F99" w:rsidRDefault="00DA0F99">
      <w:pPr>
        <w:spacing w:after="200" w:line="276" w:lineRule="auto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br w:type="page"/>
      </w:r>
    </w:p>
    <w:p w:rsidR="007C4284" w:rsidRPr="00056678" w:rsidRDefault="007C4284" w:rsidP="00A45AA1">
      <w:pPr>
        <w:rPr>
          <w:rFonts w:ascii="Garamond" w:hAnsi="Garamond"/>
          <w:sz w:val="18"/>
          <w:szCs w:val="18"/>
        </w:rPr>
      </w:pPr>
    </w:p>
    <w:p w:rsidR="00584520" w:rsidRPr="00056678" w:rsidRDefault="00584520" w:rsidP="00F56026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Część </w:t>
      </w:r>
      <w:r w:rsidR="00F56026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9</w:t>
      </w: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- </w:t>
      </w:r>
      <w:r w:rsidR="00F56026" w:rsidRPr="00F56026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 xml:space="preserve">Przenośna elektroniczna  waga dziecięca ze wzrostomierzem </w:t>
      </w:r>
      <w:r w:rsidR="00B77D05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>-1 szt.</w:t>
      </w:r>
    </w:p>
    <w:p w:rsidR="00584520" w:rsidRPr="00056678" w:rsidRDefault="00584520" w:rsidP="00584520">
      <w:pPr>
        <w:shd w:val="clear" w:color="auto" w:fill="FFFFFF"/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584520" w:rsidRPr="00056678" w:rsidTr="00405CC9">
        <w:tc>
          <w:tcPr>
            <w:tcW w:w="1838" w:type="dxa"/>
          </w:tcPr>
          <w:p w:rsidR="00584520" w:rsidRPr="00056678" w:rsidRDefault="0058452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584520" w:rsidRPr="00056678" w:rsidRDefault="0058452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84520" w:rsidRPr="00056678" w:rsidTr="00405CC9">
        <w:tc>
          <w:tcPr>
            <w:tcW w:w="1838" w:type="dxa"/>
          </w:tcPr>
          <w:p w:rsidR="00584520" w:rsidRPr="00056678" w:rsidRDefault="0058452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584520" w:rsidRPr="00056678" w:rsidRDefault="0058452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84520" w:rsidRPr="00056678" w:rsidTr="00405CC9">
        <w:tc>
          <w:tcPr>
            <w:tcW w:w="1838" w:type="dxa"/>
          </w:tcPr>
          <w:p w:rsidR="00584520" w:rsidRPr="00056678" w:rsidRDefault="0058452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584520" w:rsidRPr="00056678" w:rsidRDefault="0058452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84520" w:rsidRPr="00056678" w:rsidTr="00405CC9">
        <w:tc>
          <w:tcPr>
            <w:tcW w:w="1838" w:type="dxa"/>
          </w:tcPr>
          <w:p w:rsidR="00584520" w:rsidRPr="00056678" w:rsidRDefault="0058452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584520" w:rsidRPr="00056678" w:rsidRDefault="0058452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584520" w:rsidRPr="00056678" w:rsidRDefault="00584520" w:rsidP="00584520">
      <w:pPr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7"/>
        <w:gridCol w:w="4335"/>
        <w:gridCol w:w="2224"/>
        <w:gridCol w:w="2072"/>
      </w:tblGrid>
      <w:tr w:rsidR="00584520" w:rsidRPr="00056678" w:rsidTr="00C65767">
        <w:tc>
          <w:tcPr>
            <w:tcW w:w="477" w:type="dxa"/>
            <w:shd w:val="clear" w:color="auto" w:fill="B6DDE8" w:themeFill="accent5" w:themeFillTint="66"/>
            <w:vAlign w:val="center"/>
          </w:tcPr>
          <w:p w:rsidR="00584520" w:rsidRPr="00056678" w:rsidRDefault="00584520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584520" w:rsidRPr="00056678" w:rsidRDefault="00584520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Lp.</w:t>
            </w:r>
          </w:p>
        </w:tc>
        <w:tc>
          <w:tcPr>
            <w:tcW w:w="4335" w:type="dxa"/>
            <w:shd w:val="clear" w:color="auto" w:fill="B6DDE8" w:themeFill="accent5" w:themeFillTint="66"/>
            <w:vAlign w:val="center"/>
          </w:tcPr>
          <w:p w:rsidR="00584520" w:rsidRPr="00056678" w:rsidRDefault="00584520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584520" w:rsidRPr="00056678" w:rsidRDefault="00584520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2224" w:type="dxa"/>
            <w:shd w:val="clear" w:color="auto" w:fill="B6DDE8" w:themeFill="accent5" w:themeFillTint="66"/>
            <w:vAlign w:val="center"/>
          </w:tcPr>
          <w:p w:rsidR="00584520" w:rsidRPr="00056678" w:rsidRDefault="00584520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Wartość wymagana</w:t>
            </w:r>
          </w:p>
        </w:tc>
        <w:tc>
          <w:tcPr>
            <w:tcW w:w="2072" w:type="dxa"/>
            <w:shd w:val="clear" w:color="auto" w:fill="B6DDE8" w:themeFill="accent5" w:themeFillTint="66"/>
            <w:vAlign w:val="center"/>
          </w:tcPr>
          <w:p w:rsidR="00584520" w:rsidRPr="00056678" w:rsidRDefault="00584520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Wartość oferowana</w:t>
            </w:r>
          </w:p>
        </w:tc>
      </w:tr>
      <w:tr w:rsidR="00584520" w:rsidRPr="00056678" w:rsidTr="00C65767">
        <w:tc>
          <w:tcPr>
            <w:tcW w:w="477" w:type="dxa"/>
            <w:tcBorders>
              <w:bottom w:val="single" w:sz="4" w:space="0" w:color="auto"/>
            </w:tcBorders>
          </w:tcPr>
          <w:p w:rsidR="00584520" w:rsidRPr="00056678" w:rsidRDefault="00584520" w:rsidP="00540835">
            <w:pPr>
              <w:pStyle w:val="Akapitzlist"/>
              <w:numPr>
                <w:ilvl w:val="0"/>
                <w:numId w:val="5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584520" w:rsidRPr="00056678" w:rsidRDefault="00584520" w:rsidP="00E06A66">
            <w:pPr>
              <w:pStyle w:val="Zawartotabeli"/>
              <w:snapToGrid w:val="0"/>
              <w:rPr>
                <w:rFonts w:ascii="Garamond" w:eastAsia="Garamond" w:hAnsi="Garamond"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  <w:lang w:eastAsia="pl-PL"/>
              </w:rPr>
              <w:t>Urządzenie fabrycznie nowe, rok produkcji min. 201</w:t>
            </w:r>
            <w:r w:rsidR="00E06A66">
              <w:rPr>
                <w:rFonts w:ascii="Garamond" w:hAnsi="Garamond" w:cs="Arial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584520" w:rsidRPr="00056678" w:rsidRDefault="0058452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072" w:type="dxa"/>
            <w:tcBorders>
              <w:bottom w:val="single" w:sz="4" w:space="0" w:color="auto"/>
            </w:tcBorders>
          </w:tcPr>
          <w:p w:rsidR="00584520" w:rsidRPr="00056678" w:rsidRDefault="0058452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C65767">
        <w:tc>
          <w:tcPr>
            <w:tcW w:w="477" w:type="dxa"/>
            <w:tcBorders>
              <w:bottom w:val="single" w:sz="4" w:space="0" w:color="auto"/>
            </w:tcBorders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5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Nośność: 200 kg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A03C83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072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C65767">
        <w:tc>
          <w:tcPr>
            <w:tcW w:w="477" w:type="dxa"/>
            <w:tcBorders>
              <w:bottom w:val="single" w:sz="4" w:space="0" w:color="auto"/>
            </w:tcBorders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5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Masa własna netto: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 6,5 kg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A03C83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072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C65767">
        <w:tc>
          <w:tcPr>
            <w:tcW w:w="477" w:type="dxa"/>
            <w:tcBorders>
              <w:bottom w:val="single" w:sz="4" w:space="0" w:color="auto"/>
            </w:tcBorders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5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Zakres pomiaru: 75-200 cm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A03C83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072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C65767">
        <w:tc>
          <w:tcPr>
            <w:tcW w:w="477" w:type="dxa"/>
            <w:tcBorders>
              <w:bottom w:val="single" w:sz="4" w:space="0" w:color="auto"/>
            </w:tcBorders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5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Zasilanie: bateria, zasilacz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A03C83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072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C65767">
        <w:tc>
          <w:tcPr>
            <w:tcW w:w="477" w:type="dxa"/>
            <w:tcBorders>
              <w:bottom w:val="single" w:sz="4" w:space="0" w:color="auto"/>
            </w:tcBorders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5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Wymiary: </w:t>
            </w:r>
          </w:p>
          <w:p w:rsidR="00FA7CB0" w:rsidRPr="008A7AD4" w:rsidRDefault="00FA7CB0" w:rsidP="00433DAE">
            <w:pPr>
              <w:ind w:left="708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294 x 2150 x 417 mm (±5 mm)</w:t>
            </w:r>
          </w:p>
          <w:p w:rsidR="00FA7CB0" w:rsidRPr="008A7AD4" w:rsidRDefault="00FA7CB0" w:rsidP="00433DAE">
            <w:pPr>
              <w:ind w:left="708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(szer. x wys. x gł.)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A03C83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072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C65767" w:rsidTr="00C65767">
        <w:tc>
          <w:tcPr>
            <w:tcW w:w="477" w:type="dxa"/>
            <w:shd w:val="clear" w:color="auto" w:fill="B6DDE8" w:themeFill="accent5" w:themeFillTint="66"/>
          </w:tcPr>
          <w:p w:rsidR="00FA7CB0" w:rsidRPr="00C65767" w:rsidRDefault="00FA7CB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FA7CB0" w:rsidRPr="00C65767" w:rsidRDefault="00FA7CB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C65767">
              <w:rPr>
                <w:rFonts w:ascii="Garamond" w:hAnsi="Garamond"/>
                <w:b/>
                <w:sz w:val="18"/>
                <w:szCs w:val="18"/>
              </w:rPr>
              <w:t>INFORMACJE DODATKOWE</w:t>
            </w:r>
          </w:p>
        </w:tc>
        <w:tc>
          <w:tcPr>
            <w:tcW w:w="2224" w:type="dxa"/>
            <w:shd w:val="clear" w:color="auto" w:fill="B6DDE8" w:themeFill="accent5" w:themeFillTint="66"/>
          </w:tcPr>
          <w:p w:rsidR="00FA7CB0" w:rsidRPr="00C65767" w:rsidRDefault="00FA7CB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2072" w:type="dxa"/>
            <w:shd w:val="clear" w:color="auto" w:fill="B6DDE8" w:themeFill="accent5" w:themeFillTint="66"/>
          </w:tcPr>
          <w:p w:rsidR="00FA7CB0" w:rsidRPr="00C65767" w:rsidRDefault="00FA7CB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FA7CB0" w:rsidRPr="00056678" w:rsidTr="00C65767">
        <w:tc>
          <w:tcPr>
            <w:tcW w:w="477" w:type="dxa"/>
          </w:tcPr>
          <w:p w:rsidR="00FA7CB0" w:rsidRPr="00056678" w:rsidRDefault="00DA0F9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072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C65767">
        <w:tc>
          <w:tcPr>
            <w:tcW w:w="477" w:type="dxa"/>
          </w:tcPr>
          <w:p w:rsidR="00FA7CB0" w:rsidRPr="00056678" w:rsidRDefault="00DA0F9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072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C65767">
        <w:tc>
          <w:tcPr>
            <w:tcW w:w="477" w:type="dxa"/>
          </w:tcPr>
          <w:p w:rsidR="00FA7CB0" w:rsidRPr="00056678" w:rsidRDefault="00DA0F9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072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C65767">
        <w:tc>
          <w:tcPr>
            <w:tcW w:w="477" w:type="dxa"/>
          </w:tcPr>
          <w:p w:rsidR="00FA7CB0" w:rsidRPr="00056678" w:rsidRDefault="00DA0F9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072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C65767">
        <w:tc>
          <w:tcPr>
            <w:tcW w:w="477" w:type="dxa"/>
          </w:tcPr>
          <w:p w:rsidR="00FA7CB0" w:rsidRPr="00056678" w:rsidRDefault="00DA0F9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072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C65767">
        <w:tc>
          <w:tcPr>
            <w:tcW w:w="477" w:type="dxa"/>
          </w:tcPr>
          <w:p w:rsidR="00FA7CB0" w:rsidRPr="00056678" w:rsidRDefault="00DA0F9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072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C65767">
        <w:tc>
          <w:tcPr>
            <w:tcW w:w="477" w:type="dxa"/>
          </w:tcPr>
          <w:p w:rsidR="00FA7CB0" w:rsidRPr="00056678" w:rsidRDefault="00DA0F9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072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C65767">
        <w:tc>
          <w:tcPr>
            <w:tcW w:w="477" w:type="dxa"/>
          </w:tcPr>
          <w:p w:rsidR="00FA7CB0" w:rsidRPr="00056678" w:rsidRDefault="00DA0F9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072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C65767">
        <w:tc>
          <w:tcPr>
            <w:tcW w:w="477" w:type="dxa"/>
          </w:tcPr>
          <w:p w:rsidR="00FA7CB0" w:rsidRPr="00056678" w:rsidRDefault="00DA0F9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072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C65767">
        <w:tc>
          <w:tcPr>
            <w:tcW w:w="477" w:type="dxa"/>
          </w:tcPr>
          <w:p w:rsidR="00FA7CB0" w:rsidRPr="00056678" w:rsidRDefault="00DA0F9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</w:t>
            </w:r>
          </w:p>
        </w:tc>
        <w:tc>
          <w:tcPr>
            <w:tcW w:w="2072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C65767">
        <w:tc>
          <w:tcPr>
            <w:tcW w:w="477" w:type="dxa"/>
          </w:tcPr>
          <w:p w:rsidR="00FA7CB0" w:rsidRPr="00056678" w:rsidRDefault="00DA0F9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072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C65767">
        <w:tc>
          <w:tcPr>
            <w:tcW w:w="477" w:type="dxa"/>
          </w:tcPr>
          <w:p w:rsidR="00FA7CB0" w:rsidRPr="00056678" w:rsidRDefault="00DA0F99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072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584520" w:rsidRPr="00056678" w:rsidRDefault="00584520" w:rsidP="00584520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584520" w:rsidRPr="00056678" w:rsidRDefault="00584520" w:rsidP="00584520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584520" w:rsidRPr="00056678" w:rsidRDefault="00584520" w:rsidP="00584520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584520" w:rsidRPr="00056678" w:rsidRDefault="00584520" w:rsidP="00584520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584520" w:rsidRPr="00056678" w:rsidRDefault="00584520" w:rsidP="00584520">
      <w:pPr>
        <w:rPr>
          <w:rFonts w:ascii="Garamond" w:hAnsi="Garamond"/>
          <w:sz w:val="18"/>
          <w:szCs w:val="18"/>
        </w:rPr>
      </w:pPr>
    </w:p>
    <w:p w:rsidR="00584520" w:rsidRPr="00056678" w:rsidRDefault="00584520" w:rsidP="00540B11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</w:p>
    <w:p w:rsidR="00540B11" w:rsidRPr="00056678" w:rsidRDefault="00584520" w:rsidP="00540B11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540B11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540B11" w:rsidRPr="00056678" w:rsidRDefault="00540B11" w:rsidP="00540B11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584520" w:rsidRPr="00056678" w:rsidRDefault="00584520" w:rsidP="00540B11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)</w:t>
      </w:r>
    </w:p>
    <w:p w:rsidR="00584520" w:rsidRPr="00056678" w:rsidRDefault="00584520" w:rsidP="00584520">
      <w:pPr>
        <w:shd w:val="clear" w:color="auto" w:fill="FFFFFF"/>
        <w:jc w:val="center"/>
        <w:rPr>
          <w:rFonts w:ascii="Garamond" w:hAnsi="Garamond"/>
          <w:b/>
          <w:bCs/>
          <w:color w:val="4F81BD" w:themeColor="accent1"/>
          <w:sz w:val="18"/>
          <w:szCs w:val="18"/>
        </w:rPr>
      </w:pPr>
    </w:p>
    <w:p w:rsidR="009B4FF7" w:rsidRPr="00056678" w:rsidRDefault="009B4FF7">
      <w:pPr>
        <w:spacing w:after="200" w:line="276" w:lineRule="auto"/>
        <w:rPr>
          <w:rFonts w:ascii="Garamond" w:hAnsi="Garamond"/>
          <w:sz w:val="18"/>
          <w:szCs w:val="18"/>
        </w:rPr>
      </w:pPr>
    </w:p>
    <w:p w:rsidR="00554CEA" w:rsidRDefault="00554CEA">
      <w:pPr>
        <w:spacing w:after="200" w:line="276" w:lineRule="auto"/>
        <w:rPr>
          <w:rFonts w:ascii="Garamond" w:eastAsiaTheme="minorHAnsi" w:hAnsi="Garamond"/>
          <w:b/>
          <w:bCs/>
          <w:color w:val="31849B" w:themeColor="accent5" w:themeShade="BF"/>
          <w:sz w:val="18"/>
          <w:szCs w:val="18"/>
        </w:rPr>
      </w:pPr>
      <w:r>
        <w:rPr>
          <w:rFonts w:ascii="Garamond" w:hAnsi="Garamond"/>
          <w:b/>
          <w:bCs/>
          <w:color w:val="31849B" w:themeColor="accent5" w:themeShade="BF"/>
          <w:sz w:val="18"/>
          <w:szCs w:val="18"/>
        </w:rPr>
        <w:br w:type="page"/>
      </w:r>
    </w:p>
    <w:p w:rsidR="00054B31" w:rsidRPr="00056678" w:rsidRDefault="00894FFE" w:rsidP="00FA7CB0">
      <w:pPr>
        <w:pStyle w:val="NormalnyWeb"/>
        <w:spacing w:after="0" w:afterAutospacing="0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lastRenderedPageBreak/>
        <w:t>Część</w:t>
      </w:r>
      <w:r w:rsidR="006B320C"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</w:t>
      </w:r>
      <w:r w:rsidR="00FA7CB0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10</w:t>
      </w: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-</w:t>
      </w:r>
      <w:r w:rsidR="003A2242"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</w:t>
      </w:r>
      <w:r w:rsidR="00FA7CB0" w:rsidRPr="00FA7CB0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 xml:space="preserve">Waga elektroniczna niemowlęca </w:t>
      </w:r>
      <w:r w:rsidR="00B77D05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 xml:space="preserve">-1 szt. </w:t>
      </w:r>
    </w:p>
    <w:p w:rsidR="00054B31" w:rsidRPr="00056678" w:rsidRDefault="00054B31" w:rsidP="00054B31">
      <w:pPr>
        <w:shd w:val="clear" w:color="auto" w:fill="FFFFFF"/>
        <w:rPr>
          <w:rFonts w:ascii="Garamond" w:hAnsi="Garamond"/>
          <w:sz w:val="18"/>
          <w:szCs w:val="1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626"/>
      </w:tblGrid>
      <w:tr w:rsidR="00054B31" w:rsidRPr="00056678" w:rsidTr="003A2242">
        <w:tc>
          <w:tcPr>
            <w:tcW w:w="1838" w:type="dxa"/>
          </w:tcPr>
          <w:p w:rsidR="00054B31" w:rsidRPr="00056678" w:rsidRDefault="00054B31" w:rsidP="00C416C8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626" w:type="dxa"/>
          </w:tcPr>
          <w:p w:rsidR="00054B31" w:rsidRPr="00056678" w:rsidRDefault="00054B31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54B31" w:rsidRPr="00056678" w:rsidTr="003A2242">
        <w:tc>
          <w:tcPr>
            <w:tcW w:w="1838" w:type="dxa"/>
          </w:tcPr>
          <w:p w:rsidR="00054B31" w:rsidRPr="00056678" w:rsidRDefault="00054B31" w:rsidP="00C416C8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626" w:type="dxa"/>
          </w:tcPr>
          <w:p w:rsidR="00054B31" w:rsidRPr="00056678" w:rsidRDefault="00054B31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54B31" w:rsidRPr="00056678" w:rsidTr="003A2242">
        <w:tc>
          <w:tcPr>
            <w:tcW w:w="1838" w:type="dxa"/>
          </w:tcPr>
          <w:p w:rsidR="00054B31" w:rsidRPr="00056678" w:rsidRDefault="00054B31" w:rsidP="00C416C8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626" w:type="dxa"/>
          </w:tcPr>
          <w:p w:rsidR="00054B31" w:rsidRPr="00056678" w:rsidRDefault="00054B31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054B31" w:rsidRPr="00056678" w:rsidTr="003A2242">
        <w:tc>
          <w:tcPr>
            <w:tcW w:w="1838" w:type="dxa"/>
          </w:tcPr>
          <w:p w:rsidR="00054B31" w:rsidRPr="00056678" w:rsidRDefault="00054B31" w:rsidP="00C416C8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626" w:type="dxa"/>
          </w:tcPr>
          <w:p w:rsidR="00054B31" w:rsidRPr="00056678" w:rsidRDefault="00054B31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054B31" w:rsidRPr="00056678" w:rsidRDefault="00054B31" w:rsidP="00054B31">
      <w:pPr>
        <w:rPr>
          <w:rFonts w:ascii="Garamond" w:hAnsi="Garamond"/>
          <w:sz w:val="18"/>
          <w:szCs w:val="18"/>
        </w:rPr>
      </w:pP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4677"/>
        <w:gridCol w:w="1134"/>
        <w:gridCol w:w="3085"/>
      </w:tblGrid>
      <w:tr w:rsidR="00054B31" w:rsidRPr="00056678" w:rsidTr="00D3616E">
        <w:tc>
          <w:tcPr>
            <w:tcW w:w="534" w:type="dxa"/>
            <w:shd w:val="clear" w:color="auto" w:fill="B6DDE8" w:themeFill="accent5" w:themeFillTint="66"/>
            <w:vAlign w:val="center"/>
          </w:tcPr>
          <w:p w:rsidR="00054B31" w:rsidRPr="00056678" w:rsidRDefault="00054B31" w:rsidP="00C416C8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054B31" w:rsidRPr="00056678" w:rsidRDefault="00054B31" w:rsidP="00C416C8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677" w:type="dxa"/>
            <w:shd w:val="clear" w:color="auto" w:fill="B6DDE8" w:themeFill="accent5" w:themeFillTint="66"/>
            <w:vAlign w:val="center"/>
          </w:tcPr>
          <w:p w:rsidR="00054B31" w:rsidRPr="00056678" w:rsidRDefault="00054B31" w:rsidP="00C416C8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054B31" w:rsidRPr="00056678" w:rsidRDefault="00054B31" w:rsidP="00C416C8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134" w:type="dxa"/>
            <w:shd w:val="clear" w:color="auto" w:fill="B6DDE8" w:themeFill="accent5" w:themeFillTint="66"/>
            <w:vAlign w:val="center"/>
          </w:tcPr>
          <w:p w:rsidR="00054B31" w:rsidRPr="00056678" w:rsidRDefault="00054B31" w:rsidP="00C416C8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3085" w:type="dxa"/>
            <w:shd w:val="clear" w:color="auto" w:fill="B6DDE8" w:themeFill="accent5" w:themeFillTint="66"/>
            <w:vAlign w:val="center"/>
          </w:tcPr>
          <w:p w:rsidR="00054B31" w:rsidRPr="00056678" w:rsidRDefault="00054B31" w:rsidP="00C416C8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3A2242" w:rsidRPr="00056678" w:rsidTr="00B80135">
        <w:tc>
          <w:tcPr>
            <w:tcW w:w="534" w:type="dxa"/>
          </w:tcPr>
          <w:p w:rsidR="003A2242" w:rsidRPr="00056678" w:rsidRDefault="003A2242" w:rsidP="00540835">
            <w:pPr>
              <w:pStyle w:val="Akapitzlist"/>
              <w:numPr>
                <w:ilvl w:val="0"/>
                <w:numId w:val="2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77" w:type="dxa"/>
          </w:tcPr>
          <w:p w:rsidR="003A2242" w:rsidRPr="00056678" w:rsidRDefault="003A2242" w:rsidP="00E06A6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 w:rsidR="00E06A66"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134" w:type="dxa"/>
          </w:tcPr>
          <w:p w:rsidR="003A2242" w:rsidRPr="00056678" w:rsidRDefault="003A2242" w:rsidP="00A72E38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3085" w:type="dxa"/>
          </w:tcPr>
          <w:p w:rsidR="003A2242" w:rsidRPr="00056678" w:rsidRDefault="003A2242" w:rsidP="00C416C8">
            <w:pPr>
              <w:rPr>
                <w:rFonts w:ascii="Garamond" w:hAnsi="Garamond" w:cstheme="majorBidi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534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2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77" w:type="dxa"/>
          </w:tcPr>
          <w:p w:rsidR="00FA7CB0" w:rsidRPr="008A7AD4" w:rsidRDefault="00FA7CB0" w:rsidP="00433DAE">
            <w:pPr>
              <w:pStyle w:val="Teksttreci0"/>
              <w:shd w:val="clear" w:color="auto" w:fill="auto"/>
              <w:tabs>
                <w:tab w:val="left" w:pos="710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Nośność: 20 kg</w:t>
            </w:r>
          </w:p>
        </w:tc>
        <w:tc>
          <w:tcPr>
            <w:tcW w:w="1134" w:type="dxa"/>
          </w:tcPr>
          <w:p w:rsidR="00FA7CB0" w:rsidRPr="00056678" w:rsidRDefault="00FA7CB0" w:rsidP="00A72E38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3085" w:type="dxa"/>
          </w:tcPr>
          <w:p w:rsidR="00FA7CB0" w:rsidRPr="00056678" w:rsidRDefault="00FA7CB0" w:rsidP="00C416C8">
            <w:pPr>
              <w:rPr>
                <w:rFonts w:ascii="Garamond" w:hAnsi="Garamond" w:cstheme="majorBidi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534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2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77" w:type="dxa"/>
          </w:tcPr>
          <w:p w:rsidR="00FA7CB0" w:rsidRPr="008A7AD4" w:rsidRDefault="00FA7CB0" w:rsidP="00433DAE">
            <w:pPr>
              <w:pStyle w:val="Teksttreci0"/>
              <w:shd w:val="clear" w:color="auto" w:fill="auto"/>
              <w:tabs>
                <w:tab w:val="left" w:pos="714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Podziałka: 10 g &lt; 10kg &gt; 20 g</w:t>
            </w:r>
          </w:p>
        </w:tc>
        <w:tc>
          <w:tcPr>
            <w:tcW w:w="1134" w:type="dxa"/>
          </w:tcPr>
          <w:p w:rsidR="00FA7CB0" w:rsidRPr="00056678" w:rsidRDefault="00FA7CB0" w:rsidP="00A72E38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3085" w:type="dxa"/>
          </w:tcPr>
          <w:p w:rsidR="00FA7CB0" w:rsidRPr="00056678" w:rsidRDefault="00FA7CB0" w:rsidP="00C416C8">
            <w:pPr>
              <w:rPr>
                <w:rFonts w:ascii="Garamond" w:hAnsi="Garamond" w:cstheme="majorBidi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534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2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77" w:type="dxa"/>
          </w:tcPr>
          <w:p w:rsidR="00FA7CB0" w:rsidRPr="008A7AD4" w:rsidRDefault="00FA7CB0" w:rsidP="00433DAE">
            <w:pPr>
              <w:pStyle w:val="Teksttreci0"/>
              <w:shd w:val="clear" w:color="auto" w:fill="auto"/>
              <w:tabs>
                <w:tab w:val="left" w:pos="721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Masa własna netto: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 2,5 kg</w:t>
            </w:r>
          </w:p>
        </w:tc>
        <w:tc>
          <w:tcPr>
            <w:tcW w:w="1134" w:type="dxa"/>
          </w:tcPr>
          <w:p w:rsidR="00FA7CB0" w:rsidRPr="00056678" w:rsidRDefault="00FA7CB0" w:rsidP="00A72E38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3085" w:type="dxa"/>
          </w:tcPr>
          <w:p w:rsidR="00FA7CB0" w:rsidRPr="00056678" w:rsidRDefault="00FA7CB0" w:rsidP="00C416C8">
            <w:pPr>
              <w:rPr>
                <w:rFonts w:ascii="Garamond" w:hAnsi="Garamond" w:cstheme="majorBidi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534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2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77" w:type="dxa"/>
          </w:tcPr>
          <w:p w:rsidR="00FA7CB0" w:rsidRPr="008A7AD4" w:rsidRDefault="00FA7CB0" w:rsidP="00433DAE">
            <w:pPr>
              <w:pStyle w:val="Teksttreci0"/>
              <w:shd w:val="clear" w:color="auto" w:fill="auto"/>
              <w:tabs>
                <w:tab w:val="left" w:pos="717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Zasilanie: sieciowe [220-240 V, 50/60 Hz] oraz baterie</w:t>
            </w:r>
          </w:p>
        </w:tc>
        <w:tc>
          <w:tcPr>
            <w:tcW w:w="1134" w:type="dxa"/>
          </w:tcPr>
          <w:p w:rsidR="00FA7CB0" w:rsidRPr="00056678" w:rsidRDefault="00FA7CB0" w:rsidP="00A72E38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3085" w:type="dxa"/>
          </w:tcPr>
          <w:p w:rsidR="00FA7CB0" w:rsidRPr="00056678" w:rsidRDefault="00FA7CB0" w:rsidP="00C416C8">
            <w:pPr>
              <w:rPr>
                <w:rFonts w:ascii="Garamond" w:hAnsi="Garamond" w:cstheme="majorBidi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534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2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677" w:type="dxa"/>
          </w:tcPr>
          <w:p w:rsidR="00FA7CB0" w:rsidRPr="008A7AD4" w:rsidRDefault="00FA7CB0" w:rsidP="00433DAE">
            <w:pPr>
              <w:pStyle w:val="Teksttreci0"/>
              <w:shd w:val="clear" w:color="auto" w:fill="auto"/>
              <w:tabs>
                <w:tab w:val="left" w:pos="717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Funkcje:</w:t>
            </w:r>
          </w:p>
          <w:p w:rsidR="00FA7CB0" w:rsidRPr="008A7AD4" w:rsidRDefault="00FA7CB0" w:rsidP="00540835">
            <w:pPr>
              <w:pStyle w:val="Teksttreci0"/>
              <w:numPr>
                <w:ilvl w:val="0"/>
                <w:numId w:val="10"/>
              </w:numPr>
              <w:shd w:val="clear" w:color="auto" w:fill="auto"/>
              <w:tabs>
                <w:tab w:val="left" w:pos="459"/>
              </w:tabs>
              <w:spacing w:line="240" w:lineRule="auto"/>
              <w:ind w:left="459" w:right="240" w:hanging="284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Hold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,</w:t>
            </w:r>
          </w:p>
          <w:p w:rsidR="00FA7CB0" w:rsidRPr="008A7AD4" w:rsidRDefault="00FA7CB0" w:rsidP="00540835">
            <w:pPr>
              <w:pStyle w:val="Teksttreci0"/>
              <w:numPr>
                <w:ilvl w:val="0"/>
                <w:numId w:val="10"/>
              </w:numPr>
              <w:shd w:val="clear" w:color="auto" w:fill="auto"/>
              <w:tabs>
                <w:tab w:val="left" w:pos="459"/>
              </w:tabs>
              <w:spacing w:line="240" w:lineRule="auto"/>
              <w:ind w:left="459" w:right="240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BMIF,</w:t>
            </w:r>
          </w:p>
          <w:p w:rsidR="00FA7CB0" w:rsidRPr="008A7AD4" w:rsidRDefault="00FA7CB0" w:rsidP="00540835">
            <w:pPr>
              <w:pStyle w:val="Teksttreci0"/>
              <w:numPr>
                <w:ilvl w:val="0"/>
                <w:numId w:val="10"/>
              </w:numPr>
              <w:shd w:val="clear" w:color="auto" w:fill="auto"/>
              <w:tabs>
                <w:tab w:val="left" w:pos="459"/>
              </w:tabs>
              <w:spacing w:line="240" w:lineRule="auto"/>
              <w:ind w:left="459" w:right="240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automatyczne wyłączanie,</w:t>
            </w:r>
          </w:p>
          <w:p w:rsidR="00FA7CB0" w:rsidRPr="008A7AD4" w:rsidRDefault="00FA7CB0" w:rsidP="00540835">
            <w:pPr>
              <w:pStyle w:val="Teksttreci0"/>
              <w:numPr>
                <w:ilvl w:val="0"/>
                <w:numId w:val="10"/>
              </w:numPr>
              <w:shd w:val="clear" w:color="auto" w:fill="auto"/>
              <w:tabs>
                <w:tab w:val="left" w:pos="459"/>
              </w:tabs>
              <w:spacing w:line="240" w:lineRule="auto"/>
              <w:ind w:left="459" w:right="240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TARA,</w:t>
            </w:r>
          </w:p>
          <w:p w:rsidR="00FA7CB0" w:rsidRPr="008A7AD4" w:rsidRDefault="00FA7CB0" w:rsidP="00540835">
            <w:pPr>
              <w:pStyle w:val="Teksttreci0"/>
              <w:numPr>
                <w:ilvl w:val="0"/>
                <w:numId w:val="10"/>
              </w:numPr>
              <w:shd w:val="clear" w:color="auto" w:fill="auto"/>
              <w:tabs>
                <w:tab w:val="left" w:pos="459"/>
              </w:tabs>
              <w:spacing w:line="240" w:lineRule="auto"/>
              <w:ind w:left="459" w:right="240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przełączanie zakresów ważenia do mobilnego mierzenia.</w:t>
            </w:r>
          </w:p>
        </w:tc>
        <w:tc>
          <w:tcPr>
            <w:tcW w:w="1134" w:type="dxa"/>
          </w:tcPr>
          <w:p w:rsidR="00FA7CB0" w:rsidRPr="00056678" w:rsidRDefault="00FA7CB0" w:rsidP="00A72E38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3085" w:type="dxa"/>
          </w:tcPr>
          <w:p w:rsidR="00FA7CB0" w:rsidRPr="00056678" w:rsidRDefault="00FA7CB0" w:rsidP="00C416C8">
            <w:pPr>
              <w:rPr>
                <w:rFonts w:ascii="Garamond" w:hAnsi="Garamond" w:cstheme="majorBidi"/>
                <w:sz w:val="18"/>
                <w:szCs w:val="18"/>
              </w:rPr>
            </w:pPr>
          </w:p>
        </w:tc>
      </w:tr>
      <w:tr w:rsidR="00FA7CB0" w:rsidRPr="00554CEA" w:rsidTr="00554CEA">
        <w:tc>
          <w:tcPr>
            <w:tcW w:w="534" w:type="dxa"/>
            <w:shd w:val="clear" w:color="auto" w:fill="B6DDE8" w:themeFill="accent5" w:themeFillTint="66"/>
          </w:tcPr>
          <w:p w:rsidR="00FA7CB0" w:rsidRPr="00554CEA" w:rsidRDefault="00FA7CB0" w:rsidP="007D3A7C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4677" w:type="dxa"/>
            <w:shd w:val="clear" w:color="auto" w:fill="B6DDE8" w:themeFill="accent5" w:themeFillTint="66"/>
          </w:tcPr>
          <w:p w:rsidR="00FA7CB0" w:rsidRPr="00554CEA" w:rsidRDefault="00FA7CB0" w:rsidP="001536AC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554CEA">
              <w:rPr>
                <w:rFonts w:ascii="Garamond" w:hAnsi="Garamond"/>
                <w:b/>
                <w:sz w:val="18"/>
                <w:szCs w:val="18"/>
              </w:rPr>
              <w:t>INFORMACJE DODATKOWE</w:t>
            </w:r>
          </w:p>
        </w:tc>
        <w:tc>
          <w:tcPr>
            <w:tcW w:w="1134" w:type="dxa"/>
            <w:shd w:val="clear" w:color="auto" w:fill="B6DDE8" w:themeFill="accent5" w:themeFillTint="66"/>
          </w:tcPr>
          <w:p w:rsidR="00FA7CB0" w:rsidRPr="00554CEA" w:rsidRDefault="00FA7CB0" w:rsidP="001536AC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3085" w:type="dxa"/>
            <w:shd w:val="clear" w:color="auto" w:fill="B6DDE8" w:themeFill="accent5" w:themeFillTint="66"/>
          </w:tcPr>
          <w:p w:rsidR="00FA7CB0" w:rsidRPr="00554CEA" w:rsidRDefault="00FA7CB0" w:rsidP="001536AC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534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677" w:type="dxa"/>
          </w:tcPr>
          <w:p w:rsidR="00FA7CB0" w:rsidRPr="00056678" w:rsidRDefault="00FA7CB0" w:rsidP="001536A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134" w:type="dxa"/>
          </w:tcPr>
          <w:p w:rsidR="00FA7CB0" w:rsidRPr="00056678" w:rsidRDefault="00FA7CB0" w:rsidP="001536A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3085" w:type="dxa"/>
          </w:tcPr>
          <w:p w:rsidR="00FA7CB0" w:rsidRPr="00056678" w:rsidRDefault="00FA7CB0" w:rsidP="001A7F8D">
            <w:pPr>
              <w:rPr>
                <w:rFonts w:ascii="Garamond" w:hAnsi="Garamond" w:cstheme="majorBidi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534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677" w:type="dxa"/>
          </w:tcPr>
          <w:p w:rsidR="00FA7CB0" w:rsidRPr="00056678" w:rsidRDefault="00FA7CB0" w:rsidP="001536A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134" w:type="dxa"/>
          </w:tcPr>
          <w:p w:rsidR="00FA7CB0" w:rsidRPr="00056678" w:rsidRDefault="00FA7CB0" w:rsidP="001536A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3085" w:type="dxa"/>
          </w:tcPr>
          <w:p w:rsidR="00FA7CB0" w:rsidRPr="00056678" w:rsidRDefault="00FA7CB0" w:rsidP="001A7F8D">
            <w:pPr>
              <w:rPr>
                <w:rFonts w:ascii="Garamond" w:hAnsi="Garamond" w:cstheme="majorBidi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534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677" w:type="dxa"/>
          </w:tcPr>
          <w:p w:rsidR="00FA7CB0" w:rsidRPr="00056678" w:rsidRDefault="00FA7CB0" w:rsidP="001536A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134" w:type="dxa"/>
          </w:tcPr>
          <w:p w:rsidR="00FA7CB0" w:rsidRPr="00056678" w:rsidRDefault="00FA7CB0" w:rsidP="001536A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3085" w:type="dxa"/>
          </w:tcPr>
          <w:p w:rsidR="00FA7CB0" w:rsidRPr="00056678" w:rsidRDefault="00FA7CB0" w:rsidP="001A7F8D">
            <w:pPr>
              <w:rPr>
                <w:rFonts w:ascii="Garamond" w:hAnsi="Garamond" w:cstheme="majorBidi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534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677" w:type="dxa"/>
          </w:tcPr>
          <w:p w:rsidR="00FA7CB0" w:rsidRPr="00056678" w:rsidRDefault="00FA7CB0" w:rsidP="001536A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134" w:type="dxa"/>
          </w:tcPr>
          <w:p w:rsidR="00FA7CB0" w:rsidRPr="00056678" w:rsidRDefault="00FA7CB0" w:rsidP="001536A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3085" w:type="dxa"/>
          </w:tcPr>
          <w:p w:rsidR="00FA7CB0" w:rsidRPr="00056678" w:rsidRDefault="00FA7CB0" w:rsidP="001A7F8D">
            <w:pPr>
              <w:rPr>
                <w:rFonts w:ascii="Garamond" w:hAnsi="Garamond" w:cstheme="majorBidi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534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677" w:type="dxa"/>
          </w:tcPr>
          <w:p w:rsidR="00FA7CB0" w:rsidRPr="00056678" w:rsidRDefault="00FA7CB0" w:rsidP="001536A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134" w:type="dxa"/>
          </w:tcPr>
          <w:p w:rsidR="00FA7CB0" w:rsidRPr="00056678" w:rsidRDefault="00FA7CB0" w:rsidP="001536A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3085" w:type="dxa"/>
          </w:tcPr>
          <w:p w:rsidR="00FA7CB0" w:rsidRPr="00056678" w:rsidRDefault="00FA7CB0" w:rsidP="001A7F8D">
            <w:pPr>
              <w:rPr>
                <w:rFonts w:ascii="Garamond" w:hAnsi="Garamond" w:cstheme="majorBidi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534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677" w:type="dxa"/>
          </w:tcPr>
          <w:p w:rsidR="00FA7CB0" w:rsidRPr="00056678" w:rsidRDefault="00FA7CB0" w:rsidP="001536A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134" w:type="dxa"/>
          </w:tcPr>
          <w:p w:rsidR="00FA7CB0" w:rsidRPr="00056678" w:rsidRDefault="00FA7CB0" w:rsidP="00FF4BD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3085" w:type="dxa"/>
          </w:tcPr>
          <w:p w:rsidR="00FA7CB0" w:rsidRPr="00056678" w:rsidRDefault="00FA7CB0" w:rsidP="001A7F8D">
            <w:pPr>
              <w:rPr>
                <w:rFonts w:ascii="Garamond" w:hAnsi="Garamond" w:cstheme="majorBidi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534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677" w:type="dxa"/>
          </w:tcPr>
          <w:p w:rsidR="00FA7CB0" w:rsidRPr="00056678" w:rsidRDefault="00FA7CB0" w:rsidP="001536A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134" w:type="dxa"/>
          </w:tcPr>
          <w:p w:rsidR="00FA7CB0" w:rsidRPr="00056678" w:rsidRDefault="00FA7CB0" w:rsidP="00FF4BD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3085" w:type="dxa"/>
          </w:tcPr>
          <w:p w:rsidR="00FA7CB0" w:rsidRPr="00056678" w:rsidRDefault="00FA7CB0" w:rsidP="001A7F8D">
            <w:pPr>
              <w:rPr>
                <w:rFonts w:ascii="Garamond" w:hAnsi="Garamond" w:cstheme="majorBidi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534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677" w:type="dxa"/>
          </w:tcPr>
          <w:p w:rsidR="00FA7CB0" w:rsidRPr="00056678" w:rsidRDefault="00FA7CB0" w:rsidP="001536A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134" w:type="dxa"/>
          </w:tcPr>
          <w:p w:rsidR="00FA7CB0" w:rsidRPr="00056678" w:rsidRDefault="00FA7CB0" w:rsidP="001536A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3085" w:type="dxa"/>
          </w:tcPr>
          <w:p w:rsidR="00FA7CB0" w:rsidRPr="00056678" w:rsidRDefault="00FA7CB0" w:rsidP="001A7F8D">
            <w:pPr>
              <w:rPr>
                <w:rFonts w:ascii="Garamond" w:hAnsi="Garamond" w:cstheme="majorBidi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534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677" w:type="dxa"/>
          </w:tcPr>
          <w:p w:rsidR="00FA7CB0" w:rsidRPr="00056678" w:rsidRDefault="00FA7CB0" w:rsidP="001536A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134" w:type="dxa"/>
          </w:tcPr>
          <w:p w:rsidR="00FA7CB0" w:rsidRPr="00056678" w:rsidRDefault="00FA7CB0" w:rsidP="001536A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</w:t>
            </w:r>
          </w:p>
        </w:tc>
        <w:tc>
          <w:tcPr>
            <w:tcW w:w="3085" w:type="dxa"/>
          </w:tcPr>
          <w:p w:rsidR="00FA7CB0" w:rsidRPr="00056678" w:rsidRDefault="00FA7CB0" w:rsidP="001A7F8D">
            <w:pPr>
              <w:rPr>
                <w:rFonts w:ascii="Garamond" w:hAnsi="Garamond" w:cstheme="majorBidi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534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677" w:type="dxa"/>
          </w:tcPr>
          <w:p w:rsidR="00FA7CB0" w:rsidRPr="00056678" w:rsidRDefault="00FA7CB0" w:rsidP="001536A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134" w:type="dxa"/>
          </w:tcPr>
          <w:p w:rsidR="00FA7CB0" w:rsidRPr="00056678" w:rsidRDefault="00FA7CB0" w:rsidP="001536A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3085" w:type="dxa"/>
          </w:tcPr>
          <w:p w:rsidR="00FA7CB0" w:rsidRPr="00056678" w:rsidRDefault="00FA7CB0" w:rsidP="001A7F8D">
            <w:pPr>
              <w:rPr>
                <w:rFonts w:ascii="Garamond" w:hAnsi="Garamond" w:cstheme="majorBidi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534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677" w:type="dxa"/>
          </w:tcPr>
          <w:p w:rsidR="00FA7CB0" w:rsidRPr="00056678" w:rsidRDefault="00FA7CB0" w:rsidP="001536A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134" w:type="dxa"/>
          </w:tcPr>
          <w:p w:rsidR="00FA7CB0" w:rsidRPr="00056678" w:rsidRDefault="00FA7CB0" w:rsidP="001536A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3085" w:type="dxa"/>
          </w:tcPr>
          <w:p w:rsidR="00FA7CB0" w:rsidRPr="00056678" w:rsidRDefault="00FA7CB0" w:rsidP="001A7F8D">
            <w:pPr>
              <w:rPr>
                <w:rFonts w:ascii="Garamond" w:hAnsi="Garamond" w:cstheme="majorBidi"/>
                <w:sz w:val="18"/>
                <w:szCs w:val="18"/>
              </w:rPr>
            </w:pPr>
          </w:p>
        </w:tc>
      </w:tr>
    </w:tbl>
    <w:p w:rsidR="00054B31" w:rsidRPr="00056678" w:rsidRDefault="00054B31" w:rsidP="00054B31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054B31" w:rsidRPr="00056678" w:rsidRDefault="00054B31" w:rsidP="007A7DE6">
      <w:pPr>
        <w:autoSpaceDE w:val="0"/>
        <w:autoSpaceDN w:val="0"/>
        <w:adjustRightInd w:val="0"/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054B31" w:rsidRPr="00056678" w:rsidRDefault="00054B31" w:rsidP="007A7DE6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054B31" w:rsidRPr="00056678" w:rsidRDefault="00054B31" w:rsidP="007A7DE6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054B31" w:rsidRPr="00056678" w:rsidRDefault="00054B31" w:rsidP="00054B31">
      <w:pPr>
        <w:rPr>
          <w:rFonts w:ascii="Garamond" w:hAnsi="Garamond"/>
          <w:sz w:val="18"/>
          <w:szCs w:val="18"/>
        </w:rPr>
      </w:pPr>
    </w:p>
    <w:p w:rsidR="00054B31" w:rsidRPr="00056678" w:rsidRDefault="00054B31" w:rsidP="00054B31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………………………………………….</w:t>
      </w:r>
    </w:p>
    <w:p w:rsidR="00054B31" w:rsidRDefault="00054B31" w:rsidP="00B77D0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</w:t>
      </w:r>
      <w:r w:rsidR="00B77D05">
        <w:rPr>
          <w:rFonts w:ascii="Garamond" w:hAnsi="Garamond"/>
          <w:sz w:val="18"/>
          <w:szCs w:val="18"/>
        </w:rPr>
        <w:t xml:space="preserve">                        </w:t>
      </w:r>
      <w:r w:rsidRPr="00056678">
        <w:rPr>
          <w:rFonts w:ascii="Garamond" w:hAnsi="Garamond"/>
          <w:sz w:val="18"/>
          <w:szCs w:val="18"/>
        </w:rPr>
        <w:t xml:space="preserve"> reprezentowania Wykonawcy)</w:t>
      </w:r>
    </w:p>
    <w:p w:rsidR="00B77D05" w:rsidRDefault="00B77D05">
      <w:pPr>
        <w:spacing w:after="200" w:line="276" w:lineRule="auto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br w:type="page"/>
      </w:r>
    </w:p>
    <w:p w:rsidR="00B77D05" w:rsidRPr="00056678" w:rsidRDefault="00B77D05" w:rsidP="00B77D05">
      <w:pPr>
        <w:rPr>
          <w:rFonts w:ascii="Garamond" w:hAnsi="Garamond"/>
          <w:sz w:val="18"/>
          <w:szCs w:val="18"/>
        </w:rPr>
      </w:pPr>
    </w:p>
    <w:p w:rsidR="00296C88" w:rsidRPr="00056678" w:rsidRDefault="00D05CF6" w:rsidP="00FA7CB0">
      <w:pPr>
        <w:pStyle w:val="NormalnyWeb"/>
        <w:spacing w:after="0" w:afterAutospacing="0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Część </w:t>
      </w:r>
      <w:r w:rsidR="00967625"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1</w:t>
      </w:r>
      <w:r w:rsidR="00FA7CB0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1</w:t>
      </w: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</w:t>
      </w:r>
      <w:r w:rsidR="00B77D05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–</w:t>
      </w:r>
      <w:r w:rsidR="003A2242"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</w:t>
      </w:r>
      <w:r w:rsidR="00FA7CB0" w:rsidRPr="00FA7CB0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>Bilirubinometr</w:t>
      </w:r>
      <w:r w:rsidR="00B77D05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 xml:space="preserve">-1 szt. </w:t>
      </w:r>
    </w:p>
    <w:p w:rsidR="00054B31" w:rsidRPr="00056678" w:rsidRDefault="00054B31" w:rsidP="00054B31">
      <w:pPr>
        <w:shd w:val="clear" w:color="auto" w:fill="FFFFFF"/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296C88" w:rsidRPr="00056678" w:rsidTr="00C416C8">
        <w:tc>
          <w:tcPr>
            <w:tcW w:w="1838" w:type="dxa"/>
          </w:tcPr>
          <w:p w:rsidR="00296C88" w:rsidRPr="00056678" w:rsidRDefault="00296C88" w:rsidP="00C416C8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296C88" w:rsidRPr="00056678" w:rsidRDefault="00296C88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96C88" w:rsidRPr="00056678" w:rsidTr="00C416C8">
        <w:tc>
          <w:tcPr>
            <w:tcW w:w="1838" w:type="dxa"/>
          </w:tcPr>
          <w:p w:rsidR="00296C88" w:rsidRPr="00056678" w:rsidRDefault="00296C88" w:rsidP="00C416C8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296C88" w:rsidRPr="00056678" w:rsidRDefault="00296C88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96C88" w:rsidRPr="00056678" w:rsidTr="00C416C8">
        <w:tc>
          <w:tcPr>
            <w:tcW w:w="1838" w:type="dxa"/>
          </w:tcPr>
          <w:p w:rsidR="00296C88" w:rsidRPr="00056678" w:rsidRDefault="00296C88" w:rsidP="00C416C8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296C88" w:rsidRPr="00056678" w:rsidRDefault="00296C88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96C88" w:rsidRPr="00056678" w:rsidTr="00C416C8">
        <w:tc>
          <w:tcPr>
            <w:tcW w:w="1838" w:type="dxa"/>
          </w:tcPr>
          <w:p w:rsidR="00296C88" w:rsidRPr="00056678" w:rsidRDefault="00296C88" w:rsidP="00C416C8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296C88" w:rsidRPr="00056678" w:rsidRDefault="00296C88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296C88" w:rsidRPr="00056678" w:rsidRDefault="00296C88" w:rsidP="00296C88">
      <w:pPr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593"/>
        <w:gridCol w:w="2120"/>
        <w:gridCol w:w="1900"/>
      </w:tblGrid>
      <w:tr w:rsidR="00296C88" w:rsidRPr="00C44EEF" w:rsidTr="00D3616E">
        <w:tc>
          <w:tcPr>
            <w:tcW w:w="675" w:type="dxa"/>
            <w:shd w:val="clear" w:color="auto" w:fill="B6DDE8" w:themeFill="accent5" w:themeFillTint="66"/>
            <w:vAlign w:val="center"/>
          </w:tcPr>
          <w:p w:rsidR="00296C88" w:rsidRPr="00C44EEF" w:rsidRDefault="00296C88" w:rsidP="00C416C8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296C88" w:rsidRPr="00C44EEF" w:rsidRDefault="00296C88" w:rsidP="00C416C8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C44EEF">
              <w:rPr>
                <w:rFonts w:ascii="Garamond" w:hAnsi="Garamond"/>
                <w:b/>
                <w:sz w:val="18"/>
                <w:szCs w:val="18"/>
              </w:rPr>
              <w:t>Lp.</w:t>
            </w:r>
          </w:p>
        </w:tc>
        <w:tc>
          <w:tcPr>
            <w:tcW w:w="4593" w:type="dxa"/>
            <w:shd w:val="clear" w:color="auto" w:fill="B6DDE8" w:themeFill="accent5" w:themeFillTint="66"/>
            <w:vAlign w:val="center"/>
          </w:tcPr>
          <w:p w:rsidR="00296C88" w:rsidRPr="00C44EEF" w:rsidRDefault="00296C88" w:rsidP="00C416C8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296C88" w:rsidRPr="00C44EEF" w:rsidRDefault="00296C88" w:rsidP="00C416C8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C44EEF">
              <w:rPr>
                <w:rFonts w:ascii="Garamond" w:hAnsi="Garamond"/>
                <w:b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2120" w:type="dxa"/>
            <w:shd w:val="clear" w:color="auto" w:fill="B6DDE8" w:themeFill="accent5" w:themeFillTint="66"/>
            <w:vAlign w:val="center"/>
          </w:tcPr>
          <w:p w:rsidR="00296C88" w:rsidRPr="00C44EEF" w:rsidRDefault="00296C88" w:rsidP="00C416C8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C44EEF">
              <w:rPr>
                <w:rFonts w:ascii="Garamond" w:hAnsi="Garamond"/>
                <w:b/>
                <w:sz w:val="18"/>
                <w:szCs w:val="18"/>
              </w:rPr>
              <w:t>Wartość wymagana</w:t>
            </w:r>
          </w:p>
        </w:tc>
        <w:tc>
          <w:tcPr>
            <w:tcW w:w="1900" w:type="dxa"/>
            <w:shd w:val="clear" w:color="auto" w:fill="B6DDE8" w:themeFill="accent5" w:themeFillTint="66"/>
            <w:vAlign w:val="center"/>
          </w:tcPr>
          <w:p w:rsidR="00296C88" w:rsidRPr="00C44EEF" w:rsidRDefault="00296C88" w:rsidP="00C416C8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C44EEF">
              <w:rPr>
                <w:rFonts w:ascii="Garamond" w:hAnsi="Garamond"/>
                <w:b/>
                <w:sz w:val="18"/>
                <w:szCs w:val="18"/>
              </w:rPr>
              <w:t>Wartość oferowana</w:t>
            </w:r>
          </w:p>
        </w:tc>
      </w:tr>
      <w:tr w:rsidR="003A2242" w:rsidRPr="00056678" w:rsidTr="00967625"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:rsidR="003A2242" w:rsidRPr="00C44EEF" w:rsidRDefault="00C44EEF" w:rsidP="006659A3">
            <w:pPr>
              <w:jc w:val="center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C44EEF">
              <w:rPr>
                <w:rFonts w:ascii="Garamond" w:hAnsi="Garamond"/>
                <w:color w:val="000000"/>
                <w:sz w:val="18"/>
                <w:szCs w:val="18"/>
              </w:rPr>
              <w:t>1</w:t>
            </w:r>
          </w:p>
        </w:tc>
        <w:tc>
          <w:tcPr>
            <w:tcW w:w="4593" w:type="dxa"/>
            <w:tcBorders>
              <w:bottom w:val="single" w:sz="4" w:space="0" w:color="auto"/>
            </w:tcBorders>
          </w:tcPr>
          <w:p w:rsidR="003A2242" w:rsidRPr="00056678" w:rsidRDefault="003A2242" w:rsidP="00E06A6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 w:rsidR="00E06A66"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3A2242" w:rsidRPr="00056678" w:rsidRDefault="003A2242" w:rsidP="007D3A7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 w:cstheme="majorBidi"/>
                <w:sz w:val="18"/>
                <w:szCs w:val="18"/>
              </w:rPr>
              <w:t>Tak, opisać</w:t>
            </w:r>
          </w:p>
        </w:tc>
        <w:tc>
          <w:tcPr>
            <w:tcW w:w="1900" w:type="dxa"/>
            <w:tcBorders>
              <w:bottom w:val="single" w:sz="4" w:space="0" w:color="auto"/>
            </w:tcBorders>
          </w:tcPr>
          <w:p w:rsidR="003A2242" w:rsidRPr="00056678" w:rsidRDefault="003A2242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33DAE">
        <w:tc>
          <w:tcPr>
            <w:tcW w:w="675" w:type="dxa"/>
            <w:shd w:val="clear" w:color="auto" w:fill="FFFFFF" w:themeFill="background1"/>
            <w:vAlign w:val="center"/>
          </w:tcPr>
          <w:p w:rsidR="00FA7CB0" w:rsidRPr="00056678" w:rsidRDefault="00FA7CB0" w:rsidP="006659A3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593" w:type="dxa"/>
            <w:shd w:val="clear" w:color="auto" w:fill="FFFFFF" w:themeFill="background1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Urządzenie przenośne</w:t>
            </w:r>
          </w:p>
        </w:tc>
        <w:tc>
          <w:tcPr>
            <w:tcW w:w="2120" w:type="dxa"/>
            <w:shd w:val="clear" w:color="auto" w:fill="FFFFFF" w:themeFill="background1"/>
            <w:vAlign w:val="center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900" w:type="dxa"/>
            <w:shd w:val="clear" w:color="auto" w:fill="FFFFFF" w:themeFill="background1"/>
            <w:vAlign w:val="center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33DAE">
        <w:tc>
          <w:tcPr>
            <w:tcW w:w="675" w:type="dxa"/>
          </w:tcPr>
          <w:p w:rsidR="00FA7CB0" w:rsidRPr="00056678" w:rsidRDefault="00FA7CB0" w:rsidP="003A2242">
            <w:pPr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>
              <w:rPr>
                <w:rFonts w:ascii="Garamond" w:hAnsi="Garamond"/>
                <w:bCs/>
                <w:sz w:val="18"/>
                <w:szCs w:val="18"/>
              </w:rPr>
              <w:t>3</w:t>
            </w:r>
          </w:p>
        </w:tc>
        <w:tc>
          <w:tcPr>
            <w:tcW w:w="4593" w:type="dxa"/>
          </w:tcPr>
          <w:p w:rsidR="00FA7CB0" w:rsidRPr="008A7AD4" w:rsidRDefault="00FA7CB0" w:rsidP="00433DAE">
            <w:pPr>
              <w:pStyle w:val="Teksttreci20"/>
              <w:shd w:val="clear" w:color="auto" w:fill="auto"/>
              <w:tabs>
                <w:tab w:val="left" w:pos="706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Zasilanie 2 bateriami AA 1.5 V lub akumulatorami</w:t>
            </w:r>
          </w:p>
        </w:tc>
        <w:tc>
          <w:tcPr>
            <w:tcW w:w="2120" w:type="dxa"/>
          </w:tcPr>
          <w:p w:rsidR="00FA7CB0" w:rsidRPr="00056678" w:rsidRDefault="00FA7CB0" w:rsidP="007D3A7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 w:cstheme="majorBidi"/>
                <w:sz w:val="18"/>
                <w:szCs w:val="18"/>
              </w:rPr>
              <w:t>Tak, opisać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33DAE">
        <w:tc>
          <w:tcPr>
            <w:tcW w:w="675" w:type="dxa"/>
          </w:tcPr>
          <w:p w:rsidR="00FA7CB0" w:rsidRPr="00056678" w:rsidRDefault="00FA7CB0" w:rsidP="003A2242">
            <w:pPr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>
              <w:rPr>
                <w:rFonts w:ascii="Garamond" w:hAnsi="Garamond"/>
                <w:bCs/>
                <w:sz w:val="18"/>
                <w:szCs w:val="18"/>
              </w:rPr>
              <w:t>4</w:t>
            </w:r>
          </w:p>
        </w:tc>
        <w:tc>
          <w:tcPr>
            <w:tcW w:w="4593" w:type="dxa"/>
          </w:tcPr>
          <w:p w:rsidR="00FA7CB0" w:rsidRPr="008A7AD4" w:rsidRDefault="00FA7CB0" w:rsidP="00433DAE">
            <w:pPr>
              <w:pStyle w:val="Teksttreci20"/>
              <w:shd w:val="clear" w:color="auto" w:fill="auto"/>
              <w:tabs>
                <w:tab w:val="left" w:pos="710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Zakres pomiaru od 0,0 mg/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-30,0 mg/Dl</w:t>
            </w:r>
          </w:p>
        </w:tc>
        <w:tc>
          <w:tcPr>
            <w:tcW w:w="2120" w:type="dxa"/>
          </w:tcPr>
          <w:p w:rsidR="00FA7CB0" w:rsidRPr="00056678" w:rsidRDefault="00FA7CB0" w:rsidP="007D3A7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 w:cstheme="majorBidi"/>
                <w:sz w:val="18"/>
                <w:szCs w:val="18"/>
              </w:rPr>
              <w:t>Tak, opisać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33DAE">
        <w:tc>
          <w:tcPr>
            <w:tcW w:w="675" w:type="dxa"/>
          </w:tcPr>
          <w:p w:rsidR="00FA7CB0" w:rsidRPr="00056678" w:rsidRDefault="00FA7CB0" w:rsidP="003A2242">
            <w:pPr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>
              <w:rPr>
                <w:rFonts w:ascii="Garamond" w:hAnsi="Garamond"/>
                <w:bCs/>
                <w:sz w:val="18"/>
                <w:szCs w:val="18"/>
              </w:rPr>
              <w:t>5</w:t>
            </w:r>
          </w:p>
        </w:tc>
        <w:tc>
          <w:tcPr>
            <w:tcW w:w="4593" w:type="dxa"/>
          </w:tcPr>
          <w:p w:rsidR="00FA7CB0" w:rsidRPr="008A7AD4" w:rsidRDefault="00FA7CB0" w:rsidP="00433DAE">
            <w:pPr>
              <w:pStyle w:val="Teksttreci20"/>
              <w:shd w:val="clear" w:color="auto" w:fill="auto"/>
              <w:tabs>
                <w:tab w:val="left" w:pos="717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Dokładność pomiaru ±1,5 mg/Dl,</w:t>
            </w:r>
          </w:p>
        </w:tc>
        <w:tc>
          <w:tcPr>
            <w:tcW w:w="2120" w:type="dxa"/>
          </w:tcPr>
          <w:p w:rsidR="00FA7CB0" w:rsidRPr="00056678" w:rsidRDefault="00FA7CB0" w:rsidP="007D3A7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 w:cstheme="majorBidi"/>
                <w:sz w:val="18"/>
                <w:szCs w:val="18"/>
              </w:rPr>
              <w:t>Tak, opisać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33DAE">
        <w:tc>
          <w:tcPr>
            <w:tcW w:w="675" w:type="dxa"/>
          </w:tcPr>
          <w:p w:rsidR="00FA7CB0" w:rsidRPr="00056678" w:rsidRDefault="00FA7CB0" w:rsidP="003A2242">
            <w:pPr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>
              <w:rPr>
                <w:rFonts w:ascii="Garamond" w:hAnsi="Garamond"/>
                <w:bCs/>
                <w:sz w:val="18"/>
                <w:szCs w:val="18"/>
              </w:rPr>
              <w:t>6</w:t>
            </w:r>
          </w:p>
        </w:tc>
        <w:tc>
          <w:tcPr>
            <w:tcW w:w="4593" w:type="dxa"/>
          </w:tcPr>
          <w:p w:rsidR="00FA7CB0" w:rsidRPr="008A7AD4" w:rsidRDefault="00FA7CB0" w:rsidP="00433DAE">
            <w:pPr>
              <w:pStyle w:val="Teksttreci20"/>
              <w:shd w:val="clear" w:color="auto" w:fill="auto"/>
              <w:tabs>
                <w:tab w:val="left" w:pos="670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Jednostki do wyboru: mg/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lub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μmol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/L</w:t>
            </w:r>
          </w:p>
        </w:tc>
        <w:tc>
          <w:tcPr>
            <w:tcW w:w="2120" w:type="dxa"/>
          </w:tcPr>
          <w:p w:rsidR="00FA7CB0" w:rsidRPr="00056678" w:rsidRDefault="00FA7CB0" w:rsidP="007D3A7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 w:cstheme="majorBidi"/>
                <w:sz w:val="18"/>
                <w:szCs w:val="18"/>
              </w:rPr>
              <w:t>Tak, opisać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33DAE">
        <w:tc>
          <w:tcPr>
            <w:tcW w:w="675" w:type="dxa"/>
          </w:tcPr>
          <w:p w:rsidR="00FA7CB0" w:rsidRPr="00056678" w:rsidRDefault="00FA7CB0" w:rsidP="003A2242">
            <w:pPr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>
              <w:rPr>
                <w:rFonts w:ascii="Garamond" w:hAnsi="Garamond"/>
                <w:bCs/>
                <w:sz w:val="18"/>
                <w:szCs w:val="18"/>
              </w:rPr>
              <w:t>7</w:t>
            </w:r>
          </w:p>
        </w:tc>
        <w:tc>
          <w:tcPr>
            <w:tcW w:w="4593" w:type="dxa"/>
          </w:tcPr>
          <w:p w:rsidR="00FA7CB0" w:rsidRPr="008A7AD4" w:rsidRDefault="00FA7CB0" w:rsidP="00433DAE">
            <w:pPr>
              <w:pStyle w:val="Teksttreci20"/>
              <w:shd w:val="clear" w:color="auto" w:fill="auto"/>
              <w:tabs>
                <w:tab w:val="left" w:pos="717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Czas gotowości: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 5s</w:t>
            </w:r>
          </w:p>
        </w:tc>
        <w:tc>
          <w:tcPr>
            <w:tcW w:w="2120" w:type="dxa"/>
          </w:tcPr>
          <w:p w:rsidR="00FA7CB0" w:rsidRPr="00056678" w:rsidRDefault="00FA7CB0" w:rsidP="007D3A7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 w:cstheme="majorBidi"/>
                <w:sz w:val="18"/>
                <w:szCs w:val="18"/>
              </w:rPr>
              <w:t>Tak, opisać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33DAE">
        <w:trPr>
          <w:trHeight w:val="290"/>
        </w:trPr>
        <w:tc>
          <w:tcPr>
            <w:tcW w:w="675" w:type="dxa"/>
          </w:tcPr>
          <w:p w:rsidR="00FA7CB0" w:rsidRPr="00056678" w:rsidRDefault="00FA7CB0" w:rsidP="003A2242">
            <w:pPr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>
              <w:rPr>
                <w:rFonts w:ascii="Garamond" w:hAnsi="Garamond"/>
                <w:bCs/>
                <w:sz w:val="18"/>
                <w:szCs w:val="18"/>
              </w:rPr>
              <w:t>8</w:t>
            </w:r>
          </w:p>
        </w:tc>
        <w:tc>
          <w:tcPr>
            <w:tcW w:w="4593" w:type="dxa"/>
          </w:tcPr>
          <w:p w:rsidR="00FA7CB0" w:rsidRPr="008A7AD4" w:rsidRDefault="00FA7CB0" w:rsidP="00433DAE">
            <w:pPr>
              <w:pStyle w:val="Teksttreci20"/>
              <w:shd w:val="clear" w:color="auto" w:fill="auto"/>
              <w:tabs>
                <w:tab w:val="left" w:pos="717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Czas pomiaru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 2 sekundy</w:t>
            </w:r>
          </w:p>
        </w:tc>
        <w:tc>
          <w:tcPr>
            <w:tcW w:w="2120" w:type="dxa"/>
          </w:tcPr>
          <w:p w:rsidR="00FA7CB0" w:rsidRPr="00056678" w:rsidRDefault="00FA7CB0" w:rsidP="007D3A7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 w:cstheme="majorBidi"/>
                <w:sz w:val="18"/>
                <w:szCs w:val="18"/>
              </w:rPr>
              <w:t>Tak, opisać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contextualSpacing/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33DAE">
        <w:tc>
          <w:tcPr>
            <w:tcW w:w="675" w:type="dxa"/>
          </w:tcPr>
          <w:p w:rsidR="00FA7CB0" w:rsidRPr="00056678" w:rsidRDefault="00FA7CB0" w:rsidP="003A2242">
            <w:pPr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>
              <w:rPr>
                <w:rFonts w:ascii="Garamond" w:hAnsi="Garamond"/>
                <w:bCs/>
                <w:sz w:val="18"/>
                <w:szCs w:val="18"/>
              </w:rPr>
              <w:t>9</w:t>
            </w:r>
          </w:p>
        </w:tc>
        <w:tc>
          <w:tcPr>
            <w:tcW w:w="4593" w:type="dxa"/>
          </w:tcPr>
          <w:p w:rsidR="00FA7CB0" w:rsidRPr="008A7AD4" w:rsidRDefault="00FA7CB0" w:rsidP="00433DAE">
            <w:pPr>
              <w:pStyle w:val="Teksttreci20"/>
              <w:shd w:val="clear" w:color="auto" w:fill="auto"/>
              <w:tabs>
                <w:tab w:val="left" w:pos="717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Pamięć min. 20 ostatnich pomiarów</w:t>
            </w:r>
          </w:p>
        </w:tc>
        <w:tc>
          <w:tcPr>
            <w:tcW w:w="2120" w:type="dxa"/>
          </w:tcPr>
          <w:p w:rsidR="00FA7CB0" w:rsidRPr="00056678" w:rsidRDefault="00FA7CB0" w:rsidP="007D3A7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 w:cstheme="majorBidi"/>
                <w:sz w:val="18"/>
                <w:szCs w:val="18"/>
              </w:rPr>
              <w:t>Tak, opisać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contextualSpacing/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33DAE">
        <w:tc>
          <w:tcPr>
            <w:tcW w:w="675" w:type="dxa"/>
          </w:tcPr>
          <w:p w:rsidR="00FA7CB0" w:rsidRPr="00056678" w:rsidRDefault="00FA7CB0" w:rsidP="003A2242">
            <w:pPr>
              <w:jc w:val="center"/>
              <w:rPr>
                <w:rFonts w:ascii="Garamond" w:hAnsi="Garamond"/>
                <w:bCs/>
                <w:sz w:val="18"/>
                <w:szCs w:val="18"/>
              </w:rPr>
            </w:pPr>
            <w:r>
              <w:rPr>
                <w:rFonts w:ascii="Garamond" w:hAnsi="Garamond"/>
                <w:bCs/>
                <w:sz w:val="18"/>
                <w:szCs w:val="18"/>
              </w:rPr>
              <w:t>10</w:t>
            </w:r>
          </w:p>
        </w:tc>
        <w:tc>
          <w:tcPr>
            <w:tcW w:w="4593" w:type="dxa"/>
          </w:tcPr>
          <w:p w:rsidR="00FA7CB0" w:rsidRPr="008A7AD4" w:rsidRDefault="00FA7CB0" w:rsidP="00433DAE">
            <w:pPr>
              <w:pStyle w:val="Teksttreci20"/>
              <w:shd w:val="clear" w:color="auto" w:fill="auto"/>
              <w:tabs>
                <w:tab w:val="left" w:pos="717"/>
              </w:tabs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Wyświetlacz LCD</w:t>
            </w:r>
          </w:p>
        </w:tc>
        <w:tc>
          <w:tcPr>
            <w:tcW w:w="2120" w:type="dxa"/>
          </w:tcPr>
          <w:p w:rsidR="00FA7CB0" w:rsidRPr="00056678" w:rsidRDefault="00FA7CB0" w:rsidP="007D3A7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 w:cstheme="majorBidi"/>
                <w:sz w:val="18"/>
                <w:szCs w:val="18"/>
              </w:rPr>
              <w:t>Tak, opisać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4D6AB5" w:rsidTr="004D6AB5">
        <w:tc>
          <w:tcPr>
            <w:tcW w:w="675" w:type="dxa"/>
            <w:shd w:val="clear" w:color="auto" w:fill="B6DDE8" w:themeFill="accent5" w:themeFillTint="66"/>
          </w:tcPr>
          <w:p w:rsidR="00FA7CB0" w:rsidRPr="004D6AB5" w:rsidRDefault="00FA7CB0" w:rsidP="00C416C8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4593" w:type="dxa"/>
            <w:shd w:val="clear" w:color="auto" w:fill="B6DDE8" w:themeFill="accent5" w:themeFillTint="66"/>
          </w:tcPr>
          <w:p w:rsidR="00FA7CB0" w:rsidRPr="004D6AB5" w:rsidRDefault="00FA7CB0" w:rsidP="00DA765B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4D6AB5">
              <w:rPr>
                <w:rFonts w:ascii="Garamond" w:hAnsi="Garamond"/>
                <w:b/>
                <w:sz w:val="18"/>
                <w:szCs w:val="18"/>
              </w:rPr>
              <w:t>INFORMACJE DODATKOWE</w:t>
            </w:r>
          </w:p>
        </w:tc>
        <w:tc>
          <w:tcPr>
            <w:tcW w:w="2120" w:type="dxa"/>
            <w:shd w:val="clear" w:color="auto" w:fill="B6DDE8" w:themeFill="accent5" w:themeFillTint="66"/>
          </w:tcPr>
          <w:p w:rsidR="00FA7CB0" w:rsidRPr="004D6AB5" w:rsidRDefault="00FA7CB0" w:rsidP="004A40A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1900" w:type="dxa"/>
            <w:shd w:val="clear" w:color="auto" w:fill="B6DDE8" w:themeFill="accent5" w:themeFillTint="66"/>
          </w:tcPr>
          <w:p w:rsidR="00FA7CB0" w:rsidRPr="004D6AB5" w:rsidRDefault="00FA7CB0" w:rsidP="00C416C8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675" w:type="dxa"/>
          </w:tcPr>
          <w:p w:rsidR="00FA7CB0" w:rsidRPr="00056678" w:rsidRDefault="00DA0F99" w:rsidP="00B20978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593" w:type="dxa"/>
          </w:tcPr>
          <w:p w:rsidR="00FA7CB0" w:rsidRPr="00056678" w:rsidRDefault="00FA7CB0" w:rsidP="00DA765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2120" w:type="dxa"/>
          </w:tcPr>
          <w:p w:rsidR="00FA7CB0" w:rsidRPr="00056678" w:rsidRDefault="00FA7CB0" w:rsidP="00DA0F9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675" w:type="dxa"/>
          </w:tcPr>
          <w:p w:rsidR="00FA7CB0" w:rsidRPr="00056678" w:rsidRDefault="00DA0F99" w:rsidP="00C416C8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593" w:type="dxa"/>
          </w:tcPr>
          <w:p w:rsidR="00FA7CB0" w:rsidRPr="00056678" w:rsidRDefault="00FA7CB0" w:rsidP="00DA765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2120" w:type="dxa"/>
          </w:tcPr>
          <w:p w:rsidR="00FA7CB0" w:rsidRPr="00056678" w:rsidRDefault="00FA7CB0" w:rsidP="00DA0F9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675" w:type="dxa"/>
          </w:tcPr>
          <w:p w:rsidR="00FA7CB0" w:rsidRPr="00056678" w:rsidRDefault="00DA0F99" w:rsidP="00C416C8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593" w:type="dxa"/>
          </w:tcPr>
          <w:p w:rsidR="00FA7CB0" w:rsidRPr="00056678" w:rsidRDefault="00FA7CB0" w:rsidP="00DA765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2120" w:type="dxa"/>
          </w:tcPr>
          <w:p w:rsidR="00FA7CB0" w:rsidRPr="00056678" w:rsidRDefault="00FA7CB0" w:rsidP="00DA0F9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675" w:type="dxa"/>
          </w:tcPr>
          <w:p w:rsidR="00FA7CB0" w:rsidRPr="00056678" w:rsidRDefault="00DA0F99" w:rsidP="00C416C8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593" w:type="dxa"/>
          </w:tcPr>
          <w:p w:rsidR="00FA7CB0" w:rsidRPr="00056678" w:rsidRDefault="00FA7CB0" w:rsidP="00DA765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2120" w:type="dxa"/>
          </w:tcPr>
          <w:p w:rsidR="00FA7CB0" w:rsidRPr="00056678" w:rsidRDefault="00FA7CB0" w:rsidP="00DA0F9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675" w:type="dxa"/>
          </w:tcPr>
          <w:p w:rsidR="00FA7CB0" w:rsidRPr="00056678" w:rsidRDefault="00DA0F99" w:rsidP="00C416C8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593" w:type="dxa"/>
          </w:tcPr>
          <w:p w:rsidR="00FA7CB0" w:rsidRPr="00056678" w:rsidRDefault="00FA7CB0" w:rsidP="00DA765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2120" w:type="dxa"/>
          </w:tcPr>
          <w:p w:rsidR="00FA7CB0" w:rsidRPr="00056678" w:rsidRDefault="00FA7CB0" w:rsidP="00DA0F9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675" w:type="dxa"/>
          </w:tcPr>
          <w:p w:rsidR="00FA7CB0" w:rsidRPr="00056678" w:rsidRDefault="00DA0F99" w:rsidP="00C416C8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593" w:type="dxa"/>
          </w:tcPr>
          <w:p w:rsidR="00FA7CB0" w:rsidRPr="00056678" w:rsidRDefault="00FA7CB0" w:rsidP="00DA765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2120" w:type="dxa"/>
          </w:tcPr>
          <w:p w:rsidR="00FA7CB0" w:rsidRPr="00056678" w:rsidRDefault="00FA7CB0" w:rsidP="00DA0F9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675" w:type="dxa"/>
          </w:tcPr>
          <w:p w:rsidR="00FA7CB0" w:rsidRPr="00056678" w:rsidRDefault="00DA0F99" w:rsidP="00C416C8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593" w:type="dxa"/>
          </w:tcPr>
          <w:p w:rsidR="00FA7CB0" w:rsidRPr="00056678" w:rsidRDefault="00FA7CB0" w:rsidP="00DA765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2120" w:type="dxa"/>
          </w:tcPr>
          <w:p w:rsidR="00FA7CB0" w:rsidRPr="00056678" w:rsidRDefault="00FA7CB0" w:rsidP="00DA0F9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675" w:type="dxa"/>
          </w:tcPr>
          <w:p w:rsidR="00FA7CB0" w:rsidRPr="00056678" w:rsidRDefault="00DA0F99" w:rsidP="00C416C8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593" w:type="dxa"/>
          </w:tcPr>
          <w:p w:rsidR="00FA7CB0" w:rsidRPr="00056678" w:rsidRDefault="00FA7CB0" w:rsidP="00DA765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2120" w:type="dxa"/>
          </w:tcPr>
          <w:p w:rsidR="00FA7CB0" w:rsidRPr="00056678" w:rsidRDefault="00FA7CB0" w:rsidP="00DA0F9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5 dni roboczych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675" w:type="dxa"/>
          </w:tcPr>
          <w:p w:rsidR="00FA7CB0" w:rsidRPr="00056678" w:rsidRDefault="00DA0F99" w:rsidP="00C416C8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593" w:type="dxa"/>
          </w:tcPr>
          <w:p w:rsidR="00FA7CB0" w:rsidRPr="00056678" w:rsidRDefault="00FA7CB0" w:rsidP="00DA765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2120" w:type="dxa"/>
          </w:tcPr>
          <w:p w:rsidR="00FA7CB0" w:rsidRPr="00056678" w:rsidRDefault="00FA7CB0" w:rsidP="00DA0F9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675" w:type="dxa"/>
          </w:tcPr>
          <w:p w:rsidR="00FA7CB0" w:rsidRPr="00056678" w:rsidRDefault="00DA0F99" w:rsidP="00C416C8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593" w:type="dxa"/>
          </w:tcPr>
          <w:p w:rsidR="00FA7CB0" w:rsidRPr="00056678" w:rsidRDefault="00FA7CB0" w:rsidP="00DA765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2120" w:type="dxa"/>
          </w:tcPr>
          <w:p w:rsidR="00FA7CB0" w:rsidRPr="00056678" w:rsidRDefault="00FA7CB0" w:rsidP="00DA0F9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675" w:type="dxa"/>
          </w:tcPr>
          <w:p w:rsidR="00FA7CB0" w:rsidRPr="00056678" w:rsidRDefault="00DA0F99" w:rsidP="00C416C8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593" w:type="dxa"/>
          </w:tcPr>
          <w:p w:rsidR="00FA7CB0" w:rsidRPr="00056678" w:rsidRDefault="00FA7CB0" w:rsidP="00DA765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2120" w:type="dxa"/>
          </w:tcPr>
          <w:p w:rsidR="00FA7CB0" w:rsidRPr="00056678" w:rsidRDefault="00FA7CB0" w:rsidP="00DA0F9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B80135">
        <w:tc>
          <w:tcPr>
            <w:tcW w:w="675" w:type="dxa"/>
          </w:tcPr>
          <w:p w:rsidR="00FA7CB0" w:rsidRPr="00056678" w:rsidRDefault="00DA0F99" w:rsidP="00C416C8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593" w:type="dxa"/>
          </w:tcPr>
          <w:p w:rsidR="00FA7CB0" w:rsidRPr="00056678" w:rsidRDefault="00FA7CB0" w:rsidP="00DA765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2120" w:type="dxa"/>
          </w:tcPr>
          <w:p w:rsidR="00FA7CB0" w:rsidRPr="00056678" w:rsidRDefault="00FA7CB0" w:rsidP="00DA0F9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00" w:type="dxa"/>
          </w:tcPr>
          <w:p w:rsidR="00FA7CB0" w:rsidRPr="00056678" w:rsidRDefault="00FA7CB0" w:rsidP="00C416C8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296C88" w:rsidRPr="00056678" w:rsidRDefault="00296C88" w:rsidP="00296C88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296C88" w:rsidRPr="00056678" w:rsidRDefault="00296C88" w:rsidP="00296C88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296C88" w:rsidRPr="00056678" w:rsidRDefault="00296C88" w:rsidP="00B0381C">
      <w:pPr>
        <w:autoSpaceDE w:val="0"/>
        <w:autoSpaceDN w:val="0"/>
        <w:adjustRightInd w:val="0"/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296C88" w:rsidRPr="00056678" w:rsidRDefault="00296C88" w:rsidP="00B0381C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296C88" w:rsidRPr="00056678" w:rsidRDefault="00296C88" w:rsidP="00B0381C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296C88" w:rsidRPr="00056678" w:rsidRDefault="00296C88" w:rsidP="00296C88">
      <w:pPr>
        <w:rPr>
          <w:rFonts w:ascii="Garamond" w:hAnsi="Garamond"/>
          <w:sz w:val="18"/>
          <w:szCs w:val="18"/>
        </w:rPr>
      </w:pPr>
    </w:p>
    <w:p w:rsidR="00296C88" w:rsidRPr="00056678" w:rsidRDefault="00296C88" w:rsidP="00296C88">
      <w:pPr>
        <w:rPr>
          <w:rFonts w:ascii="Garamond" w:hAnsi="Garamond"/>
          <w:sz w:val="18"/>
          <w:szCs w:val="18"/>
        </w:rPr>
      </w:pPr>
    </w:p>
    <w:p w:rsidR="00296C88" w:rsidRPr="00056678" w:rsidRDefault="00296C88" w:rsidP="00296C88">
      <w:pPr>
        <w:rPr>
          <w:rFonts w:ascii="Garamond" w:hAnsi="Garamond"/>
          <w:sz w:val="18"/>
          <w:szCs w:val="18"/>
        </w:rPr>
      </w:pPr>
    </w:p>
    <w:p w:rsidR="003D0DD5" w:rsidRPr="00056678" w:rsidRDefault="00296C88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CC5960" w:rsidRPr="00056678" w:rsidRDefault="00CC5960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br w:type="page"/>
      </w:r>
    </w:p>
    <w:p w:rsidR="00B20978" w:rsidRPr="00056678" w:rsidRDefault="00B20978" w:rsidP="005C11B7">
      <w:pPr>
        <w:shd w:val="clear" w:color="auto" w:fill="FFFFFF"/>
        <w:jc w:val="center"/>
        <w:rPr>
          <w:rFonts w:ascii="Garamond" w:hAnsi="Garamond"/>
          <w:color w:val="17365D" w:themeColor="text2" w:themeShade="BF"/>
          <w:sz w:val="18"/>
          <w:szCs w:val="18"/>
        </w:rPr>
      </w:pPr>
    </w:p>
    <w:p w:rsidR="00296C88" w:rsidRPr="00056678" w:rsidRDefault="002A691B" w:rsidP="00FA7CB0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Część 1</w:t>
      </w:r>
      <w:r w:rsidR="00FA7CB0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2</w:t>
      </w:r>
      <w:r w:rsidR="00D05CF6"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- </w:t>
      </w:r>
      <w:r w:rsidR="00FA7CB0" w:rsidRPr="00FA7CB0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>Kolumna anestezjologiczna</w:t>
      </w:r>
      <w:r w:rsidR="00B77D05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 xml:space="preserve">- 1szt. </w:t>
      </w:r>
    </w:p>
    <w:p w:rsidR="00CC5960" w:rsidRPr="00056678" w:rsidRDefault="00CC5960" w:rsidP="00CC5960">
      <w:pPr>
        <w:shd w:val="clear" w:color="auto" w:fill="FFFFFF"/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CC5960" w:rsidRPr="00056678" w:rsidTr="00CC5960">
        <w:tc>
          <w:tcPr>
            <w:tcW w:w="1838" w:type="dxa"/>
          </w:tcPr>
          <w:p w:rsidR="00CC5960" w:rsidRPr="00056678" w:rsidRDefault="00CC5960" w:rsidP="00CC596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CC5960" w:rsidRPr="00056678" w:rsidRDefault="00CC596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C5960" w:rsidRPr="00056678" w:rsidTr="00CC5960">
        <w:tc>
          <w:tcPr>
            <w:tcW w:w="1838" w:type="dxa"/>
          </w:tcPr>
          <w:p w:rsidR="00CC5960" w:rsidRPr="00056678" w:rsidRDefault="00CC5960" w:rsidP="00CC596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CC5960" w:rsidRPr="00056678" w:rsidRDefault="00CC596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C5960" w:rsidRPr="00056678" w:rsidTr="00CC5960">
        <w:tc>
          <w:tcPr>
            <w:tcW w:w="1838" w:type="dxa"/>
          </w:tcPr>
          <w:p w:rsidR="00CC5960" w:rsidRPr="00056678" w:rsidRDefault="00CC5960" w:rsidP="00CC596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CC5960" w:rsidRPr="00056678" w:rsidRDefault="00CC596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C5960" w:rsidRPr="00056678" w:rsidTr="00CC5960">
        <w:tc>
          <w:tcPr>
            <w:tcW w:w="1838" w:type="dxa"/>
          </w:tcPr>
          <w:p w:rsidR="00CC5960" w:rsidRPr="00056678" w:rsidRDefault="00CC5960" w:rsidP="00CC596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CC5960" w:rsidRPr="00056678" w:rsidRDefault="00CC596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CC5960" w:rsidRPr="00056678" w:rsidRDefault="00CC5960" w:rsidP="00CC5960">
      <w:pPr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1"/>
        <w:gridCol w:w="5836"/>
        <w:gridCol w:w="1534"/>
        <w:gridCol w:w="1467"/>
      </w:tblGrid>
      <w:tr w:rsidR="00CC5960" w:rsidRPr="00056678" w:rsidTr="00FA7CB0">
        <w:tc>
          <w:tcPr>
            <w:tcW w:w="451" w:type="dxa"/>
            <w:shd w:val="clear" w:color="auto" w:fill="B6DDE8" w:themeFill="accent5" w:themeFillTint="66"/>
            <w:vAlign w:val="center"/>
          </w:tcPr>
          <w:p w:rsidR="00CC5960" w:rsidRPr="00056678" w:rsidRDefault="00CC5960" w:rsidP="00CC5960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  <w:p w:rsidR="00CC5960" w:rsidRPr="00056678" w:rsidRDefault="00CC5960" w:rsidP="00CC596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Lp.</w:t>
            </w:r>
          </w:p>
        </w:tc>
        <w:tc>
          <w:tcPr>
            <w:tcW w:w="5836" w:type="dxa"/>
            <w:shd w:val="clear" w:color="auto" w:fill="B6DDE8" w:themeFill="accent5" w:themeFillTint="66"/>
            <w:vAlign w:val="center"/>
          </w:tcPr>
          <w:p w:rsidR="00CC5960" w:rsidRPr="00056678" w:rsidRDefault="00CC5960" w:rsidP="00CC5960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  <w:p w:rsidR="00CC5960" w:rsidRPr="00056678" w:rsidRDefault="00CC5960" w:rsidP="00CC596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534" w:type="dxa"/>
            <w:shd w:val="clear" w:color="auto" w:fill="B6DDE8" w:themeFill="accent5" w:themeFillTint="66"/>
            <w:vAlign w:val="center"/>
          </w:tcPr>
          <w:p w:rsidR="00CC5960" w:rsidRPr="00056678" w:rsidRDefault="00CC5960" w:rsidP="00CC596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Wartość wymagana</w:t>
            </w:r>
          </w:p>
        </w:tc>
        <w:tc>
          <w:tcPr>
            <w:tcW w:w="1467" w:type="dxa"/>
            <w:shd w:val="clear" w:color="auto" w:fill="B6DDE8" w:themeFill="accent5" w:themeFillTint="66"/>
            <w:vAlign w:val="center"/>
          </w:tcPr>
          <w:p w:rsidR="00CC5960" w:rsidRPr="00056678" w:rsidRDefault="00CC5960" w:rsidP="00CC596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Wartość oferowana</w:t>
            </w:r>
          </w:p>
        </w:tc>
      </w:tr>
      <w:tr w:rsidR="001A5F0C" w:rsidRPr="00056678" w:rsidTr="00FA7CB0">
        <w:tc>
          <w:tcPr>
            <w:tcW w:w="451" w:type="dxa"/>
          </w:tcPr>
          <w:p w:rsidR="001A5F0C" w:rsidRPr="00056678" w:rsidRDefault="001A5F0C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1A5F0C" w:rsidRPr="00056678" w:rsidRDefault="001A5F0C" w:rsidP="00E06A6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 w:rsidR="00E06A66"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534" w:type="dxa"/>
          </w:tcPr>
          <w:p w:rsidR="001A5F0C" w:rsidRPr="00056678" w:rsidRDefault="001A5F0C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1467" w:type="dxa"/>
          </w:tcPr>
          <w:p w:rsidR="001A5F0C" w:rsidRPr="00056678" w:rsidRDefault="001A5F0C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Urządzenie przeznaczone do instalacji na sali operacyjnej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Urządzenie o gładkich powierzchniach, bez wystających elementów, kształty zaokrąglone bez ostrych krawędzi i kantów bez widocznych śrub, nakrętek itp.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Zestaw przyłączy elektryczno-gazowych. Przewody gazowe z instalacji szpitalnej przyłączane do zaworów odcinających przy płycie interfejsowej na twardy lut. Okrągła obudowa stropowa.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Zawieszenie kolumny: płyta stropowa wraz z płytą połączeń gazowo-elektrycznych i okrągłą, stropową maskownicą. Przyłącza gazów medycznych na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szybkozłączkach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lutowanych do przewodów instalacji szpitalnej.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Ramię kolumny jednoczęściowe, o łącznym zasięgu min. 1000mm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Konsola kolumny obrotowa w zakresie min. 340</w:t>
            </w:r>
            <w:r w:rsidRPr="008A7AD4">
              <w:rPr>
                <w:rFonts w:ascii="Garamond" w:hAnsi="Garamond"/>
                <w:sz w:val="18"/>
                <w:szCs w:val="18"/>
                <w:vertAlign w:val="superscript"/>
              </w:rPr>
              <w:t>o</w:t>
            </w:r>
            <w:r w:rsidRPr="008A7AD4">
              <w:rPr>
                <w:rFonts w:ascii="Garamond" w:hAnsi="Garamond"/>
                <w:sz w:val="18"/>
                <w:szCs w:val="18"/>
              </w:rPr>
              <w:t>.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Udźwig kolumny  min. 200 kg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Pionowa głowica o przekroju poprzecznym w kształcie trapezowatym.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Kolumna wyposażona w hamulce pneumatyczne i cierne, przyciski umieszczone w dwóch uchwytach, zlokalizowanych na bocznych ścianach głowicy, co znacznie ułatwia manewrowanie kolumną, uchwyty zorientowane są pionowo. Nie dopuszcza się uchwytów zlokalizowanych na froncie półek. 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Gniazda gazów medycznych umieszczone na bocznych ścianach konsoli. Nie dopuszcza się na rozmieszczenia gniazd gazów medycznych na ścianie frontowej i tylnej konsoli.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tbl>
            <w:tblPr>
              <w:tblW w:w="5620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5620"/>
            </w:tblGrid>
            <w:tr w:rsidR="00FA7CB0" w:rsidRPr="008A7AD4" w:rsidTr="00433DAE">
              <w:trPr>
                <w:trHeight w:val="1751"/>
              </w:trPr>
              <w:tc>
                <w:tcPr>
                  <w:tcW w:w="5620" w:type="dxa"/>
                  <w:tcBorders>
                    <w:top w:val="nil"/>
                    <w:left w:val="nil"/>
                    <w:right w:val="nil"/>
                  </w:tcBorders>
                  <w:shd w:val="clear" w:color="auto" w:fill="auto"/>
                  <w:hideMark/>
                </w:tcPr>
                <w:p w:rsidR="00FA7CB0" w:rsidRPr="008A7AD4" w:rsidRDefault="00FA7CB0" w:rsidP="00433DAE">
                  <w:pPr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</w:pPr>
                  <w:r w:rsidRPr="008A7AD4"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  <w:t xml:space="preserve">Punkty poboru gazów medycznych typu AGA: </w:t>
                  </w:r>
                </w:p>
                <w:p w:rsidR="00FA7CB0" w:rsidRPr="008A7AD4" w:rsidRDefault="00FA7CB0" w:rsidP="00540835">
                  <w:pPr>
                    <w:pStyle w:val="Akapitzlist"/>
                    <w:numPr>
                      <w:ilvl w:val="0"/>
                      <w:numId w:val="12"/>
                    </w:numPr>
                    <w:ind w:left="419" w:hanging="357"/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</w:pPr>
                  <w:r w:rsidRPr="008A7AD4"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  <w:t>2 x 02</w:t>
                  </w:r>
                </w:p>
                <w:p w:rsidR="00FA7CB0" w:rsidRPr="008A7AD4" w:rsidRDefault="00FA7CB0" w:rsidP="00540835">
                  <w:pPr>
                    <w:pStyle w:val="Akapitzlist"/>
                    <w:numPr>
                      <w:ilvl w:val="0"/>
                      <w:numId w:val="12"/>
                    </w:numPr>
                    <w:ind w:left="419" w:hanging="357"/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</w:pPr>
                  <w:r w:rsidRPr="008A7AD4"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  <w:t>2 x VAC</w:t>
                  </w:r>
                </w:p>
                <w:p w:rsidR="00FA7CB0" w:rsidRPr="008A7AD4" w:rsidRDefault="00FA7CB0" w:rsidP="00540835">
                  <w:pPr>
                    <w:pStyle w:val="Akapitzlist"/>
                    <w:numPr>
                      <w:ilvl w:val="0"/>
                      <w:numId w:val="12"/>
                    </w:numPr>
                    <w:ind w:left="419" w:hanging="357"/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</w:pPr>
                  <w:r w:rsidRPr="008A7AD4"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  <w:t>2 x AIR</w:t>
                  </w:r>
                </w:p>
                <w:p w:rsidR="00FA7CB0" w:rsidRPr="008A7AD4" w:rsidRDefault="00FA7CB0" w:rsidP="00540835">
                  <w:pPr>
                    <w:pStyle w:val="Akapitzlist"/>
                    <w:numPr>
                      <w:ilvl w:val="0"/>
                      <w:numId w:val="12"/>
                    </w:numPr>
                    <w:ind w:left="419" w:hanging="357"/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</w:pPr>
                  <w:r w:rsidRPr="008A7AD4"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  <w:t>2 x N2O</w:t>
                  </w:r>
                </w:p>
                <w:p w:rsidR="00FA7CB0" w:rsidRPr="008A7AD4" w:rsidRDefault="00FA7CB0" w:rsidP="00540835">
                  <w:pPr>
                    <w:pStyle w:val="Akapitzlist"/>
                    <w:numPr>
                      <w:ilvl w:val="0"/>
                      <w:numId w:val="12"/>
                    </w:numPr>
                    <w:ind w:left="419" w:hanging="357"/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</w:pPr>
                  <w:r w:rsidRPr="008A7AD4"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  <w:t>2 x podtlenek azotu</w:t>
                  </w:r>
                </w:p>
                <w:p w:rsidR="00FA7CB0" w:rsidRPr="008A7AD4" w:rsidRDefault="00FA7CB0" w:rsidP="00540835">
                  <w:pPr>
                    <w:pStyle w:val="Akapitzlist"/>
                    <w:numPr>
                      <w:ilvl w:val="0"/>
                      <w:numId w:val="12"/>
                    </w:numPr>
                    <w:ind w:left="419" w:hanging="357"/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</w:pPr>
                  <w:r w:rsidRPr="008A7AD4"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  <w:t xml:space="preserve">1 x odciąg gazów </w:t>
                  </w:r>
                  <w:proofErr w:type="spellStart"/>
                  <w:r w:rsidRPr="008A7AD4"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  <w:t>poanestetycznych</w:t>
                  </w:r>
                  <w:proofErr w:type="spellEnd"/>
                  <w:r w:rsidRPr="008A7AD4"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  <w:t xml:space="preserve"> AGSS</w:t>
                  </w:r>
                </w:p>
              </w:tc>
            </w:tr>
          </w:tbl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tbl>
            <w:tblPr>
              <w:tblW w:w="5620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5620"/>
            </w:tblGrid>
            <w:tr w:rsidR="00FA7CB0" w:rsidRPr="008A7AD4" w:rsidTr="00433DAE">
              <w:trPr>
                <w:trHeight w:val="998"/>
              </w:trPr>
              <w:tc>
                <w:tcPr>
                  <w:tcW w:w="5620" w:type="dxa"/>
                  <w:tcBorders>
                    <w:top w:val="nil"/>
                    <w:left w:val="nil"/>
                    <w:right w:val="nil"/>
                  </w:tcBorders>
                  <w:shd w:val="clear" w:color="auto" w:fill="auto"/>
                  <w:hideMark/>
                </w:tcPr>
                <w:p w:rsidR="00FA7CB0" w:rsidRPr="008A7AD4" w:rsidRDefault="00FA7CB0" w:rsidP="00433DAE">
                  <w:pPr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</w:pPr>
                  <w:r w:rsidRPr="008A7AD4"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  <w:t>Wyposażenie konsoli w gniazda elektryczne o module 45x45mm:</w:t>
                  </w:r>
                </w:p>
                <w:p w:rsidR="00FA7CB0" w:rsidRPr="008A7AD4" w:rsidRDefault="00FA7CB0" w:rsidP="00433DAE">
                  <w:pPr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</w:pPr>
                  <w:r w:rsidRPr="008A7AD4"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  <w:t>- 6 x gniazdo elektryczne 230 V/50hz</w:t>
                  </w:r>
                </w:p>
                <w:p w:rsidR="00FA7CB0" w:rsidRPr="008A7AD4" w:rsidRDefault="00FA7CB0" w:rsidP="00433DAE">
                  <w:pPr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</w:pPr>
                  <w:r w:rsidRPr="008A7AD4"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  <w:t>- 1 x podwójne gniazdo teletechniczne typu RJ 45.</w:t>
                  </w:r>
                </w:p>
                <w:p w:rsidR="00FA7CB0" w:rsidRPr="008A7AD4" w:rsidRDefault="00FA7CB0" w:rsidP="00433DAE">
                  <w:pPr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</w:pPr>
                  <w:r w:rsidRPr="008A7AD4">
                    <w:rPr>
                      <w:rFonts w:ascii="Garamond" w:hAnsi="Garamond" w:cs="Arial"/>
                      <w:color w:val="000000"/>
                      <w:sz w:val="18"/>
                      <w:szCs w:val="18"/>
                    </w:rPr>
                    <w:t>- 6 x gniazdo ekwipotencjalne</w:t>
                  </w:r>
                </w:p>
              </w:tc>
            </w:tr>
          </w:tbl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Gniazda elektryczne i teletechniczne, umieszczone na tylnej ścianie konsoli, ściana usytuowana pod kątem 45stopni w stosunku do ściany bocznej. Gniazda elektryczne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zlicowane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z  powierzchnią głowicy.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DA0F99">
        <w:trPr>
          <w:trHeight w:val="937"/>
        </w:trPr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DA0F99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DA0F99">
              <w:rPr>
                <w:rFonts w:ascii="Garamond" w:hAnsi="Garamond"/>
                <w:sz w:val="18"/>
                <w:szCs w:val="18"/>
              </w:rPr>
              <w:t>1 półka o wymiarach całkowitych 630x430mm (szerokość x głębokość) [±10cm] wyposażona w szyny boczne po prawej i lewej stronie, szyny w całości wykonane ze stopów metali lekkich z wyoblonymi narożnikami. Udźwig półki min. 50 kg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Szuflada pojedyncza zamontowana pod półką, szuflada wyposażona w system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samodomykania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. Wysokość szuflady min. 14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mm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Fronty szuflad oraz powierzchnia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odkładcza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półek wykonane z tworzywa typu </w:t>
            </w:r>
            <w:proofErr w:type="spellStart"/>
            <w:r w:rsidRPr="00DA0F99">
              <w:rPr>
                <w:rFonts w:ascii="Garamond" w:hAnsi="Garamond"/>
                <w:sz w:val="18"/>
                <w:szCs w:val="18"/>
              </w:rPr>
              <w:t>Corian.</w:t>
            </w:r>
            <w:r w:rsidR="00DA0F99" w:rsidRPr="00DA0F99">
              <w:rPr>
                <w:rFonts w:ascii="Garamond" w:hAnsi="Garamond"/>
                <w:sz w:val="18"/>
                <w:szCs w:val="18"/>
              </w:rPr>
              <w:t>lub</w:t>
            </w:r>
            <w:proofErr w:type="spellEnd"/>
            <w:r w:rsidR="00DA0F99" w:rsidRPr="00DA0F99">
              <w:rPr>
                <w:rFonts w:ascii="Garamond" w:hAnsi="Garamond"/>
                <w:sz w:val="18"/>
                <w:szCs w:val="18"/>
              </w:rPr>
              <w:t xml:space="preserve"> równoważny</w:t>
            </w:r>
            <w:r w:rsidR="00DA0F99"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Głowica wyposażona w dwie poziome szyny techniczne w standardzie 25x10 o długości min. 50 cm umieszczone  z przodu  głowicy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Wieszak kroplówki montowany do kolumny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Konsola pionowa, obrotowa w zakresie 340°, wykonana z profilu z aluminiowego, pokrytego warstwą lakieru. Nie dopuszcza się głowicy wykonanej z aluminium anodowego.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Wysokość konsoli 1000 mm (+/- 50mm)</w:t>
            </w:r>
          </w:p>
        </w:tc>
        <w:tc>
          <w:tcPr>
            <w:tcW w:w="1534" w:type="dxa"/>
          </w:tcPr>
          <w:p w:rsidR="00FA7CB0" w:rsidRPr="00056678" w:rsidRDefault="00FA7CB0" w:rsidP="00A076B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Szerokość konsoli 300mm (± 10mm)</w:t>
            </w:r>
          </w:p>
        </w:tc>
        <w:tc>
          <w:tcPr>
            <w:tcW w:w="1534" w:type="dxa"/>
          </w:tcPr>
          <w:p w:rsidR="00FA7CB0" w:rsidRPr="00056678" w:rsidRDefault="00FA7CB0" w:rsidP="00A076B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Głębokość konsoli 240 mm (+/- 10 mm)</w:t>
            </w:r>
          </w:p>
        </w:tc>
        <w:tc>
          <w:tcPr>
            <w:tcW w:w="1534" w:type="dxa"/>
          </w:tcPr>
          <w:p w:rsidR="00FA7CB0" w:rsidRPr="00056678" w:rsidRDefault="00FA7CB0" w:rsidP="00A076B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Kolumna medyczna podłączona do istniejących instalacji elektrycznych i gazów </w:t>
            </w:r>
            <w:r w:rsidRPr="008A7AD4">
              <w:rPr>
                <w:rFonts w:ascii="Garamond" w:hAnsi="Garamond"/>
                <w:sz w:val="18"/>
                <w:szCs w:val="18"/>
              </w:rPr>
              <w:lastRenderedPageBreak/>
              <w:t>medycznych.</w:t>
            </w:r>
          </w:p>
        </w:tc>
        <w:tc>
          <w:tcPr>
            <w:tcW w:w="1534" w:type="dxa"/>
          </w:tcPr>
          <w:p w:rsidR="00FA7CB0" w:rsidRPr="00056678" w:rsidRDefault="00FA7CB0" w:rsidP="00A076B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lastRenderedPageBreak/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5836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iCs/>
                <w:sz w:val="18"/>
                <w:szCs w:val="18"/>
              </w:rPr>
              <w:t xml:space="preserve">Urządzenie kompatybilne </w:t>
            </w:r>
            <w:r w:rsidRPr="008A7AD4">
              <w:rPr>
                <w:rFonts w:ascii="Garamond" w:hAnsi="Garamond"/>
                <w:sz w:val="18"/>
                <w:szCs w:val="18"/>
              </w:rPr>
              <w:t xml:space="preserve">z </w:t>
            </w:r>
            <w:r w:rsidRPr="008A7AD4">
              <w:rPr>
                <w:rFonts w:ascii="Garamond" w:hAnsi="Garamond"/>
                <w:iCs/>
                <w:sz w:val="18"/>
                <w:szCs w:val="18"/>
              </w:rPr>
              <w:t>system</w:t>
            </w:r>
            <w:r w:rsidRPr="008A7AD4">
              <w:rPr>
                <w:rFonts w:ascii="Garamond" w:hAnsi="Garamond"/>
                <w:sz w:val="18"/>
                <w:szCs w:val="18"/>
              </w:rPr>
              <w:t xml:space="preserve"> promieniowej jonizacji katalitycznej </w:t>
            </w:r>
            <w:r w:rsidRPr="008A7AD4">
              <w:rPr>
                <w:rFonts w:ascii="Garamond" w:hAnsi="Garamond"/>
                <w:iCs/>
                <w:sz w:val="18"/>
                <w:szCs w:val="18"/>
              </w:rPr>
              <w:t xml:space="preserve">RCI. </w:t>
            </w:r>
          </w:p>
        </w:tc>
        <w:tc>
          <w:tcPr>
            <w:tcW w:w="1534" w:type="dxa"/>
          </w:tcPr>
          <w:p w:rsidR="00FA7CB0" w:rsidRPr="00056678" w:rsidRDefault="00FA7CB0" w:rsidP="00A076BC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6659A3" w:rsidTr="00FA7CB0">
        <w:tc>
          <w:tcPr>
            <w:tcW w:w="451" w:type="dxa"/>
            <w:shd w:val="clear" w:color="auto" w:fill="B6DDE8" w:themeFill="accent5" w:themeFillTint="66"/>
          </w:tcPr>
          <w:p w:rsidR="00FA7CB0" w:rsidRPr="006659A3" w:rsidRDefault="00FA7CB0" w:rsidP="007D3A7C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5836" w:type="dxa"/>
            <w:shd w:val="clear" w:color="auto" w:fill="B6DDE8" w:themeFill="accent5" w:themeFillTint="66"/>
          </w:tcPr>
          <w:p w:rsidR="00FA7CB0" w:rsidRPr="006659A3" w:rsidRDefault="00FA7CB0" w:rsidP="00CC5960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6659A3">
              <w:rPr>
                <w:rFonts w:ascii="Garamond" w:hAnsi="Garamond"/>
                <w:b/>
                <w:sz w:val="18"/>
                <w:szCs w:val="18"/>
              </w:rPr>
              <w:t>INFORMACJE DODATKOWE</w:t>
            </w:r>
          </w:p>
        </w:tc>
        <w:tc>
          <w:tcPr>
            <w:tcW w:w="1534" w:type="dxa"/>
            <w:shd w:val="clear" w:color="auto" w:fill="B6DDE8" w:themeFill="accent5" w:themeFillTint="66"/>
          </w:tcPr>
          <w:p w:rsidR="00FA7CB0" w:rsidRPr="006659A3" w:rsidRDefault="00FA7CB0" w:rsidP="00CC5960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1467" w:type="dxa"/>
            <w:shd w:val="clear" w:color="auto" w:fill="B6DDE8" w:themeFill="accent5" w:themeFillTint="66"/>
          </w:tcPr>
          <w:p w:rsidR="00FA7CB0" w:rsidRPr="006659A3" w:rsidRDefault="00FA7CB0" w:rsidP="00CC5960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5836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5836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5836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5836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5836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5836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5836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534" w:type="dxa"/>
          </w:tcPr>
          <w:p w:rsidR="00FA7CB0" w:rsidRPr="00056678" w:rsidRDefault="00FA7CB0" w:rsidP="00FF4BD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5836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534" w:type="dxa"/>
          </w:tcPr>
          <w:p w:rsidR="00FA7CB0" w:rsidRPr="00056678" w:rsidRDefault="00FA7CB0" w:rsidP="00FF4BD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5836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5836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5836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51" w:type="dxa"/>
          </w:tcPr>
          <w:p w:rsidR="00FA7CB0" w:rsidRPr="00056678" w:rsidRDefault="00FA7CB0" w:rsidP="007D3A7C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5836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534" w:type="dxa"/>
          </w:tcPr>
          <w:p w:rsidR="00FA7CB0" w:rsidRPr="00056678" w:rsidRDefault="00FA7CB0" w:rsidP="006F6E61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467" w:type="dxa"/>
          </w:tcPr>
          <w:p w:rsidR="00FA7CB0" w:rsidRPr="00056678" w:rsidRDefault="00FA7CB0" w:rsidP="00CC5960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CC5960" w:rsidRPr="00056678" w:rsidRDefault="00CC5960" w:rsidP="00CC5960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CC5960" w:rsidRPr="00056678" w:rsidRDefault="00CC5960" w:rsidP="00B0381C">
      <w:pPr>
        <w:autoSpaceDE w:val="0"/>
        <w:autoSpaceDN w:val="0"/>
        <w:adjustRightInd w:val="0"/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CC5960" w:rsidRPr="00056678" w:rsidRDefault="00CC5960" w:rsidP="00B0381C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CC5960" w:rsidRPr="00056678" w:rsidRDefault="00CC5960" w:rsidP="00B0381C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CC5960" w:rsidRPr="00056678" w:rsidRDefault="00CC5960" w:rsidP="00CC5960">
      <w:pPr>
        <w:rPr>
          <w:rFonts w:ascii="Garamond" w:hAnsi="Garamond"/>
          <w:sz w:val="18"/>
          <w:szCs w:val="18"/>
        </w:rPr>
      </w:pPr>
    </w:p>
    <w:p w:rsidR="00CC5960" w:rsidRPr="00056678" w:rsidRDefault="00CC5960" w:rsidP="00CC5960">
      <w:pPr>
        <w:rPr>
          <w:rFonts w:ascii="Garamond" w:hAnsi="Garamond"/>
          <w:sz w:val="18"/>
          <w:szCs w:val="18"/>
        </w:rPr>
      </w:pPr>
    </w:p>
    <w:p w:rsidR="00CC5960" w:rsidRPr="00056678" w:rsidRDefault="00CC5960" w:rsidP="00CC5960">
      <w:pPr>
        <w:rPr>
          <w:rFonts w:ascii="Garamond" w:hAnsi="Garamond"/>
          <w:sz w:val="18"/>
          <w:szCs w:val="18"/>
        </w:rPr>
      </w:pPr>
    </w:p>
    <w:p w:rsidR="003D0DD5" w:rsidRPr="00056678" w:rsidRDefault="00CC5960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A66ECA" w:rsidRPr="00056678" w:rsidRDefault="00A66ECA" w:rsidP="003D0DD5">
      <w:pPr>
        <w:rPr>
          <w:rFonts w:ascii="Garamond" w:hAnsi="Garamond"/>
          <w:sz w:val="18"/>
          <w:szCs w:val="18"/>
        </w:rPr>
      </w:pPr>
    </w:p>
    <w:p w:rsidR="00BC618C" w:rsidRPr="00056678" w:rsidRDefault="00BC618C" w:rsidP="003A2242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E06D0D" w:rsidRDefault="00E06D0D">
      <w:pPr>
        <w:spacing w:after="200" w:line="276" w:lineRule="auto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>
        <w:rPr>
          <w:rFonts w:ascii="Garamond" w:hAnsi="Garamond"/>
          <w:b/>
          <w:bCs/>
          <w:color w:val="31849B" w:themeColor="accent5" w:themeShade="BF"/>
          <w:sz w:val="18"/>
          <w:szCs w:val="18"/>
        </w:rPr>
        <w:br w:type="page"/>
      </w:r>
    </w:p>
    <w:p w:rsidR="00E53B22" w:rsidRPr="00056678" w:rsidRDefault="00E53B22" w:rsidP="00FA7CB0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lastRenderedPageBreak/>
        <w:t>Część 1</w:t>
      </w:r>
      <w:r w:rsidR="00FA7CB0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3</w:t>
      </w: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- </w:t>
      </w:r>
      <w:r w:rsidR="00FA7CB0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>Laktator</w:t>
      </w:r>
      <w:r w:rsidR="00B77D05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 xml:space="preserve">-1 szt. </w:t>
      </w:r>
    </w:p>
    <w:p w:rsidR="00E53B22" w:rsidRPr="00056678" w:rsidRDefault="00E53B22" w:rsidP="00E53B22">
      <w:pPr>
        <w:shd w:val="clear" w:color="auto" w:fill="FFFFFF"/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E53B22" w:rsidRPr="00056678" w:rsidTr="00405CC9">
        <w:tc>
          <w:tcPr>
            <w:tcW w:w="1838" w:type="dxa"/>
          </w:tcPr>
          <w:p w:rsidR="00E53B22" w:rsidRPr="00056678" w:rsidRDefault="00E53B22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E53B22" w:rsidRPr="00056678" w:rsidRDefault="00E53B22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E53B22" w:rsidRPr="00056678" w:rsidTr="00405CC9">
        <w:tc>
          <w:tcPr>
            <w:tcW w:w="1838" w:type="dxa"/>
          </w:tcPr>
          <w:p w:rsidR="00E53B22" w:rsidRPr="00056678" w:rsidRDefault="00E53B22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E53B22" w:rsidRPr="00056678" w:rsidRDefault="00E53B22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E53B22" w:rsidRPr="00056678" w:rsidTr="00405CC9">
        <w:tc>
          <w:tcPr>
            <w:tcW w:w="1838" w:type="dxa"/>
          </w:tcPr>
          <w:p w:rsidR="00E53B22" w:rsidRPr="00056678" w:rsidRDefault="00E53B22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E53B22" w:rsidRPr="00056678" w:rsidRDefault="00E53B22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E53B22" w:rsidRPr="00056678" w:rsidTr="00405CC9">
        <w:tc>
          <w:tcPr>
            <w:tcW w:w="1838" w:type="dxa"/>
          </w:tcPr>
          <w:p w:rsidR="00E53B22" w:rsidRPr="00056678" w:rsidRDefault="00E53B22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E53B22" w:rsidRPr="00056678" w:rsidRDefault="00E53B22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E53B22" w:rsidRPr="00056678" w:rsidRDefault="00E53B22" w:rsidP="00E53B22">
      <w:pPr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4335"/>
        <w:gridCol w:w="2224"/>
        <w:gridCol w:w="1985"/>
      </w:tblGrid>
      <w:tr w:rsidR="00E53B22" w:rsidRPr="00056678" w:rsidTr="00405CC9">
        <w:tc>
          <w:tcPr>
            <w:tcW w:w="534" w:type="dxa"/>
            <w:shd w:val="clear" w:color="auto" w:fill="B6DDE8" w:themeFill="accent5" w:themeFillTint="66"/>
            <w:vAlign w:val="center"/>
          </w:tcPr>
          <w:p w:rsidR="00E53B22" w:rsidRPr="00056678" w:rsidRDefault="00E53B22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E53B22" w:rsidRPr="00056678" w:rsidRDefault="00E53B22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Lp.</w:t>
            </w:r>
          </w:p>
        </w:tc>
        <w:tc>
          <w:tcPr>
            <w:tcW w:w="4335" w:type="dxa"/>
            <w:shd w:val="clear" w:color="auto" w:fill="B6DDE8" w:themeFill="accent5" w:themeFillTint="66"/>
            <w:vAlign w:val="center"/>
          </w:tcPr>
          <w:p w:rsidR="00E53B22" w:rsidRPr="00056678" w:rsidRDefault="00E53B22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E53B22" w:rsidRPr="00056678" w:rsidRDefault="00E53B22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2224" w:type="dxa"/>
            <w:shd w:val="clear" w:color="auto" w:fill="B6DDE8" w:themeFill="accent5" w:themeFillTint="66"/>
            <w:vAlign w:val="center"/>
          </w:tcPr>
          <w:p w:rsidR="00E53B22" w:rsidRPr="00056678" w:rsidRDefault="00E53B22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Wartość wymagana</w:t>
            </w:r>
          </w:p>
        </w:tc>
        <w:tc>
          <w:tcPr>
            <w:tcW w:w="1985" w:type="dxa"/>
            <w:shd w:val="clear" w:color="auto" w:fill="B6DDE8" w:themeFill="accent5" w:themeFillTint="66"/>
            <w:vAlign w:val="center"/>
          </w:tcPr>
          <w:p w:rsidR="00E53B22" w:rsidRPr="00056678" w:rsidRDefault="00E53B22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Wartość oferowana</w:t>
            </w:r>
          </w:p>
        </w:tc>
      </w:tr>
      <w:tr w:rsidR="00E53B22" w:rsidRPr="00056678" w:rsidTr="00405CC9">
        <w:tc>
          <w:tcPr>
            <w:tcW w:w="534" w:type="dxa"/>
          </w:tcPr>
          <w:p w:rsidR="00E53B22" w:rsidRPr="00056678" w:rsidRDefault="00E53B22" w:rsidP="00540835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E53B22" w:rsidRPr="00056678" w:rsidRDefault="00E53B22" w:rsidP="00E06A66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 w:rsidR="00E06A66"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2224" w:type="dxa"/>
          </w:tcPr>
          <w:p w:rsidR="00E53B22" w:rsidRPr="00056678" w:rsidRDefault="00E53B22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1985" w:type="dxa"/>
          </w:tcPr>
          <w:p w:rsidR="00E53B22" w:rsidRPr="00056678" w:rsidRDefault="00E53B22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Dwufazowy program odciągania pokarmu, zapisany na karcie magnetycznej.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Do wyboru min. dwa programy.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Program stymulacji laktacji.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Program do odciągania pokarmu.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Rytm pracy naśladujący rytm ssania niemowlęcia. 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Płynna regulacja siły ssania. 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534" w:type="dxa"/>
            <w:tcBorders>
              <w:bottom w:val="single" w:sz="4" w:space="0" w:color="auto"/>
            </w:tcBorders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Przystosowany do pracy ciągłej 24 h/dobę.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534" w:type="dxa"/>
            <w:shd w:val="clear" w:color="auto" w:fill="FFFFFF" w:themeFill="background1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FFFFFF" w:themeFill="background1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Głośność aparatu max 45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dB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</w:t>
            </w:r>
          </w:p>
        </w:tc>
        <w:tc>
          <w:tcPr>
            <w:tcW w:w="2224" w:type="dxa"/>
            <w:shd w:val="clear" w:color="auto" w:fill="FFFFFF" w:themeFill="background1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Waga urządzenia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 3 kg (bez stojaka jezdnego)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Trwała obudowa zapewniająca utrzymanie urządzenia w czystości. 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Statyw na butelki.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E06D0D">
        <w:tc>
          <w:tcPr>
            <w:tcW w:w="534" w:type="dxa"/>
            <w:tcBorders>
              <w:bottom w:val="single" w:sz="4" w:space="0" w:color="auto"/>
            </w:tcBorders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Separacja mediów.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E06D0D">
        <w:tc>
          <w:tcPr>
            <w:tcW w:w="534" w:type="dxa"/>
            <w:tcBorders>
              <w:bottom w:val="single" w:sz="4" w:space="0" w:color="auto"/>
            </w:tcBorders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Zasilanie 230-240V, 50/60 Hz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8027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E06D0D">
        <w:tc>
          <w:tcPr>
            <w:tcW w:w="534" w:type="dxa"/>
            <w:tcBorders>
              <w:bottom w:val="single" w:sz="4" w:space="0" w:color="auto"/>
            </w:tcBorders>
          </w:tcPr>
          <w:p w:rsidR="00FA7CB0" w:rsidRPr="00056678" w:rsidRDefault="00FA7CB0" w:rsidP="00540835">
            <w:pPr>
              <w:pStyle w:val="Akapitzlist"/>
              <w:numPr>
                <w:ilvl w:val="0"/>
                <w:numId w:val="6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Statyw do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laktatora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jezdny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8027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E06D0D" w:rsidTr="00E06D0D">
        <w:tc>
          <w:tcPr>
            <w:tcW w:w="534" w:type="dxa"/>
            <w:shd w:val="clear" w:color="auto" w:fill="B6DDE8" w:themeFill="accent5" w:themeFillTint="66"/>
          </w:tcPr>
          <w:p w:rsidR="00FA7CB0" w:rsidRPr="00E06D0D" w:rsidRDefault="00FA7CB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FA7CB0" w:rsidRPr="00E06D0D" w:rsidRDefault="00FA7CB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E06D0D">
              <w:rPr>
                <w:rFonts w:ascii="Garamond" w:hAnsi="Garamond"/>
                <w:b/>
                <w:sz w:val="18"/>
                <w:szCs w:val="18"/>
              </w:rPr>
              <w:t>INFORMACJE DODATKOWE</w:t>
            </w:r>
          </w:p>
        </w:tc>
        <w:tc>
          <w:tcPr>
            <w:tcW w:w="2224" w:type="dxa"/>
            <w:shd w:val="clear" w:color="auto" w:fill="B6DDE8" w:themeFill="accent5" w:themeFillTint="66"/>
          </w:tcPr>
          <w:p w:rsidR="00FA7CB0" w:rsidRPr="00E06D0D" w:rsidRDefault="00FA7CB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B6DDE8" w:themeFill="accent5" w:themeFillTint="66"/>
          </w:tcPr>
          <w:p w:rsidR="00FA7CB0" w:rsidRPr="00E06D0D" w:rsidRDefault="00FA7CB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534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E53B22" w:rsidRPr="00056678" w:rsidRDefault="00E53B22" w:rsidP="00E53B22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E53B22" w:rsidRPr="00056678" w:rsidRDefault="00E53B22" w:rsidP="00E53B22">
      <w:pPr>
        <w:autoSpaceDE w:val="0"/>
        <w:autoSpaceDN w:val="0"/>
        <w:adjustRightInd w:val="0"/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E53B22" w:rsidRPr="00056678" w:rsidRDefault="00E53B22" w:rsidP="00E53B22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E53B22" w:rsidRPr="00056678" w:rsidRDefault="00E53B22" w:rsidP="00E53B22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E53B22" w:rsidRPr="00056678" w:rsidRDefault="00E53B22" w:rsidP="00E53B22">
      <w:pPr>
        <w:rPr>
          <w:rFonts w:ascii="Garamond" w:hAnsi="Garamond"/>
          <w:sz w:val="18"/>
          <w:szCs w:val="18"/>
        </w:rPr>
      </w:pPr>
    </w:p>
    <w:p w:rsidR="00E53B22" w:rsidRPr="00056678" w:rsidRDefault="00E53B22" w:rsidP="00E53B22">
      <w:pPr>
        <w:rPr>
          <w:rFonts w:ascii="Garamond" w:hAnsi="Garamond"/>
          <w:sz w:val="18"/>
          <w:szCs w:val="18"/>
        </w:rPr>
      </w:pPr>
    </w:p>
    <w:p w:rsidR="003D0DD5" w:rsidRPr="00056678" w:rsidRDefault="00E53B22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E53B22" w:rsidRPr="00056678" w:rsidRDefault="00E53B22" w:rsidP="003D0DD5">
      <w:pPr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E53B22" w:rsidRPr="00056678" w:rsidRDefault="00E53B22" w:rsidP="003A2242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7F0B92" w:rsidRDefault="007F0B92">
      <w:pPr>
        <w:spacing w:after="200" w:line="276" w:lineRule="auto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>
        <w:rPr>
          <w:rFonts w:ascii="Garamond" w:hAnsi="Garamond"/>
          <w:b/>
          <w:bCs/>
          <w:color w:val="31849B" w:themeColor="accent5" w:themeShade="BF"/>
          <w:sz w:val="18"/>
          <w:szCs w:val="18"/>
        </w:rPr>
        <w:br w:type="page"/>
      </w:r>
    </w:p>
    <w:p w:rsidR="009E0005" w:rsidRPr="00056678" w:rsidRDefault="009E0005" w:rsidP="00FA7CB0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lastRenderedPageBreak/>
        <w:t>Część 1</w:t>
      </w:r>
      <w:r w:rsidR="00FA7CB0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4</w:t>
      </w: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- </w:t>
      </w:r>
      <w:r w:rsidR="00FA7CB0" w:rsidRPr="00FA7CB0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 xml:space="preserve">Kardiotokograf z analizą śródporodową </w:t>
      </w:r>
      <w:r w:rsidR="00B77D05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 xml:space="preserve">-1szt.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9E0005" w:rsidRPr="00056678" w:rsidTr="00405CC9">
        <w:tc>
          <w:tcPr>
            <w:tcW w:w="1838" w:type="dxa"/>
          </w:tcPr>
          <w:p w:rsidR="009E0005" w:rsidRPr="00056678" w:rsidRDefault="009E0005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9E0005" w:rsidRPr="00056678" w:rsidRDefault="009E000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E0005" w:rsidRPr="00056678" w:rsidTr="00405CC9">
        <w:tc>
          <w:tcPr>
            <w:tcW w:w="1838" w:type="dxa"/>
          </w:tcPr>
          <w:p w:rsidR="009E0005" w:rsidRPr="00056678" w:rsidRDefault="009E0005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9E0005" w:rsidRPr="00056678" w:rsidRDefault="009E000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E0005" w:rsidRPr="00056678" w:rsidTr="00405CC9">
        <w:tc>
          <w:tcPr>
            <w:tcW w:w="1838" w:type="dxa"/>
          </w:tcPr>
          <w:p w:rsidR="009E0005" w:rsidRPr="00056678" w:rsidRDefault="009E0005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9E0005" w:rsidRPr="00056678" w:rsidRDefault="009E000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E0005" w:rsidRPr="00056678" w:rsidTr="00405CC9">
        <w:tc>
          <w:tcPr>
            <w:tcW w:w="1838" w:type="dxa"/>
          </w:tcPr>
          <w:p w:rsidR="009E0005" w:rsidRPr="00056678" w:rsidRDefault="009E0005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9E0005" w:rsidRPr="00056678" w:rsidRDefault="009E000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9E0005" w:rsidRPr="00056678" w:rsidRDefault="009E0005" w:rsidP="009E0005">
      <w:pPr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2224"/>
        <w:gridCol w:w="1985"/>
      </w:tblGrid>
      <w:tr w:rsidR="009E0005" w:rsidRPr="00056678" w:rsidTr="00405CC9">
        <w:tc>
          <w:tcPr>
            <w:tcW w:w="495" w:type="dxa"/>
            <w:shd w:val="clear" w:color="auto" w:fill="B6DDE8" w:themeFill="accent5" w:themeFillTint="66"/>
            <w:vAlign w:val="center"/>
          </w:tcPr>
          <w:p w:rsidR="009E0005" w:rsidRPr="00056678" w:rsidRDefault="009E0005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9E0005" w:rsidRPr="00056678" w:rsidRDefault="009E0005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Lp.</w:t>
            </w:r>
          </w:p>
        </w:tc>
        <w:tc>
          <w:tcPr>
            <w:tcW w:w="4335" w:type="dxa"/>
            <w:shd w:val="clear" w:color="auto" w:fill="B6DDE8" w:themeFill="accent5" w:themeFillTint="66"/>
            <w:vAlign w:val="center"/>
          </w:tcPr>
          <w:p w:rsidR="009E0005" w:rsidRPr="00056678" w:rsidRDefault="009E0005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9E0005" w:rsidRPr="00056678" w:rsidRDefault="009E0005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2224" w:type="dxa"/>
            <w:shd w:val="clear" w:color="auto" w:fill="B6DDE8" w:themeFill="accent5" w:themeFillTint="66"/>
            <w:vAlign w:val="center"/>
          </w:tcPr>
          <w:p w:rsidR="009E0005" w:rsidRPr="00056678" w:rsidRDefault="009E0005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Wartość wymagana</w:t>
            </w:r>
          </w:p>
        </w:tc>
        <w:tc>
          <w:tcPr>
            <w:tcW w:w="1985" w:type="dxa"/>
            <w:shd w:val="clear" w:color="auto" w:fill="B6DDE8" w:themeFill="accent5" w:themeFillTint="66"/>
            <w:vAlign w:val="center"/>
          </w:tcPr>
          <w:p w:rsidR="009E0005" w:rsidRPr="00056678" w:rsidRDefault="009E0005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Wartość oferowana</w:t>
            </w:r>
          </w:p>
        </w:tc>
      </w:tr>
      <w:tr w:rsidR="009E0005" w:rsidRPr="00056678" w:rsidTr="00405CC9">
        <w:tc>
          <w:tcPr>
            <w:tcW w:w="495" w:type="dxa"/>
            <w:tcBorders>
              <w:bottom w:val="single" w:sz="4" w:space="0" w:color="auto"/>
            </w:tcBorders>
          </w:tcPr>
          <w:p w:rsidR="009E0005" w:rsidRPr="00056678" w:rsidRDefault="009E0005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E0005" w:rsidRPr="00056678" w:rsidRDefault="009E0005" w:rsidP="00E06A66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 w:rsidR="00E06A66"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E0005" w:rsidRPr="00056678" w:rsidRDefault="009E0005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E0005" w:rsidRPr="00056678" w:rsidRDefault="009E000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Przetwornik ultradźwiękowy 1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MHz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>, wodoszczelny – 2 szt.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 w:cs="Arial"/>
                <w:sz w:val="18"/>
                <w:szCs w:val="18"/>
                <w:lang w:eastAsia="ko-KR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Zakres odczytu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przetwornika ultradźwiękowego – min. 30-240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bpm</w:t>
            </w:r>
            <w:proofErr w:type="spellEnd"/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Natężenie fali ultradźwiękowej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przetworników ≤ 1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mW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>/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cm²</w:t>
            </w:r>
            <w:proofErr w:type="spellEnd"/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Monitorowanie ciąży bliźniaczej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Możliwość rozbudowy o monitorowanie ciąży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trojaczej</w:t>
            </w:r>
            <w:proofErr w:type="spellEnd"/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Możliwość wyposażenia w czujnik saturacji krwi rodzącej na palec 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wyposażenia w funkcje monitorowania ciśnienia tętniczego krwi rodzącej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Możliwość rozbudowy o </w:t>
            </w:r>
            <w:r w:rsidRPr="008A7AD4">
              <w:rPr>
                <w:rFonts w:ascii="Garamond" w:hAnsi="Garamond" w:cs="Tahoma"/>
                <w:bCs/>
                <w:sz w:val="18"/>
                <w:szCs w:val="18"/>
              </w:rPr>
              <w:t xml:space="preserve"> pomiar ciśnienia wewnątrzmacicznego z wykorzystaniem jednorazowego czujnika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rozbudowy o e</w:t>
            </w:r>
            <w:r w:rsidRPr="008A7AD4">
              <w:rPr>
                <w:rFonts w:ascii="Garamond" w:hAnsi="Garamond" w:cs="Tahoma"/>
                <w:bCs/>
                <w:sz w:val="18"/>
                <w:szCs w:val="18"/>
              </w:rPr>
              <w:t>lektrokardiografie płodu FECG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rozbudowy o elektrokardiografie matki MECG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FA7CB0">
        <w:tc>
          <w:tcPr>
            <w:tcW w:w="495" w:type="dxa"/>
            <w:tcBorders>
              <w:bottom w:val="single" w:sz="4" w:space="0" w:color="auto"/>
            </w:tcBorders>
            <w:shd w:val="clear" w:color="auto" w:fill="auto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auto"/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Dokładność obliczania częstości pracy serca płodu  ± 0,25bpm w całym zakresie pomiarowym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shd w:val="clear" w:color="auto" w:fill="auto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13</w:t>
            </w: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Zewnętrzny przetwornik </w:t>
            </w:r>
            <w:proofErr w:type="spellStart"/>
            <w:r w:rsidRPr="00DA0F99">
              <w:rPr>
                <w:rFonts w:ascii="Garamond" w:hAnsi="Garamond" w:cs="Tahoma"/>
                <w:sz w:val="18"/>
                <w:szCs w:val="18"/>
              </w:rPr>
              <w:t>Toco</w:t>
            </w:r>
            <w:proofErr w:type="spellEnd"/>
            <w:r w:rsidRPr="00DA0F99">
              <w:rPr>
                <w:rFonts w:ascii="Garamond" w:hAnsi="Garamond" w:cs="Tahoma"/>
                <w:sz w:val="18"/>
                <w:szCs w:val="18"/>
              </w:rPr>
              <w:t>,</w:t>
            </w:r>
            <w:r w:rsidRPr="008A7AD4">
              <w:rPr>
                <w:rFonts w:ascii="Garamond" w:hAnsi="Garamond" w:cs="Tahoma"/>
                <w:sz w:val="18"/>
                <w:szCs w:val="18"/>
              </w:rPr>
              <w:t xml:space="preserve"> wodoszczelny – 1 szt.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FA7CB0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FA7CB0">
              <w:rPr>
                <w:rFonts w:ascii="Garamond" w:hAnsi="Garamond"/>
                <w:sz w:val="18"/>
                <w:szCs w:val="18"/>
              </w:rPr>
              <w:t>14</w:t>
            </w: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Funkcja ręcznego i automatycznego zerowania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Toco</w:t>
            </w:r>
            <w:proofErr w:type="spellEnd"/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FA7CB0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FA7CB0">
              <w:rPr>
                <w:rFonts w:ascii="Garamond" w:hAnsi="Garamond"/>
                <w:sz w:val="18"/>
                <w:szCs w:val="18"/>
              </w:rPr>
              <w:t>15</w:t>
            </w: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Aparat posiada możliwość ustawienia bazowej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Toco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„0” , „10”, „20”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FA7CB0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FA7CB0">
              <w:rPr>
                <w:rFonts w:ascii="Garamond" w:hAnsi="Garamond"/>
                <w:sz w:val="18"/>
                <w:szCs w:val="18"/>
              </w:rPr>
              <w:t>16</w:t>
            </w:r>
          </w:p>
        </w:tc>
        <w:tc>
          <w:tcPr>
            <w:tcW w:w="4335" w:type="dxa"/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zamocowania przetworników na uchwytach przy aparacie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FA7CB0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FA7CB0">
              <w:rPr>
                <w:rFonts w:ascii="Garamond" w:hAnsi="Garamond"/>
                <w:sz w:val="18"/>
                <w:szCs w:val="18"/>
              </w:rPr>
              <w:t>17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Znacznik zdarzeń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pacjentki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Funkcja automatycznego wykrywania ruchów płodu i wydruk wykresu aktywności ruchowej płodu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Znacznik zdarzeń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personelu z możliwością wyboru opcji wbudowanych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Alarmy utraty sygnału, wysokiego i niskiego tętna płodu; granice alarmów definiowalne przez użytkownika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Licznik czasu badania NST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3-stopniowy wskaźnik jakości odbieranego sygnału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wprowadzenia do pamięci aparatu daty i czasu oraz danych użytkownika, szpitala, przychodni.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Rozbudowana baza danych zapisów KTG wraz z kalkulatorem ciąży, danymi pacjentki, ciąży, badania KTG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Pojedyncza, możliwa do zapamiętania sesja zapisu KTG nie krótsza niż 90 godzin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bCs/>
                <w:sz w:val="18"/>
                <w:szCs w:val="18"/>
              </w:rPr>
              <w:t xml:space="preserve">Wbudowana drukarka termiczna o wysokiej rozdzielczości z możliwością wydruku na papierze </w:t>
            </w:r>
            <w:proofErr w:type="spellStart"/>
            <w:r w:rsidRPr="008A7AD4">
              <w:rPr>
                <w:rFonts w:ascii="Garamond" w:hAnsi="Garamond" w:cs="Tahoma"/>
                <w:bCs/>
                <w:sz w:val="18"/>
                <w:szCs w:val="18"/>
              </w:rPr>
              <w:t>Sonicaid</w:t>
            </w:r>
            <w:proofErr w:type="spellEnd"/>
            <w:r w:rsidRPr="008A7AD4">
              <w:rPr>
                <w:rFonts w:ascii="Garamond" w:hAnsi="Garamond" w:cs="Tahoma"/>
                <w:bCs/>
                <w:sz w:val="18"/>
                <w:szCs w:val="18"/>
              </w:rPr>
              <w:t xml:space="preserve">, Philips, GE </w:t>
            </w:r>
            <w:proofErr w:type="spellStart"/>
            <w:r w:rsidRPr="008A7AD4">
              <w:rPr>
                <w:rFonts w:ascii="Garamond" w:hAnsi="Garamond" w:cs="Tahoma"/>
                <w:bCs/>
                <w:sz w:val="18"/>
                <w:szCs w:val="18"/>
              </w:rPr>
              <w:t>Corometrics</w:t>
            </w:r>
            <w:proofErr w:type="spellEnd"/>
            <w:r w:rsidRPr="008A7AD4">
              <w:rPr>
                <w:rFonts w:ascii="Garamond" w:hAnsi="Garamond" w:cs="Tahoma"/>
                <w:bCs/>
                <w:sz w:val="18"/>
                <w:szCs w:val="18"/>
              </w:rPr>
              <w:t>. (papier gładki i wstępnie zadrukowany)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33DAE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27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vAlign w:val="center"/>
          </w:tcPr>
          <w:p w:rsidR="00FA7CB0" w:rsidRPr="008A7AD4" w:rsidRDefault="00FA7CB0" w:rsidP="00433DAE">
            <w:pPr>
              <w:rPr>
                <w:rFonts w:ascii="Garamond" w:hAnsi="Garamond" w:cs="Tahoma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color w:val="000000"/>
                <w:sz w:val="18"/>
                <w:szCs w:val="18"/>
              </w:rPr>
              <w:t>W aparat KTG wbudowane dwie  analizy z  interpretacją : przedporodowa  oraz śródporodowa stosowana podczas rozpoczętej akcji porodowej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color w:val="000000"/>
                <w:sz w:val="18"/>
                <w:szCs w:val="18"/>
              </w:rPr>
              <w:t>Wbudowana automatyczna komputerowa kliniczna analiza przedporodowa monitorowanych danych z wydrukiem raportu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33DAE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29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vAlign w:val="center"/>
          </w:tcPr>
          <w:p w:rsidR="00FA7CB0" w:rsidRPr="008A7AD4" w:rsidRDefault="00FA7CB0" w:rsidP="00433DAE">
            <w:pPr>
              <w:rPr>
                <w:rFonts w:ascii="Garamond" w:hAnsi="Garamond" w:cs="Tahoma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color w:val="000000"/>
                <w:sz w:val="18"/>
                <w:szCs w:val="18"/>
              </w:rPr>
              <w:t>Analizowanie przynajmniej 14 parametrów zapisu KTG (min. STV, LTV, wyznaczanie linii bazowej, oznaczanie obszarów wysokiej i niskiej zmienności)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Aparatu wyposażony w podświetlenie drukarki. (umożliwia ocenę wydruku w zaciemnionym pomieszczeniu np. w nocy)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31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Drukarka umożliwia zapis ciąży mnogiej na tym samym wykresie , z przesunięciem o 20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bpm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lub na osobnych skalach (dotyczy papieru bez podziałki)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Dotykowy wyświetlacz LCD o przekątnej min. 8”,  umożliwiający podgląd monitorowanych parametrów w formie cyfrowej i graficznej.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DA0F99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DA0F99">
              <w:rPr>
                <w:rFonts w:ascii="Garamond" w:hAnsi="Garamond" w:cs="Tahoma"/>
                <w:sz w:val="18"/>
                <w:szCs w:val="18"/>
              </w:rPr>
              <w:t>Wyświetlacz LCD ze zmiennym tłem i podświetleniem – w zależności od potrzeb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Obsługa aparatu wyłącznie przez ekran dotykowy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Możliwość obsługi ekranu dotykowego w rękawiczkach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Brak fizycznych przycisków na obudowie – zapewnia dokładną dezynfekcję i utrzymanie w czystości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b/>
                <w:sz w:val="18"/>
                <w:szCs w:val="18"/>
              </w:rPr>
            </w:pPr>
            <w:r w:rsidRPr="008A7AD4">
              <w:rPr>
                <w:rStyle w:val="Pogrubienie"/>
                <w:rFonts w:ascii="Garamond" w:hAnsi="Garamond" w:cs="Tahoma"/>
                <w:b w:val="0"/>
                <w:sz w:val="18"/>
                <w:szCs w:val="18"/>
              </w:rPr>
              <w:t>Współpraca z cyfrowymi systemami centralnego monitorowania oraz oprogramowaniem komputerowym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współpracy z telemetrią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Aparat wyposażony w wewnętrzną pamięć z możliwością rozbudowy pojemności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Aparat wyposażony w min. 2 porty USB umożliwiające archiwizowanie zapamiętanych badań na pamięć zewnętrzną.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podłączenia fizycznej klawiatury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Aparat wyposażony w co najmniej jeden port RS232 i min. jeden port LAN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Aparat wyposażony w kliniczną przedporodową komputerową analizę zapisu KTG z zawansowaną interpretacją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Waga nie więcej niż 6 kg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7F0B92">
        <w:tc>
          <w:tcPr>
            <w:tcW w:w="49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FA7CB0" w:rsidRPr="008A7AD4" w:rsidRDefault="00FA7CB0" w:rsidP="00433DAE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Wymiary 32 x 23 x 24cm (± 4 cm)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FA7CB0" w:rsidRDefault="00FA7CB0" w:rsidP="00FA7CB0">
            <w:pPr>
              <w:jc w:val="center"/>
            </w:pPr>
            <w:r w:rsidRPr="00913699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7F0B92" w:rsidTr="007F0B92">
        <w:tc>
          <w:tcPr>
            <w:tcW w:w="495" w:type="dxa"/>
            <w:shd w:val="clear" w:color="auto" w:fill="B6DDE8" w:themeFill="accent5" w:themeFillTint="66"/>
          </w:tcPr>
          <w:p w:rsidR="00FA7CB0" w:rsidRPr="007F0B92" w:rsidRDefault="00FA7CB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FA7CB0" w:rsidRPr="007F0B92" w:rsidRDefault="00FA7CB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7F0B92">
              <w:rPr>
                <w:rFonts w:ascii="Garamond" w:hAnsi="Garamond"/>
                <w:b/>
                <w:sz w:val="18"/>
                <w:szCs w:val="18"/>
              </w:rPr>
              <w:t>INFORMACJE DODATKOWE</w:t>
            </w:r>
          </w:p>
        </w:tc>
        <w:tc>
          <w:tcPr>
            <w:tcW w:w="2224" w:type="dxa"/>
            <w:shd w:val="clear" w:color="auto" w:fill="B6DDE8" w:themeFill="accent5" w:themeFillTint="66"/>
          </w:tcPr>
          <w:p w:rsidR="00FA7CB0" w:rsidRPr="007F0B92" w:rsidRDefault="00FA7CB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B6DDE8" w:themeFill="accent5" w:themeFillTint="66"/>
          </w:tcPr>
          <w:p w:rsidR="00FA7CB0" w:rsidRPr="007F0B92" w:rsidRDefault="00FA7CB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FA7CB0" w:rsidRPr="00056678" w:rsidTr="00405CC9">
        <w:tc>
          <w:tcPr>
            <w:tcW w:w="495" w:type="dxa"/>
          </w:tcPr>
          <w:p w:rsidR="00FA7CB0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2224" w:type="dxa"/>
          </w:tcPr>
          <w:p w:rsidR="00FA7CB0" w:rsidRPr="00056678" w:rsidRDefault="00FA7CB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FA7CB0" w:rsidRPr="00056678" w:rsidRDefault="00FA7CB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9E0005" w:rsidRPr="00056678" w:rsidRDefault="009E0005" w:rsidP="009E0005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9E0005" w:rsidRPr="00056678" w:rsidRDefault="009E0005" w:rsidP="009E0005">
      <w:pPr>
        <w:autoSpaceDE w:val="0"/>
        <w:autoSpaceDN w:val="0"/>
        <w:adjustRightInd w:val="0"/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9E0005" w:rsidRPr="00056678" w:rsidRDefault="009E0005" w:rsidP="009E0005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9E0005" w:rsidRPr="00056678" w:rsidRDefault="009E0005" w:rsidP="009E0005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9E0005" w:rsidRPr="00056678" w:rsidRDefault="009E0005" w:rsidP="009E0005">
      <w:pPr>
        <w:jc w:val="both"/>
        <w:rPr>
          <w:rFonts w:ascii="Garamond" w:hAnsi="Garamond"/>
          <w:sz w:val="18"/>
          <w:szCs w:val="18"/>
        </w:rPr>
      </w:pPr>
    </w:p>
    <w:p w:rsidR="009E0005" w:rsidRPr="00056678" w:rsidRDefault="009E0005" w:rsidP="009E0005">
      <w:pPr>
        <w:rPr>
          <w:rFonts w:ascii="Garamond" w:hAnsi="Garamond"/>
          <w:sz w:val="18"/>
          <w:szCs w:val="18"/>
        </w:rPr>
      </w:pPr>
    </w:p>
    <w:p w:rsidR="003D0DD5" w:rsidRPr="00056678" w:rsidRDefault="009E0005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E53B22" w:rsidRDefault="00E53B22" w:rsidP="003D0DD5">
      <w:pPr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560B30" w:rsidRDefault="00560B30" w:rsidP="003A2242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560B30" w:rsidRDefault="00560B30" w:rsidP="003A2242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560B30" w:rsidRDefault="00560B30" w:rsidP="003A2242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560B30" w:rsidRDefault="00560B30" w:rsidP="003A2242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560B30" w:rsidRDefault="00560B30" w:rsidP="003A2242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560B30" w:rsidRDefault="00560B30" w:rsidP="003A2242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560B30" w:rsidRDefault="00560B30" w:rsidP="003A2242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560B30" w:rsidRDefault="00560B30" w:rsidP="003A2242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560B30" w:rsidRDefault="00560B30" w:rsidP="003A2242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560B30" w:rsidRPr="00056678" w:rsidRDefault="00560B30" w:rsidP="00560B30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Część </w:t>
      </w:r>
      <w:r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15</w:t>
      </w: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- </w:t>
      </w:r>
      <w:r w:rsidRPr="00560B30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>Aparat do elektrochirurgii/diatermia</w:t>
      </w:r>
      <w:r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 xml:space="preserve">-1szt.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560B30" w:rsidRPr="00056678" w:rsidTr="00560B30">
        <w:tc>
          <w:tcPr>
            <w:tcW w:w="1838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1838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1838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1838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560B30" w:rsidRPr="00056678" w:rsidRDefault="00560B30" w:rsidP="00560B30">
      <w:pPr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799"/>
        <w:gridCol w:w="2410"/>
      </w:tblGrid>
      <w:tr w:rsidR="00560B30" w:rsidRPr="00056678" w:rsidTr="00560B30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560B30" w:rsidRPr="00056678" w:rsidRDefault="00560B30" w:rsidP="00560B30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560B30" w:rsidRPr="00056678" w:rsidRDefault="00560B30" w:rsidP="00560B30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560B30" w:rsidRPr="00056678" w:rsidTr="00560B30">
        <w:tc>
          <w:tcPr>
            <w:tcW w:w="495" w:type="dxa"/>
            <w:tcBorders>
              <w:bottom w:val="single" w:sz="4" w:space="0" w:color="auto"/>
            </w:tcBorders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560B30" w:rsidRPr="00056678" w:rsidRDefault="00560B30" w:rsidP="00560B30">
            <w:pPr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95" w:type="dxa"/>
            <w:shd w:val="clear" w:color="auto" w:fill="FFFFFF" w:themeFill="background1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shd w:val="clear" w:color="auto" w:fill="FFFFFF" w:themeFill="background1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Diatermia mono- i bipolarna o max mocy cięcia </w:t>
            </w:r>
            <w:proofErr w:type="spellStart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monopolarnego</w:t>
            </w:r>
            <w:proofErr w:type="spellEnd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 min. 80 W 300 Ω, przeznaczona do drobnych, delikatnych zabiegów mikrochirurgicznych</w:t>
            </w:r>
          </w:p>
        </w:tc>
        <w:tc>
          <w:tcPr>
            <w:tcW w:w="1799" w:type="dxa"/>
            <w:shd w:val="clear" w:color="auto" w:fill="FFFFFF" w:themeFill="background1"/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95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 w:right="20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Możliwość prowadzenia cięcia </w:t>
            </w:r>
            <w:proofErr w:type="spellStart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monopolarnego</w:t>
            </w:r>
            <w:proofErr w:type="spellEnd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 z dwoma różnymi prądami, różniącymi się efektami hemostatycznymi o min. mocy 80W </w:t>
            </w:r>
            <w:proofErr w:type="spellStart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 </w:t>
            </w:r>
            <w:proofErr w:type="spellStart"/>
            <w:r w:rsidRPr="008A7AD4">
              <w:rPr>
                <w:rFonts w:ascii="Garamond" w:eastAsiaTheme="minorHAnsi" w:hAnsi="Garamond" w:cstheme="minorBidi"/>
                <w:i/>
                <w:sz w:val="18"/>
                <w:szCs w:val="18"/>
              </w:rPr>
              <w:t>pure</w:t>
            </w:r>
            <w:proofErr w:type="spellEnd"/>
            <w:r w:rsidRPr="008A7AD4">
              <w:rPr>
                <w:rFonts w:ascii="Garamond" w:eastAsiaTheme="minorHAnsi" w:hAnsi="Garamond" w:cstheme="minorBidi"/>
                <w:i/>
                <w:sz w:val="18"/>
                <w:szCs w:val="18"/>
              </w:rPr>
              <w:t xml:space="preserve"> </w:t>
            </w:r>
            <w:proofErr w:type="spellStart"/>
            <w:r w:rsidRPr="008A7AD4">
              <w:rPr>
                <w:rFonts w:ascii="Garamond" w:eastAsiaTheme="minorHAnsi" w:hAnsi="Garamond" w:cstheme="minorBidi"/>
                <w:i/>
                <w:sz w:val="18"/>
                <w:szCs w:val="18"/>
              </w:rPr>
              <w:t>cut</w:t>
            </w:r>
            <w:proofErr w:type="spellEnd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 i min.70W </w:t>
            </w:r>
            <w:proofErr w:type="spellStart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 </w:t>
            </w:r>
            <w:r w:rsidRPr="008A7AD4">
              <w:rPr>
                <w:rFonts w:ascii="Garamond" w:eastAsiaTheme="minorHAnsi" w:hAnsi="Garamond" w:cstheme="minorBidi"/>
                <w:i/>
                <w:sz w:val="18"/>
                <w:szCs w:val="18"/>
              </w:rPr>
              <w:t xml:space="preserve">blend </w:t>
            </w:r>
            <w:proofErr w:type="spellStart"/>
            <w:r w:rsidRPr="008A7AD4">
              <w:rPr>
                <w:rFonts w:ascii="Garamond" w:eastAsiaTheme="minorHAnsi" w:hAnsi="Garamond" w:cstheme="minorBidi"/>
                <w:i/>
                <w:sz w:val="18"/>
                <w:szCs w:val="18"/>
              </w:rPr>
              <w:t>cut</w:t>
            </w:r>
            <w:proofErr w:type="spellEnd"/>
          </w:p>
        </w:tc>
        <w:tc>
          <w:tcPr>
            <w:tcW w:w="1799" w:type="dxa"/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95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Możliwość koagulacji </w:t>
            </w:r>
            <w:proofErr w:type="spellStart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monopolarnej</w:t>
            </w:r>
            <w:proofErr w:type="spellEnd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 kontaktowej o mocy min. 70W i natryskowej min 60W</w:t>
            </w:r>
          </w:p>
        </w:tc>
        <w:tc>
          <w:tcPr>
            <w:tcW w:w="1799" w:type="dxa"/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95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Progresywna regulacja mocy każdej dostępnej funkcji</w:t>
            </w:r>
          </w:p>
        </w:tc>
        <w:tc>
          <w:tcPr>
            <w:tcW w:w="1799" w:type="dxa"/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95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Maksymalna moc znamionowa koagulacji bipolarnej min.70 W </w:t>
            </w:r>
            <w:r w:rsidRPr="008A7AD4">
              <w:rPr>
                <w:rFonts w:ascii="Garamond" w:hAnsi="Garamond"/>
                <w:sz w:val="18"/>
                <w:szCs w:val="18"/>
                <w:lang w:val="en-US"/>
              </w:rPr>
              <w:t>50</w:t>
            </w: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 Ω</w:t>
            </w:r>
          </w:p>
        </w:tc>
        <w:tc>
          <w:tcPr>
            <w:tcW w:w="1799" w:type="dxa"/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95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 w:right="20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Na przednim panelu pokrętło do zmiany wartości mocy 4 gniazda przyłączeniowe: </w:t>
            </w:r>
          </w:p>
          <w:p w:rsidR="00560B30" w:rsidRPr="008A7AD4" w:rsidRDefault="00560B30" w:rsidP="00540835">
            <w:pPr>
              <w:pStyle w:val="Teksttreci0"/>
              <w:numPr>
                <w:ilvl w:val="0"/>
                <w:numId w:val="14"/>
              </w:numPr>
              <w:shd w:val="clear" w:color="auto" w:fill="auto"/>
              <w:spacing w:line="240" w:lineRule="auto"/>
              <w:ind w:left="557" w:right="200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do kabla elektrody neutralnej, </w:t>
            </w:r>
          </w:p>
          <w:p w:rsidR="00560B30" w:rsidRPr="008A7AD4" w:rsidRDefault="00560B30" w:rsidP="00540835">
            <w:pPr>
              <w:pStyle w:val="Teksttreci0"/>
              <w:numPr>
                <w:ilvl w:val="0"/>
                <w:numId w:val="14"/>
              </w:numPr>
              <w:shd w:val="clear" w:color="auto" w:fill="auto"/>
              <w:spacing w:line="240" w:lineRule="auto"/>
              <w:ind w:left="557" w:right="200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wyłącznik nożny, </w:t>
            </w:r>
          </w:p>
          <w:p w:rsidR="00560B30" w:rsidRPr="008A7AD4" w:rsidRDefault="00560B30" w:rsidP="00540835">
            <w:pPr>
              <w:pStyle w:val="Teksttreci0"/>
              <w:numPr>
                <w:ilvl w:val="0"/>
                <w:numId w:val="14"/>
              </w:numPr>
              <w:shd w:val="clear" w:color="auto" w:fill="auto"/>
              <w:spacing w:line="240" w:lineRule="auto"/>
              <w:ind w:left="557" w:right="200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gniazdo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monopolarne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</w:t>
            </w:r>
          </w:p>
          <w:p w:rsidR="00560B30" w:rsidRPr="008A7AD4" w:rsidRDefault="00560B30" w:rsidP="00540835">
            <w:pPr>
              <w:pStyle w:val="Teksttreci0"/>
              <w:numPr>
                <w:ilvl w:val="0"/>
                <w:numId w:val="14"/>
              </w:numPr>
              <w:shd w:val="clear" w:color="auto" w:fill="auto"/>
              <w:spacing w:line="240" w:lineRule="auto"/>
              <w:ind w:left="557" w:right="200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gniazdo bipolarne</w:t>
            </w:r>
          </w:p>
        </w:tc>
        <w:tc>
          <w:tcPr>
            <w:tcW w:w="1799" w:type="dxa"/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95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 w:right="20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Waga </w:t>
            </w:r>
            <w:r w:rsidRPr="008A7AD4">
              <w:rPr>
                <w:rFonts w:ascii="Garamond" w:hAnsi="Garamond"/>
                <w:sz w:val="18"/>
                <w:szCs w:val="18"/>
                <w:lang w:val="en-US"/>
              </w:rPr>
              <w:t xml:space="preserve">max. </w:t>
            </w:r>
            <w:r w:rsidRPr="008A7AD4">
              <w:rPr>
                <w:rFonts w:ascii="Garamond" w:hAnsi="Garamond"/>
                <w:sz w:val="18"/>
                <w:szCs w:val="18"/>
              </w:rPr>
              <w:t>4kg</w:t>
            </w:r>
          </w:p>
        </w:tc>
        <w:tc>
          <w:tcPr>
            <w:tcW w:w="1799" w:type="dxa"/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95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Zasilanie 220-240 V, 50/60 Hz</w:t>
            </w:r>
          </w:p>
        </w:tc>
        <w:tc>
          <w:tcPr>
            <w:tcW w:w="1799" w:type="dxa"/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95" w:type="dxa"/>
            <w:tcBorders>
              <w:bottom w:val="single" w:sz="4" w:space="0" w:color="auto"/>
            </w:tcBorders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Sygnalizacja wizualna i dźwiękowa aktualnego trybu pracy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95" w:type="dxa"/>
            <w:shd w:val="clear" w:color="auto" w:fill="B6DDE8" w:themeFill="accent5" w:themeFillTint="66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shd w:val="clear" w:color="auto" w:fill="B6DDE8" w:themeFill="accent5" w:themeFillTint="66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363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sz w:val="18"/>
                <w:szCs w:val="18"/>
              </w:rPr>
              <w:t>Wyposażenie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95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Kabel do elektrod neutralnych jednorazowych, dł. 4 m – 1 szt.</w:t>
            </w:r>
          </w:p>
        </w:tc>
        <w:tc>
          <w:tcPr>
            <w:tcW w:w="1799" w:type="dxa"/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95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13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Elektroda neutralna do użytku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dorosłych i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dzieci – (pakiet startowy min. 50 szt.)</w:t>
            </w:r>
          </w:p>
        </w:tc>
        <w:tc>
          <w:tcPr>
            <w:tcW w:w="1799" w:type="dxa"/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95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14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Rękojeść elektrochirurgiczna z 1 przyciskiem, kabel, dł. 4 m, wtyczka współosiowa KOAX duża - 1 szt.</w:t>
            </w:r>
          </w:p>
        </w:tc>
        <w:tc>
          <w:tcPr>
            <w:tcW w:w="1799" w:type="dxa"/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95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15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Elektroda lancetowa prosta SYN, długość ostrza 25 mm, trzpień 4 mm, 5 szt.</w:t>
            </w:r>
          </w:p>
        </w:tc>
        <w:tc>
          <w:tcPr>
            <w:tcW w:w="1799" w:type="dxa"/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95" w:type="dxa"/>
          </w:tcPr>
          <w:p w:rsidR="00560B30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16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Włącznik nożny diatermii chirurgicznej bipolarny; pojedynczy - koagulacja,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bryzgoszczelny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, kabel 5 m</w:t>
            </w:r>
          </w:p>
        </w:tc>
        <w:tc>
          <w:tcPr>
            <w:tcW w:w="1799" w:type="dxa"/>
          </w:tcPr>
          <w:p w:rsidR="00560B30" w:rsidRDefault="00560B30" w:rsidP="00560B30">
            <w:pPr>
              <w:jc w:val="center"/>
            </w:pPr>
            <w:r w:rsidRPr="006A053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95" w:type="dxa"/>
          </w:tcPr>
          <w:p w:rsidR="00560B30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17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Pinceta bipolarna, izolowana, szczęki proste, końce tępe 1,2 mm, dł. 20 cm</w:t>
            </w:r>
          </w:p>
        </w:tc>
        <w:tc>
          <w:tcPr>
            <w:tcW w:w="1799" w:type="dxa"/>
          </w:tcPr>
          <w:p w:rsidR="00560B30" w:rsidRDefault="00560B30" w:rsidP="00560B30">
            <w:pPr>
              <w:jc w:val="center"/>
            </w:pPr>
            <w:r w:rsidRPr="006A053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95" w:type="dxa"/>
          </w:tcPr>
          <w:p w:rsidR="00560B30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18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ind w:left="131"/>
              <w:jc w:val="both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Kabel do pincet bipolarnych, dł. 3 m, wtyk symetryczny</w:t>
            </w:r>
          </w:p>
        </w:tc>
        <w:tc>
          <w:tcPr>
            <w:tcW w:w="1799" w:type="dxa"/>
          </w:tcPr>
          <w:p w:rsidR="00560B30" w:rsidRDefault="00560B30" w:rsidP="00560B30">
            <w:pPr>
              <w:jc w:val="center"/>
            </w:pPr>
            <w:r w:rsidRPr="006A053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95" w:type="dxa"/>
          </w:tcPr>
          <w:p w:rsidR="00560B30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19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Zestaw elektrod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monopolarnych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: trzpień 0 4 mm, opakowanie zawierające 5 szt., w składzie: lancetowa, nożowa, igłowa oraz kulkowe: Ø 2 mm i Ø 4 mm - 1 komplet.</w:t>
            </w:r>
          </w:p>
        </w:tc>
        <w:tc>
          <w:tcPr>
            <w:tcW w:w="1799" w:type="dxa"/>
          </w:tcPr>
          <w:p w:rsidR="00560B30" w:rsidRDefault="00560B30" w:rsidP="00560B30">
            <w:pPr>
              <w:jc w:val="center"/>
            </w:pPr>
            <w:r w:rsidRPr="006A053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95" w:type="dxa"/>
          </w:tcPr>
          <w:p w:rsidR="00560B30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20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Pinceta bipolarna nieprzywierająca bagnetowa tępa - 230 mm, szer. końcówki 1 mm - 1 szt.</w:t>
            </w:r>
          </w:p>
        </w:tc>
        <w:tc>
          <w:tcPr>
            <w:tcW w:w="1799" w:type="dxa"/>
          </w:tcPr>
          <w:p w:rsidR="00560B30" w:rsidRDefault="00560B30" w:rsidP="00560B30">
            <w:pPr>
              <w:jc w:val="center"/>
            </w:pPr>
            <w:r w:rsidRPr="006A053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95" w:type="dxa"/>
          </w:tcPr>
          <w:p w:rsidR="00560B30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21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Elektroda do konizacji, dł. trzonka 11,5 cm,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śr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. 3,4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cm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., średni kąt, trzpień 4 mm - 1 szt.</w:t>
            </w:r>
          </w:p>
        </w:tc>
        <w:tc>
          <w:tcPr>
            <w:tcW w:w="1799" w:type="dxa"/>
          </w:tcPr>
          <w:p w:rsidR="00560B30" w:rsidRDefault="00560B30" w:rsidP="00560B30">
            <w:pPr>
              <w:jc w:val="center"/>
            </w:pPr>
            <w:r w:rsidRPr="006A053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95" w:type="dxa"/>
          </w:tcPr>
          <w:p w:rsidR="00560B30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22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Elektroda przedłużona do konizacji, izolowana, dł. 110 mm, półpętla drutowa o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śr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 15 mm, trzpień 4 mm - 1 szt.</w:t>
            </w:r>
          </w:p>
        </w:tc>
        <w:tc>
          <w:tcPr>
            <w:tcW w:w="1799" w:type="dxa"/>
          </w:tcPr>
          <w:p w:rsidR="00560B30" w:rsidRDefault="00560B30" w:rsidP="00560B30">
            <w:pPr>
              <w:jc w:val="center"/>
            </w:pPr>
            <w:r w:rsidRPr="006A053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95" w:type="dxa"/>
          </w:tcPr>
          <w:p w:rsidR="00560B30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23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ind w:left="131"/>
              <w:jc w:val="both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Wózek/stojak</w:t>
            </w:r>
          </w:p>
        </w:tc>
        <w:tc>
          <w:tcPr>
            <w:tcW w:w="1799" w:type="dxa"/>
          </w:tcPr>
          <w:p w:rsidR="00560B30" w:rsidRDefault="00560B30" w:rsidP="00560B30">
            <w:pPr>
              <w:jc w:val="center"/>
            </w:pPr>
            <w:r w:rsidRPr="006A053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D01B41" w:rsidTr="00560B30">
        <w:tc>
          <w:tcPr>
            <w:tcW w:w="495" w:type="dxa"/>
            <w:shd w:val="clear" w:color="auto" w:fill="B6DDE8" w:themeFill="accent5" w:themeFillTint="66"/>
          </w:tcPr>
          <w:p w:rsidR="00560B30" w:rsidRPr="00D01B41" w:rsidRDefault="00560B30" w:rsidP="00560B30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560B30" w:rsidRPr="00D01B41" w:rsidRDefault="00560B30" w:rsidP="00560B30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D01B41">
              <w:rPr>
                <w:rFonts w:ascii="Garamond" w:hAnsi="Garamond"/>
                <w:b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560B30" w:rsidRPr="00D01B41" w:rsidRDefault="00560B30" w:rsidP="00560B30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560B30" w:rsidRPr="00D01B41" w:rsidRDefault="00560B30" w:rsidP="00560B30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C256C9" w:rsidRPr="00056678" w:rsidTr="00560B30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</w:tcPr>
          <w:p w:rsidR="00C256C9" w:rsidRPr="00056678" w:rsidRDefault="00C256C9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560B30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</w:tcPr>
          <w:p w:rsidR="00C256C9" w:rsidRPr="00056678" w:rsidRDefault="00C256C9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560B30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</w:tcPr>
          <w:p w:rsidR="00C256C9" w:rsidRPr="00056678" w:rsidRDefault="00C256C9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560B30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</w:tcPr>
          <w:p w:rsidR="00C256C9" w:rsidRPr="00056678" w:rsidRDefault="00C256C9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560B30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</w:tcPr>
          <w:p w:rsidR="00C256C9" w:rsidRPr="00056678" w:rsidRDefault="00C256C9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560B30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6</w:t>
            </w:r>
          </w:p>
        </w:tc>
        <w:tc>
          <w:tcPr>
            <w:tcW w:w="4335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</w:tcPr>
          <w:p w:rsidR="00C256C9" w:rsidRPr="00056678" w:rsidRDefault="00C256C9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560B30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</w:tcPr>
          <w:p w:rsidR="00C256C9" w:rsidRPr="00056678" w:rsidRDefault="00C256C9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560B30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</w:tcPr>
          <w:p w:rsidR="00C256C9" w:rsidRPr="00056678" w:rsidRDefault="00C256C9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560B30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</w:tcPr>
          <w:p w:rsidR="00C256C9" w:rsidRPr="00056678" w:rsidRDefault="00C256C9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560B30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</w:tcPr>
          <w:p w:rsidR="00C256C9" w:rsidRPr="00056678" w:rsidRDefault="00C256C9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560B30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</w:tcPr>
          <w:p w:rsidR="00C256C9" w:rsidRPr="00056678" w:rsidRDefault="00C256C9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560B30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</w:tcPr>
          <w:p w:rsidR="00C256C9" w:rsidRPr="00056678" w:rsidRDefault="00C256C9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560B30" w:rsidRPr="00056678" w:rsidRDefault="00560B30" w:rsidP="00560B30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560B30" w:rsidRPr="00056678" w:rsidRDefault="00560B30" w:rsidP="00560B30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560B30" w:rsidRPr="00056678" w:rsidRDefault="00560B30" w:rsidP="00560B30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560B30" w:rsidRPr="00056678" w:rsidRDefault="00560B30" w:rsidP="00560B30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560B30" w:rsidRPr="00056678" w:rsidRDefault="00560B30" w:rsidP="00560B30">
      <w:pPr>
        <w:rPr>
          <w:rFonts w:ascii="Garamond" w:hAnsi="Garamond"/>
          <w:sz w:val="18"/>
          <w:szCs w:val="18"/>
        </w:rPr>
      </w:pPr>
    </w:p>
    <w:p w:rsidR="00560B30" w:rsidRPr="00056678" w:rsidRDefault="00560B30" w:rsidP="00560B30">
      <w:pPr>
        <w:rPr>
          <w:rFonts w:ascii="Garamond" w:hAnsi="Garamond"/>
          <w:sz w:val="18"/>
          <w:szCs w:val="18"/>
        </w:rPr>
      </w:pPr>
    </w:p>
    <w:p w:rsidR="00560B30" w:rsidRPr="00056678" w:rsidRDefault="00560B30" w:rsidP="00560B30">
      <w:pPr>
        <w:rPr>
          <w:rFonts w:ascii="Garamond" w:hAnsi="Garamond"/>
          <w:sz w:val="18"/>
          <w:szCs w:val="18"/>
        </w:rPr>
      </w:pPr>
    </w:p>
    <w:p w:rsidR="003D0DD5" w:rsidRPr="00056678" w:rsidRDefault="00560B30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560B30" w:rsidRPr="00056678" w:rsidRDefault="00560B30" w:rsidP="003D0DD5">
      <w:pPr>
        <w:rPr>
          <w:rFonts w:ascii="Garamond" w:hAnsi="Garamond"/>
          <w:sz w:val="18"/>
          <w:szCs w:val="18"/>
        </w:rPr>
      </w:pPr>
    </w:p>
    <w:p w:rsidR="00560B30" w:rsidRDefault="00560B30" w:rsidP="003A2242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560B30" w:rsidRDefault="00560B30" w:rsidP="003A2242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560B30" w:rsidRDefault="00560B30">
      <w:pPr>
        <w:spacing w:after="200" w:line="276" w:lineRule="auto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>
        <w:rPr>
          <w:rFonts w:ascii="Garamond" w:hAnsi="Garamond"/>
          <w:b/>
          <w:bCs/>
          <w:color w:val="31849B" w:themeColor="accent5" w:themeShade="BF"/>
          <w:sz w:val="18"/>
          <w:szCs w:val="18"/>
        </w:rPr>
        <w:br w:type="page"/>
      </w:r>
    </w:p>
    <w:p w:rsidR="00560B30" w:rsidRDefault="00560B30" w:rsidP="003A2242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560B30" w:rsidRPr="00056678" w:rsidRDefault="00560B30" w:rsidP="00560B30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Część 1</w:t>
      </w:r>
      <w:r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6</w:t>
      </w: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- </w:t>
      </w:r>
      <w:proofErr w:type="spellStart"/>
      <w:r w:rsidRPr="00A26D85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>Histeroskop</w:t>
      </w:r>
      <w:proofErr w:type="spellEnd"/>
      <w:r w:rsidRPr="00A26D85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 xml:space="preserve"> diagnostyczny </w:t>
      </w:r>
      <w:r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 xml:space="preserve">-1szt. </w:t>
      </w:r>
    </w:p>
    <w:p w:rsidR="00560B30" w:rsidRPr="00056678" w:rsidRDefault="00560B30" w:rsidP="00560B30">
      <w:pPr>
        <w:shd w:val="clear" w:color="auto" w:fill="FFFFFF"/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560B30" w:rsidRPr="00056678" w:rsidTr="00560B30">
        <w:tc>
          <w:tcPr>
            <w:tcW w:w="1838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1838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1838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1838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560B30" w:rsidRPr="00056678" w:rsidRDefault="00560B30" w:rsidP="00560B30">
      <w:pPr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7"/>
        <w:gridCol w:w="4335"/>
        <w:gridCol w:w="2224"/>
        <w:gridCol w:w="2072"/>
      </w:tblGrid>
      <w:tr w:rsidR="00560B30" w:rsidRPr="005022A9" w:rsidTr="00560B30">
        <w:tc>
          <w:tcPr>
            <w:tcW w:w="477" w:type="dxa"/>
            <w:shd w:val="clear" w:color="auto" w:fill="B6DDE8" w:themeFill="accent5" w:themeFillTint="66"/>
            <w:vAlign w:val="center"/>
          </w:tcPr>
          <w:p w:rsidR="00560B30" w:rsidRPr="005022A9" w:rsidRDefault="00560B30" w:rsidP="00560B30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560B30" w:rsidRPr="005022A9" w:rsidRDefault="00560B30" w:rsidP="00560B30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5022A9">
              <w:rPr>
                <w:rFonts w:ascii="Garamond" w:hAnsi="Garamond"/>
                <w:b/>
                <w:sz w:val="18"/>
                <w:szCs w:val="18"/>
              </w:rPr>
              <w:t>Lp.</w:t>
            </w:r>
          </w:p>
        </w:tc>
        <w:tc>
          <w:tcPr>
            <w:tcW w:w="4335" w:type="dxa"/>
            <w:shd w:val="clear" w:color="auto" w:fill="B6DDE8" w:themeFill="accent5" w:themeFillTint="66"/>
            <w:vAlign w:val="center"/>
          </w:tcPr>
          <w:p w:rsidR="00560B30" w:rsidRPr="005022A9" w:rsidRDefault="00560B30" w:rsidP="00560B30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560B30" w:rsidRPr="005022A9" w:rsidRDefault="00560B30" w:rsidP="00560B30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5022A9">
              <w:rPr>
                <w:rFonts w:ascii="Garamond" w:hAnsi="Garamond"/>
                <w:b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2224" w:type="dxa"/>
            <w:shd w:val="clear" w:color="auto" w:fill="B6DDE8" w:themeFill="accent5" w:themeFillTint="66"/>
            <w:vAlign w:val="center"/>
          </w:tcPr>
          <w:p w:rsidR="00560B30" w:rsidRPr="005022A9" w:rsidRDefault="00560B30" w:rsidP="00560B30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5022A9">
              <w:rPr>
                <w:rFonts w:ascii="Garamond" w:hAnsi="Garamond"/>
                <w:b/>
                <w:sz w:val="18"/>
                <w:szCs w:val="18"/>
              </w:rPr>
              <w:t>Wartość wymagana</w:t>
            </w:r>
          </w:p>
        </w:tc>
        <w:tc>
          <w:tcPr>
            <w:tcW w:w="2072" w:type="dxa"/>
            <w:shd w:val="clear" w:color="auto" w:fill="B6DDE8" w:themeFill="accent5" w:themeFillTint="66"/>
            <w:vAlign w:val="center"/>
          </w:tcPr>
          <w:p w:rsidR="00560B30" w:rsidRPr="005022A9" w:rsidRDefault="00560B30" w:rsidP="00560B30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5022A9">
              <w:rPr>
                <w:rFonts w:ascii="Garamond" w:hAnsi="Garamond"/>
                <w:b/>
                <w:sz w:val="18"/>
                <w:szCs w:val="18"/>
              </w:rPr>
              <w:t>Wartość oferowana</w:t>
            </w:r>
          </w:p>
        </w:tc>
      </w:tr>
      <w:tr w:rsidR="00560B30" w:rsidRPr="00056678" w:rsidTr="00560B30">
        <w:tc>
          <w:tcPr>
            <w:tcW w:w="477" w:type="dxa"/>
          </w:tcPr>
          <w:p w:rsidR="00560B30" w:rsidRPr="00DD269C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</w:tcPr>
          <w:p w:rsidR="00560B30" w:rsidRPr="00056678" w:rsidRDefault="00560B30" w:rsidP="00560B30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2224" w:type="dxa"/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072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77" w:type="dxa"/>
          </w:tcPr>
          <w:p w:rsidR="00560B30" w:rsidRPr="00DD269C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Optyka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histeroreskopowa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 o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śr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. 2,9 mm, dł. 30 cm i kącie patrzenia 30°,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autoklawowalna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 134°C, wyposażona w:</w:t>
            </w:r>
          </w:p>
          <w:p w:rsidR="00560B30" w:rsidRPr="008A7AD4" w:rsidRDefault="00560B30" w:rsidP="00540835">
            <w:pPr>
              <w:pStyle w:val="Akapitzlist"/>
              <w:numPr>
                <w:ilvl w:val="0"/>
                <w:numId w:val="13"/>
              </w:numPr>
              <w:ind w:left="317" w:hanging="284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układ optyczny z system soczewek wałeczkowych typu Hopkins,</w:t>
            </w:r>
          </w:p>
          <w:p w:rsidR="00560B30" w:rsidRPr="008A7AD4" w:rsidRDefault="00560B30" w:rsidP="00540835">
            <w:pPr>
              <w:pStyle w:val="Akapitzlist"/>
              <w:numPr>
                <w:ilvl w:val="0"/>
                <w:numId w:val="13"/>
              </w:numPr>
              <w:ind w:left="317" w:hanging="284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oznakowanie średnicy kompatybilnego światłowodu w postaci cyfrowej lub graficznej umieszczone obok przyłącza światłowodu,</w:t>
            </w:r>
          </w:p>
          <w:p w:rsidR="00560B30" w:rsidRPr="008A7AD4" w:rsidRDefault="00560B30" w:rsidP="00540835">
            <w:pPr>
              <w:pStyle w:val="Akapitzlist"/>
              <w:numPr>
                <w:ilvl w:val="0"/>
                <w:numId w:val="13"/>
              </w:numPr>
              <w:ind w:left="317" w:hanging="284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oznakowanie kodem QR lub DATA MATRIX,</w:t>
            </w:r>
          </w:p>
          <w:p w:rsidR="00560B30" w:rsidRPr="008A7AD4" w:rsidRDefault="00560B30" w:rsidP="00540835">
            <w:pPr>
              <w:pStyle w:val="Akapitzlist"/>
              <w:numPr>
                <w:ilvl w:val="0"/>
                <w:numId w:val="13"/>
              </w:numPr>
              <w:ind w:left="317" w:hanging="284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przyłącze światłowodowe wyposażone w min. 3 adaptery do światłowodów różnych producentów </w:t>
            </w:r>
          </w:p>
          <w:p w:rsidR="00560B30" w:rsidRPr="008A7AD4" w:rsidRDefault="00560B30" w:rsidP="00560B30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2224" w:type="dxa"/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072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77" w:type="dxa"/>
          </w:tcPr>
          <w:p w:rsidR="00560B30" w:rsidRPr="00DD269C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Płaszcz histeroskopowy wewnętrzny o owalnym profilu przekroju o rozmiarze nie większym niż 4,3 mm, kompatybilny z płaszczem zewnętrznym i optyką histeroskopową o średnicy 2,9 mm i długości 30 cm, wyposażony w:</w:t>
            </w:r>
          </w:p>
          <w:p w:rsidR="00560B30" w:rsidRPr="008A7AD4" w:rsidRDefault="00560B30" w:rsidP="00540835">
            <w:pPr>
              <w:pStyle w:val="Akapitzlist"/>
              <w:numPr>
                <w:ilvl w:val="0"/>
                <w:numId w:val="13"/>
              </w:numPr>
              <w:ind w:left="317" w:hanging="284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kanał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 optyki histeroskopowej z mocowaniem obrotowym,</w:t>
            </w:r>
          </w:p>
          <w:p w:rsidR="00560B30" w:rsidRPr="008A7AD4" w:rsidRDefault="00560B30" w:rsidP="00540835">
            <w:pPr>
              <w:pStyle w:val="Akapitzlist"/>
              <w:numPr>
                <w:ilvl w:val="0"/>
                <w:numId w:val="13"/>
              </w:numPr>
              <w:ind w:left="317" w:hanging="284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kanał roboczy do wprowadzania półsztywnych instrumentów o rozmiarze 5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Fr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 i podawania płynu płuczącego; wejście kanału roboczego wyposażone w uszczelkę z otworem o średnicy 0,8 mm i rozbieralny kranik,</w:t>
            </w:r>
          </w:p>
          <w:p w:rsidR="00560B30" w:rsidRPr="008A7AD4" w:rsidRDefault="00560B30" w:rsidP="00540835">
            <w:pPr>
              <w:pStyle w:val="Akapitzlist"/>
              <w:numPr>
                <w:ilvl w:val="0"/>
                <w:numId w:val="13"/>
              </w:numPr>
              <w:ind w:left="317" w:hanging="284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oddzielne przyłącze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LUER-Lock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 z rozbieralnym kranikiem do podłączenia drenu z płynem płuczącym.</w:t>
            </w:r>
          </w:p>
          <w:p w:rsidR="00560B30" w:rsidRPr="008A7AD4" w:rsidRDefault="00560B30" w:rsidP="00560B30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2224" w:type="dxa"/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072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77" w:type="dxa"/>
          </w:tcPr>
          <w:p w:rsidR="00560B30" w:rsidRPr="00DD269C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Płaszcz histeroskopowy zewnętrzny o owalnym profilu przekroju o rozmiarze nie większym niż 5 mm, kompatybilny z płaszczem wewnętrznym wyposażony w:</w:t>
            </w:r>
          </w:p>
          <w:p w:rsidR="00560B30" w:rsidRPr="008A7AD4" w:rsidRDefault="00560B30" w:rsidP="00540835">
            <w:pPr>
              <w:pStyle w:val="Akapitzlist"/>
              <w:numPr>
                <w:ilvl w:val="0"/>
                <w:numId w:val="13"/>
              </w:numPr>
              <w:ind w:left="317" w:hanging="284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oddzielne przyłącze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Luer-Lock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 z rozbieralnym kranikiem do podłączenia drenu do odsysania; koniec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dystalny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 płaszcza wyposażony w boczne otwory umożliwiające odsysanie.</w:t>
            </w:r>
          </w:p>
          <w:p w:rsidR="00560B30" w:rsidRPr="008A7AD4" w:rsidRDefault="00560B30" w:rsidP="00560B30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2224" w:type="dxa"/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072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77" w:type="dxa"/>
          </w:tcPr>
          <w:p w:rsidR="00560B30" w:rsidRPr="00DD269C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Kleszcze chwytająco - biopsyjne, półsztywne, dwie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bransze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 ruchome,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rozm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. 5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Fr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., dł. 34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cm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. Instrument wyposażony w przyłącze LUER umożliwiające przepłukanie wnętrza instrumentu podczas mycia – 1 szt.</w:t>
            </w:r>
          </w:p>
        </w:tc>
        <w:tc>
          <w:tcPr>
            <w:tcW w:w="2224" w:type="dxa"/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072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77" w:type="dxa"/>
            <w:tcBorders>
              <w:bottom w:val="single" w:sz="4" w:space="0" w:color="auto"/>
            </w:tcBorders>
          </w:tcPr>
          <w:p w:rsidR="00560B30" w:rsidRPr="00DD269C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560B30" w:rsidRPr="008A7AD4" w:rsidRDefault="00560B30" w:rsidP="00560B30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Nożyczki ostro zakończone, półsztywne, jedno ostrze ruchoma,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rozm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. 5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Fr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., dł. 34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cm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. Instrument wyposażony w przyłącze LUER umożliwiające przepłukanie wnętrza instrumentu podczas mycia – 1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072" w:type="dxa"/>
            <w:tcBorders>
              <w:bottom w:val="single" w:sz="4" w:space="0" w:color="auto"/>
            </w:tcBorders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77" w:type="dxa"/>
            <w:shd w:val="clear" w:color="auto" w:fill="auto"/>
          </w:tcPr>
          <w:p w:rsidR="00560B30" w:rsidRPr="00DD269C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  <w:shd w:val="clear" w:color="auto" w:fill="auto"/>
          </w:tcPr>
          <w:p w:rsidR="00560B30" w:rsidRPr="008A7AD4" w:rsidRDefault="00560B30" w:rsidP="00560B30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Nożyczki tępo zakończone, półsztywne, jedno ostrze ruchoma,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rozm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. 5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Fr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., dł. 34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cm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. Instrument wyposażony w przyłącze LUER umożliwiające przepłukanie wnętrza instrumentu podczas mycia – 1 szt.</w:t>
            </w:r>
          </w:p>
        </w:tc>
        <w:tc>
          <w:tcPr>
            <w:tcW w:w="2224" w:type="dxa"/>
            <w:shd w:val="clear" w:color="auto" w:fill="auto"/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072" w:type="dxa"/>
            <w:shd w:val="clear" w:color="auto" w:fill="auto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77" w:type="dxa"/>
          </w:tcPr>
          <w:p w:rsidR="00560B30" w:rsidRPr="00DD269C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 xml:space="preserve">Elektroda </w:t>
            </w:r>
            <w:proofErr w:type="spellStart"/>
            <w:r w:rsidRPr="008A7AD4">
              <w:rPr>
                <w:rFonts w:ascii="Garamond" w:hAnsi="Garamond"/>
                <w:bCs/>
                <w:sz w:val="18"/>
                <w:szCs w:val="18"/>
              </w:rPr>
              <w:t>disekcyjna</w:t>
            </w:r>
            <w:proofErr w:type="spellEnd"/>
            <w:r w:rsidRPr="008A7AD4">
              <w:rPr>
                <w:rFonts w:ascii="Garamond" w:hAnsi="Garamond"/>
                <w:bCs/>
                <w:sz w:val="18"/>
                <w:szCs w:val="18"/>
              </w:rPr>
              <w:t xml:space="preserve">, igłowa, zagięta 90°, bipolarna, półsztywna, </w:t>
            </w:r>
            <w:proofErr w:type="spellStart"/>
            <w:r w:rsidRPr="008A7AD4">
              <w:rPr>
                <w:rFonts w:ascii="Garamond" w:hAnsi="Garamond"/>
                <w:bCs/>
                <w:sz w:val="18"/>
                <w:szCs w:val="18"/>
              </w:rPr>
              <w:t>rozm</w:t>
            </w:r>
            <w:proofErr w:type="spellEnd"/>
            <w:r w:rsidRPr="008A7AD4">
              <w:rPr>
                <w:rFonts w:ascii="Garamond" w:hAnsi="Garamond"/>
                <w:bCs/>
                <w:sz w:val="18"/>
                <w:szCs w:val="18"/>
              </w:rPr>
              <w:t xml:space="preserve">. 5 </w:t>
            </w:r>
            <w:proofErr w:type="spellStart"/>
            <w:r w:rsidRPr="008A7AD4">
              <w:rPr>
                <w:rFonts w:ascii="Garamond" w:hAnsi="Garamond"/>
                <w:bCs/>
                <w:sz w:val="18"/>
                <w:szCs w:val="18"/>
              </w:rPr>
              <w:t>Fr</w:t>
            </w:r>
            <w:proofErr w:type="spellEnd"/>
            <w:r w:rsidRPr="008A7AD4">
              <w:rPr>
                <w:rFonts w:ascii="Garamond" w:hAnsi="Garamond"/>
                <w:bCs/>
                <w:sz w:val="18"/>
                <w:szCs w:val="18"/>
              </w:rPr>
              <w:t>.  – 1 szt.</w:t>
            </w:r>
          </w:p>
        </w:tc>
        <w:tc>
          <w:tcPr>
            <w:tcW w:w="2224" w:type="dxa"/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072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77" w:type="dxa"/>
          </w:tcPr>
          <w:p w:rsidR="00560B30" w:rsidRPr="00DD269C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Przewód w. cz. do instrumentów bipolarnych, dł. 300 cm - 1 szt.</w:t>
            </w:r>
          </w:p>
        </w:tc>
        <w:tc>
          <w:tcPr>
            <w:tcW w:w="2224" w:type="dxa"/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072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77" w:type="dxa"/>
          </w:tcPr>
          <w:p w:rsidR="00560B30" w:rsidRPr="00DD269C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Światłowód, osłona wzmocniona, nieprzeźroczysta, dł. 230 cm,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śr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. 3,5 mm - 1 szt.</w:t>
            </w:r>
          </w:p>
        </w:tc>
        <w:tc>
          <w:tcPr>
            <w:tcW w:w="2224" w:type="dxa"/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072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560B30">
        <w:tc>
          <w:tcPr>
            <w:tcW w:w="477" w:type="dxa"/>
          </w:tcPr>
          <w:p w:rsidR="00560B30" w:rsidRPr="00DD269C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>Taca z pokrywą do mycia, sterylizacji i przechowywania instrumentów - 1 szt.</w:t>
            </w:r>
          </w:p>
        </w:tc>
        <w:tc>
          <w:tcPr>
            <w:tcW w:w="2224" w:type="dxa"/>
          </w:tcPr>
          <w:p w:rsidR="00560B30" w:rsidRPr="00056678" w:rsidRDefault="00560B30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072" w:type="dxa"/>
          </w:tcPr>
          <w:p w:rsidR="00560B30" w:rsidRPr="00056678" w:rsidRDefault="00560B30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DD269C" w:rsidTr="00560B30">
        <w:tc>
          <w:tcPr>
            <w:tcW w:w="477" w:type="dxa"/>
            <w:shd w:val="clear" w:color="auto" w:fill="B6DDE8" w:themeFill="accent5" w:themeFillTint="66"/>
          </w:tcPr>
          <w:p w:rsidR="00560B30" w:rsidRPr="00DD269C" w:rsidRDefault="00560B30" w:rsidP="00560B30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560B30" w:rsidRPr="00DD269C" w:rsidRDefault="00560B30" w:rsidP="00560B30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DD269C">
              <w:rPr>
                <w:rFonts w:ascii="Garamond" w:hAnsi="Garamond"/>
                <w:b/>
                <w:sz w:val="18"/>
                <w:szCs w:val="18"/>
              </w:rPr>
              <w:t>INFORMACJE DODATKOWE</w:t>
            </w:r>
          </w:p>
        </w:tc>
        <w:tc>
          <w:tcPr>
            <w:tcW w:w="2224" w:type="dxa"/>
            <w:shd w:val="clear" w:color="auto" w:fill="B6DDE8" w:themeFill="accent5" w:themeFillTint="66"/>
          </w:tcPr>
          <w:p w:rsidR="00560B30" w:rsidRPr="00DD269C" w:rsidRDefault="00560B30" w:rsidP="00560B30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2072" w:type="dxa"/>
            <w:shd w:val="clear" w:color="auto" w:fill="B6DDE8" w:themeFill="accent5" w:themeFillTint="66"/>
          </w:tcPr>
          <w:p w:rsidR="00560B30" w:rsidRPr="00DD269C" w:rsidRDefault="00560B30" w:rsidP="00560B30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C256C9" w:rsidRPr="00056678" w:rsidTr="00560B30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2224" w:type="dxa"/>
          </w:tcPr>
          <w:p w:rsidR="00C256C9" w:rsidRPr="00056678" w:rsidRDefault="00C256C9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072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560B30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2224" w:type="dxa"/>
          </w:tcPr>
          <w:p w:rsidR="00C256C9" w:rsidRPr="00056678" w:rsidRDefault="00C256C9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072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560B30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2224" w:type="dxa"/>
          </w:tcPr>
          <w:p w:rsidR="00C256C9" w:rsidRPr="00056678" w:rsidRDefault="00C256C9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072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560B30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2224" w:type="dxa"/>
          </w:tcPr>
          <w:p w:rsidR="00C256C9" w:rsidRPr="00056678" w:rsidRDefault="00C256C9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072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560B30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2224" w:type="dxa"/>
          </w:tcPr>
          <w:p w:rsidR="00C256C9" w:rsidRPr="00056678" w:rsidRDefault="00C256C9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072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560B30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2224" w:type="dxa"/>
          </w:tcPr>
          <w:p w:rsidR="00C256C9" w:rsidRPr="00056678" w:rsidRDefault="00C256C9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072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560B30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2224" w:type="dxa"/>
          </w:tcPr>
          <w:p w:rsidR="00C256C9" w:rsidRPr="00056678" w:rsidRDefault="00C256C9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072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560B30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2224" w:type="dxa"/>
          </w:tcPr>
          <w:p w:rsidR="00C256C9" w:rsidRPr="00056678" w:rsidRDefault="00C256C9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072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560B30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2224" w:type="dxa"/>
          </w:tcPr>
          <w:p w:rsidR="00C256C9" w:rsidRPr="00056678" w:rsidRDefault="00C256C9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072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560B30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2224" w:type="dxa"/>
          </w:tcPr>
          <w:p w:rsidR="00C256C9" w:rsidRPr="00056678" w:rsidRDefault="00C256C9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072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560B30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2224" w:type="dxa"/>
          </w:tcPr>
          <w:p w:rsidR="00C256C9" w:rsidRPr="00056678" w:rsidRDefault="00C256C9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072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560B30">
        <w:tc>
          <w:tcPr>
            <w:tcW w:w="477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2224" w:type="dxa"/>
          </w:tcPr>
          <w:p w:rsidR="00C256C9" w:rsidRPr="00056678" w:rsidRDefault="00C256C9" w:rsidP="00560B30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072" w:type="dxa"/>
          </w:tcPr>
          <w:p w:rsidR="00C256C9" w:rsidRPr="00056678" w:rsidRDefault="00C256C9" w:rsidP="00560B30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560B30" w:rsidRPr="00056678" w:rsidRDefault="00560B30" w:rsidP="00560B30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560B30" w:rsidRPr="00056678" w:rsidRDefault="00560B30" w:rsidP="00560B30">
      <w:pPr>
        <w:autoSpaceDE w:val="0"/>
        <w:autoSpaceDN w:val="0"/>
        <w:adjustRightInd w:val="0"/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560B30" w:rsidRPr="00056678" w:rsidRDefault="00560B30" w:rsidP="00560B30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560B30" w:rsidRPr="00056678" w:rsidRDefault="00560B30" w:rsidP="00560B30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560B30" w:rsidRPr="00056678" w:rsidRDefault="00560B30" w:rsidP="00560B30">
      <w:pPr>
        <w:rPr>
          <w:rFonts w:ascii="Garamond" w:hAnsi="Garamond"/>
          <w:sz w:val="18"/>
          <w:szCs w:val="18"/>
        </w:rPr>
      </w:pPr>
    </w:p>
    <w:p w:rsidR="00560B30" w:rsidRPr="00056678" w:rsidRDefault="00560B30" w:rsidP="00560B30">
      <w:pPr>
        <w:rPr>
          <w:rFonts w:ascii="Garamond" w:hAnsi="Garamond"/>
          <w:sz w:val="18"/>
          <w:szCs w:val="18"/>
        </w:rPr>
      </w:pPr>
    </w:p>
    <w:p w:rsidR="00560B30" w:rsidRPr="00056678" w:rsidRDefault="00560B30" w:rsidP="00560B30">
      <w:pPr>
        <w:rPr>
          <w:rFonts w:ascii="Garamond" w:hAnsi="Garamond"/>
          <w:sz w:val="18"/>
          <w:szCs w:val="18"/>
        </w:rPr>
      </w:pPr>
    </w:p>
    <w:p w:rsidR="003D0DD5" w:rsidRPr="00056678" w:rsidRDefault="00560B30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E548D6" w:rsidRPr="00056678" w:rsidRDefault="00560B30" w:rsidP="003D0DD5">
      <w:pPr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>
        <w:rPr>
          <w:rFonts w:ascii="Garamond" w:hAnsi="Garamond"/>
          <w:b/>
          <w:bCs/>
          <w:color w:val="31849B" w:themeColor="accent5" w:themeShade="BF"/>
          <w:sz w:val="18"/>
          <w:szCs w:val="18"/>
        </w:rPr>
        <w:br w:type="page"/>
      </w:r>
    </w:p>
    <w:p w:rsidR="004268F7" w:rsidRPr="00056678" w:rsidRDefault="00433DAE" w:rsidP="00560B30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>
        <w:rPr>
          <w:rFonts w:ascii="Garamond" w:hAnsi="Garamond"/>
          <w:b/>
          <w:bCs/>
          <w:color w:val="31849B" w:themeColor="accent5" w:themeShade="BF"/>
          <w:sz w:val="18"/>
          <w:szCs w:val="18"/>
        </w:rPr>
        <w:lastRenderedPageBreak/>
        <w:t>Część 1</w:t>
      </w:r>
      <w:r w:rsidR="00560B30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7</w:t>
      </w:r>
      <w:r w:rsidR="004268F7"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- </w:t>
      </w:r>
      <w:r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>Laparoskop</w:t>
      </w:r>
      <w:r w:rsidR="00DD6851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 xml:space="preserve">-1 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4268F7" w:rsidRPr="00056678" w:rsidTr="00405CC9">
        <w:tc>
          <w:tcPr>
            <w:tcW w:w="1838" w:type="dxa"/>
          </w:tcPr>
          <w:p w:rsidR="004268F7" w:rsidRPr="00056678" w:rsidRDefault="004268F7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4268F7" w:rsidRPr="00056678" w:rsidRDefault="004268F7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268F7" w:rsidRPr="00056678" w:rsidTr="00405CC9">
        <w:tc>
          <w:tcPr>
            <w:tcW w:w="1838" w:type="dxa"/>
          </w:tcPr>
          <w:p w:rsidR="004268F7" w:rsidRPr="00056678" w:rsidRDefault="004268F7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4268F7" w:rsidRPr="00056678" w:rsidRDefault="004268F7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268F7" w:rsidRPr="00056678" w:rsidTr="00405CC9">
        <w:tc>
          <w:tcPr>
            <w:tcW w:w="1838" w:type="dxa"/>
          </w:tcPr>
          <w:p w:rsidR="004268F7" w:rsidRPr="00056678" w:rsidRDefault="004268F7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4268F7" w:rsidRPr="00056678" w:rsidRDefault="004268F7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268F7" w:rsidRPr="00056678" w:rsidTr="00405CC9">
        <w:tc>
          <w:tcPr>
            <w:tcW w:w="1838" w:type="dxa"/>
          </w:tcPr>
          <w:p w:rsidR="004268F7" w:rsidRPr="00056678" w:rsidRDefault="004268F7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4268F7" w:rsidRPr="00056678" w:rsidRDefault="004268F7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4268F7" w:rsidRPr="00056678" w:rsidRDefault="004268F7" w:rsidP="004268F7">
      <w:pPr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2224"/>
        <w:gridCol w:w="1985"/>
      </w:tblGrid>
      <w:tr w:rsidR="004268F7" w:rsidRPr="00056678" w:rsidTr="00405CC9">
        <w:tc>
          <w:tcPr>
            <w:tcW w:w="495" w:type="dxa"/>
            <w:shd w:val="clear" w:color="auto" w:fill="B6DDE8" w:themeFill="accent5" w:themeFillTint="66"/>
            <w:vAlign w:val="center"/>
          </w:tcPr>
          <w:p w:rsidR="004268F7" w:rsidRPr="00056678" w:rsidRDefault="004268F7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4268F7" w:rsidRPr="00056678" w:rsidRDefault="004268F7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Lp.</w:t>
            </w:r>
          </w:p>
        </w:tc>
        <w:tc>
          <w:tcPr>
            <w:tcW w:w="4335" w:type="dxa"/>
            <w:shd w:val="clear" w:color="auto" w:fill="B6DDE8" w:themeFill="accent5" w:themeFillTint="66"/>
            <w:vAlign w:val="center"/>
          </w:tcPr>
          <w:p w:rsidR="004268F7" w:rsidRPr="00056678" w:rsidRDefault="004268F7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4268F7" w:rsidRPr="00056678" w:rsidRDefault="004268F7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2224" w:type="dxa"/>
            <w:shd w:val="clear" w:color="auto" w:fill="B6DDE8" w:themeFill="accent5" w:themeFillTint="66"/>
            <w:vAlign w:val="center"/>
          </w:tcPr>
          <w:p w:rsidR="004268F7" w:rsidRPr="00056678" w:rsidRDefault="004268F7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Wartość wymagana</w:t>
            </w:r>
          </w:p>
        </w:tc>
        <w:tc>
          <w:tcPr>
            <w:tcW w:w="1985" w:type="dxa"/>
            <w:shd w:val="clear" w:color="auto" w:fill="B6DDE8" w:themeFill="accent5" w:themeFillTint="66"/>
            <w:vAlign w:val="center"/>
          </w:tcPr>
          <w:p w:rsidR="004268F7" w:rsidRPr="00056678" w:rsidRDefault="004268F7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Wartość oferowana</w:t>
            </w:r>
          </w:p>
        </w:tc>
      </w:tr>
      <w:tr w:rsidR="004268F7" w:rsidRPr="00056678" w:rsidTr="00A26D85">
        <w:tc>
          <w:tcPr>
            <w:tcW w:w="495" w:type="dxa"/>
            <w:tcBorders>
              <w:bottom w:val="single" w:sz="4" w:space="0" w:color="auto"/>
            </w:tcBorders>
          </w:tcPr>
          <w:p w:rsidR="004268F7" w:rsidRPr="00056678" w:rsidRDefault="004268F7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4268F7" w:rsidRPr="00056678" w:rsidRDefault="004268F7" w:rsidP="00E06A66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 w:rsidR="00E06A66"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4268F7" w:rsidRPr="00056678" w:rsidRDefault="004268F7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268F7" w:rsidRPr="00056678" w:rsidRDefault="004268F7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268F7" w:rsidRPr="00056678" w:rsidTr="00A26D85">
        <w:tc>
          <w:tcPr>
            <w:tcW w:w="495" w:type="dxa"/>
          </w:tcPr>
          <w:p w:rsidR="004268F7" w:rsidRPr="00056678" w:rsidRDefault="004268F7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shd w:val="clear" w:color="auto" w:fill="B6DDE8" w:themeFill="accent5" w:themeFillTint="66"/>
          </w:tcPr>
          <w:p w:rsidR="004268F7" w:rsidRPr="00056678" w:rsidRDefault="00433DAE" w:rsidP="00405CC9">
            <w:pPr>
              <w:ind w:left="141"/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b/>
                <w:sz w:val="18"/>
                <w:szCs w:val="18"/>
              </w:rPr>
              <w:t>Monitor operacyjny - 1 zestaw</w:t>
            </w:r>
          </w:p>
        </w:tc>
        <w:tc>
          <w:tcPr>
            <w:tcW w:w="2224" w:type="dxa"/>
            <w:shd w:val="clear" w:color="auto" w:fill="B6DDE8" w:themeFill="accent5" w:themeFillTint="66"/>
          </w:tcPr>
          <w:p w:rsidR="004268F7" w:rsidRPr="00056678" w:rsidRDefault="004268F7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B6DDE8" w:themeFill="accent5" w:themeFillTint="66"/>
          </w:tcPr>
          <w:p w:rsidR="004268F7" w:rsidRPr="00056678" w:rsidRDefault="004268F7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33DAE" w:rsidRPr="00056678" w:rsidTr="00405CC9">
        <w:tc>
          <w:tcPr>
            <w:tcW w:w="495" w:type="dxa"/>
          </w:tcPr>
          <w:p w:rsidR="00433DAE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433DAE" w:rsidRPr="008A7AD4" w:rsidRDefault="00433DAE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Przekątna ekran min. 26"</w:t>
            </w:r>
          </w:p>
        </w:tc>
        <w:tc>
          <w:tcPr>
            <w:tcW w:w="2224" w:type="dxa"/>
          </w:tcPr>
          <w:p w:rsidR="00433DAE" w:rsidRPr="00056678" w:rsidRDefault="00433DAE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433DAE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33DAE" w:rsidRPr="00056678" w:rsidTr="00405CC9">
        <w:tc>
          <w:tcPr>
            <w:tcW w:w="495" w:type="dxa"/>
          </w:tcPr>
          <w:p w:rsidR="00433DAE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433DAE" w:rsidRPr="008A7AD4" w:rsidRDefault="00433DAE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Rozdzielczość monitora min. 1920 x 1080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pix</w:t>
            </w:r>
            <w:proofErr w:type="spellEnd"/>
          </w:p>
        </w:tc>
        <w:tc>
          <w:tcPr>
            <w:tcW w:w="2224" w:type="dxa"/>
          </w:tcPr>
          <w:p w:rsidR="00433DAE" w:rsidRPr="00056678" w:rsidRDefault="00433DAE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433DAE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33DAE" w:rsidRPr="00056678" w:rsidTr="00405CC9">
        <w:tc>
          <w:tcPr>
            <w:tcW w:w="495" w:type="dxa"/>
          </w:tcPr>
          <w:p w:rsidR="00433DAE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433DAE" w:rsidRPr="008A7AD4" w:rsidRDefault="00433DAE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Cyfrowe wejścia wideo min.: 1x DVI- D, 1x 3G-SDI</w:t>
            </w:r>
          </w:p>
        </w:tc>
        <w:tc>
          <w:tcPr>
            <w:tcW w:w="2224" w:type="dxa"/>
          </w:tcPr>
          <w:p w:rsidR="00433DAE" w:rsidRPr="00056678" w:rsidRDefault="00433DAE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433DAE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33DAE" w:rsidRPr="00056678" w:rsidTr="00405CC9">
        <w:tc>
          <w:tcPr>
            <w:tcW w:w="495" w:type="dxa"/>
          </w:tcPr>
          <w:p w:rsidR="00433DAE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433DAE" w:rsidRPr="008A7AD4" w:rsidRDefault="00433DAE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Cyfrowe wyjścia wideo min.: 1x DVI- D, 1x 3G-SDI</w:t>
            </w:r>
          </w:p>
        </w:tc>
        <w:tc>
          <w:tcPr>
            <w:tcW w:w="2224" w:type="dxa"/>
          </w:tcPr>
          <w:p w:rsidR="00433DAE" w:rsidRPr="00056678" w:rsidRDefault="00433DAE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433DAE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33DAE" w:rsidRPr="00056678" w:rsidTr="00A26D85">
        <w:tc>
          <w:tcPr>
            <w:tcW w:w="495" w:type="dxa"/>
            <w:tcBorders>
              <w:bottom w:val="single" w:sz="4" w:space="0" w:color="auto"/>
            </w:tcBorders>
          </w:tcPr>
          <w:p w:rsidR="00433DAE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433DAE" w:rsidRPr="008A7AD4" w:rsidRDefault="00433DAE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Mocowanie VESA 100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433DAE" w:rsidRPr="00056678" w:rsidRDefault="00433DAE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33DAE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33DAE" w:rsidRPr="00056678" w:rsidTr="00A26D85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33DAE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33DAE" w:rsidRPr="00056678" w:rsidRDefault="00433DAE" w:rsidP="00405CC9">
            <w:pPr>
              <w:ind w:left="14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b/>
                <w:sz w:val="18"/>
                <w:szCs w:val="18"/>
              </w:rPr>
              <w:t>Sterownik kamery FULL HD - 1 zestaw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33DAE" w:rsidRPr="00056678" w:rsidRDefault="00433DAE" w:rsidP="00A26D85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33DAE" w:rsidRPr="00056678" w:rsidRDefault="00433DAE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Sterownik kamery wyposażony w wyjścia cyfrowe wideo: </w:t>
            </w:r>
          </w:p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- 2x DVI-D</w:t>
            </w:r>
          </w:p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- 1x 3G-SDI</w:t>
            </w:r>
          </w:p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przysyłające sygnał wideo w rozdzielczości min. 1920 x 1080p, 50Hz/60Hz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Sterownik kamery wyposażony min. 3 gniazda USB umożliwiające podłączenie urządzeń peryferyjnych takich jak np.: dedykowana drukarka, pamięć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PenDrive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>, pilot przewodowy lub klawiatura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Min. 1 gniazdo USB umieszczone na panelu przednim sterownika kamery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Funkcja zapisu zdjęć i filmów w pamięci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PenDrive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bezpośrednio podłączonej do sterownika kamery, w zestawie pamięć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PenDrive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o pojemności min. 32 GB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Zapis filmów w formacie: MPEG4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Zapis zdjęć w formacie: JPEG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color w:val="000000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Sterownik kamery wyposażony w zintegrowane gniazdo do bezpośredniego podłączenia oferowanego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insuflatora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CO</w:t>
            </w:r>
            <w:r w:rsidRPr="008A7AD4">
              <w:rPr>
                <w:rFonts w:ascii="Garamond" w:eastAsiaTheme="minorHAnsi" w:hAnsi="Garamond"/>
                <w:sz w:val="18"/>
                <w:szCs w:val="18"/>
                <w:vertAlign w:val="subscript"/>
              </w:rPr>
              <w:t>2</w:t>
            </w: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w celu wyświetlania aktualnego ciśnienia i przepływu CO</w:t>
            </w:r>
            <w:r w:rsidRPr="008A7AD4">
              <w:rPr>
                <w:rFonts w:ascii="Garamond" w:eastAsiaTheme="minorHAnsi" w:hAnsi="Garamond"/>
                <w:sz w:val="18"/>
                <w:szCs w:val="18"/>
                <w:vertAlign w:val="subscript"/>
              </w:rPr>
              <w:t xml:space="preserve">2 </w:t>
            </w: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insuflatora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na ekranie monitora operacyjnego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color w:val="000000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Obsługa funkcji sterownika kamery ze sterylnej strefy sali operacyjnej poprzez przyciski głowicy kamery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Menu i funkcje sterownika kamery wyświetlane na ekranie monitora operacyjnego w postaci graficzno-tekstowej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Dostęp do funkcji sterownika kamery z "brudnej" strefy sali operacyjnej poprzez zewnętrzną klawiaturę bez konieczności bezpośredniego dostępu do panelu czołowego sterownika kamery, w zestawie klawiatura silikonowa z USB zgodna z MDD 93/42/EWG, stopień ochrony min. IP68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Funkcja wprowadzania i zapamiętywania danych pacjenta, min.: imię, nazwisko, data urodzenia, ID.</w:t>
            </w:r>
          </w:p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Możliwość zapamiętania danych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min. 40 pacjentów w pamięci wewnętrznej sterownika kamery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Funkcja zapisu w pamięci wewnętrznej sterownika profili użytkowników zawierających indywidualną konfigurację menu sterownika kamery. Zapis min. 20 profili użytkowników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Funkcja importu / eksportu profili użytkowników z / do pamięci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PenDrive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Funkcja wyświetlania wirtualnej siatki na ekranie monitora operacyjnego do precyzyjnego wskazywania określonego obszaru pola operacyjnego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Funkcja wyświetlania wirtualnego wskaźnika punktowego na ekranie monitora operacyjnego do precyzyjnego wskazywania określonego punktu pola operacyjnego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Tryb wizualizacji wykorzystujący cyfrowe odfiltrowanie koloru czerwonego z obrazu wyświetlanego na ekranie monitora operacyjnego w celu poprawy różnicowania </w:t>
            </w:r>
            <w:r w:rsidRPr="008A7AD4">
              <w:rPr>
                <w:rFonts w:ascii="Garamond" w:eastAsiaTheme="minorHAnsi" w:hAnsi="Garamond"/>
                <w:sz w:val="18"/>
                <w:szCs w:val="18"/>
              </w:rPr>
              <w:lastRenderedPageBreak/>
              <w:t xml:space="preserve">struktur tkankowych i unaczynienia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lastRenderedPageBreak/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25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Wykorzystanie trybu wizualizacji niezależne od zastosowanego źródła światła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Funkcja jednoczesnego wyświetlania dwóch obrazów obok siebie na ekranie monitora operacyjnego tj. obrazu rzeczywistego i obrazu z włączonym trybem wizualizacji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Funkcja automatycznego ustawiania intensywności światła w oferowanym źródle światła LED przez sterownik kamery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Funkcja manualnego ustawiania poziomu intensywności światła przez użytkownika w oferowanym źródle światła LED bezpośrednio poprzez przyciski głowicy kamery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Funkcja wyświetlania poziomu intensywności światła na ekranie monitora operacyjnego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Funkcja obrotu obrazu o 180°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Funkcja regulacji jasności, dostępne min. 4 poziomy ustawienia jasności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Funkcja zoomu cyfrowego, dostępne min. 4 poziomy regulacji zoomu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Funkcja zmiany ustawień ciśnienia i przepływu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insuflacji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CO</w:t>
            </w:r>
            <w:r w:rsidRPr="008A7AD4">
              <w:rPr>
                <w:rFonts w:ascii="Garamond" w:eastAsiaTheme="minorHAnsi" w:hAnsi="Garamond"/>
                <w:sz w:val="18"/>
                <w:szCs w:val="18"/>
                <w:vertAlign w:val="subscript"/>
              </w:rPr>
              <w:t>2</w:t>
            </w: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w oferowanym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insuflatorze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bezpośrednio poprzez przyciski głowicy kamery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Zakres pracy sterownika kamery umożliwiający obrazowanie efektu fluorescencji zieleni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indocyjaninowej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(ICG) w zakresie bliskiej podczerwieni (NIR) z wykorzystaniem dedykowanej głowicy kamery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Konstrukcja sterownika kamery otwarta na rozbudowę o możliwość podłączenia dedykowanego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wideolaparoskopu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3D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A26D85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Konstrukcja sterownika kamery otwarta na rozbudowę o możliwość podłączenia dedykowanego giętkiego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wideogastroskopu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i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wideokolonoskopu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z kamerą wbudowaną w sondę wziernikową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A26D85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37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ind w:left="14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b/>
                <w:sz w:val="18"/>
                <w:szCs w:val="18"/>
              </w:rPr>
              <w:t>Głowica kamery FULL HD - 1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Default="00A26D85" w:rsidP="00A26D85">
            <w:pPr>
              <w:jc w:val="center"/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Głowica kamery wyposażona w 3 przetworniki obrazowe, kompatybilna z oferowanym sterownikiem kamery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Praca głowicy kamery w standardzie FULL HD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Głowica kamery wyposażona w zintegrowany obiektyw ze zmienną ogniskową zapewniającą zoom optyczny min. 2 x, typu </w:t>
            </w:r>
            <w:proofErr w:type="spellStart"/>
            <w:r w:rsidRPr="00DA0F99">
              <w:rPr>
                <w:rFonts w:ascii="Garamond" w:eastAsiaTheme="minorHAnsi" w:hAnsi="Garamond"/>
                <w:sz w:val="18"/>
                <w:szCs w:val="18"/>
              </w:rPr>
              <w:t>Parfocal</w:t>
            </w:r>
            <w:proofErr w:type="spellEnd"/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Głowica kamery wyposażona przyciski sterujące funkcjami sterownika kamery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Możliwość zaprogramowania funkcji uruchomienia zapisu zdjęcia i filmu wideo (start/stop) pod jednym przyciskiem głowicy kamery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A26D85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Możliwość sterylizacji w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EtO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>, STERRAD NX, 100NX, STERIS SYSTEM 1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A26D85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44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ind w:left="14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b/>
                <w:sz w:val="18"/>
                <w:szCs w:val="18"/>
              </w:rPr>
              <w:t>Źródło światła LED - 1 zestaw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Default="00A26D85" w:rsidP="00A26D85">
            <w:pPr>
              <w:jc w:val="center"/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Źródło światła wykorzystujące technologię hybrydową łączącą światło LED ze światłem laserowym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Temperatura barwowa w zakresie 6000K - 6500K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Moc wyjściowa światła odpowiadająca źródłu światła ksenon 300W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Żywotność lampy LED min. 25 000 godzin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Obsługa źródła światła poprzez kolorowy ekran dotykowy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Wskaźnik graficzny lub numeryczny, wyświetlany na ekranie dotykowym urządzenia, informujący o poziomie intensywności światła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A26D85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Źródło światła wyposażone w zintegrowane gniazdo umożliwiające komunikację z oferowanym sterownikiem kamery w celu sterowania źródłem światła bezpośrednio poprzez przyciski głowicy kamery i wyświetlania poziomu intensywności światła na ekranie monitora operacyjnego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A26D85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52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ind w:left="141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8A7AD4">
              <w:rPr>
                <w:rFonts w:ascii="Garamond" w:eastAsiaTheme="minorHAnsi" w:hAnsi="Garamond"/>
                <w:b/>
                <w:sz w:val="18"/>
                <w:szCs w:val="18"/>
              </w:rPr>
              <w:t>Insuflator</w:t>
            </w:r>
            <w:proofErr w:type="spellEnd"/>
            <w:r w:rsidRPr="008A7AD4">
              <w:rPr>
                <w:rFonts w:ascii="Garamond" w:eastAsiaTheme="minorHAnsi" w:hAnsi="Garamond"/>
                <w:b/>
                <w:sz w:val="18"/>
                <w:szCs w:val="18"/>
              </w:rPr>
              <w:t xml:space="preserve"> CO</w:t>
            </w:r>
            <w:r w:rsidRPr="008A7AD4">
              <w:rPr>
                <w:rFonts w:ascii="Garamond" w:eastAsiaTheme="minorHAnsi" w:hAnsi="Garamond"/>
                <w:b/>
                <w:sz w:val="18"/>
                <w:szCs w:val="18"/>
                <w:vertAlign w:val="subscript"/>
              </w:rPr>
              <w:t>2</w:t>
            </w:r>
            <w:r w:rsidRPr="008A7AD4">
              <w:rPr>
                <w:rFonts w:ascii="Garamond" w:eastAsiaTheme="minorHAnsi" w:hAnsi="Garamond"/>
                <w:b/>
                <w:sz w:val="18"/>
                <w:szCs w:val="18"/>
              </w:rPr>
              <w:t xml:space="preserve"> – 1 zestaw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Default="00A26D85" w:rsidP="00A26D85">
            <w:pPr>
              <w:jc w:val="center"/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Obsługa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insuflatora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poprzez kolorowy ekran dotykowy </w:t>
            </w:r>
            <w:r w:rsidRPr="008A7AD4">
              <w:rPr>
                <w:rFonts w:ascii="Garamond" w:eastAsiaTheme="minorHAnsi" w:hAnsi="Garamond"/>
                <w:sz w:val="18"/>
                <w:szCs w:val="18"/>
              </w:rPr>
              <w:lastRenderedPageBreak/>
              <w:t>o przekątnej min. 7"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lastRenderedPageBreak/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54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Insuflator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wyposażony w wysokoprzepływowy tryb pracy z regulacją przepływu w zakresie od 1 do min. 40 l/min.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Insuflator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wyposażony w pediatryczny tryb pracy z regulacją przepływu w zakresie od min. 0,1 do 15 l/min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Regulacja ciśnienia w zakresie 1-30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mmHg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z ograniczeniem do 15 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mmHg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w trybie pediatrycznym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Wskaźniki słupkowy i numeryczny, wyświetlane na ekranie dotykowym urządzenia, informujące podczas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insuflacji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o ustawionym i aktualnym przepływie CO</w:t>
            </w:r>
            <w:r w:rsidRPr="008A7AD4">
              <w:rPr>
                <w:rFonts w:ascii="Garamond" w:eastAsiaTheme="minorHAnsi" w:hAnsi="Garamond"/>
                <w:sz w:val="18"/>
                <w:szCs w:val="18"/>
                <w:vertAlign w:val="subscript"/>
              </w:rPr>
              <w:t>2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Wskaźniki słupkowy i numeryczny, wyświetlane na ekranie dotykowym urządzenia, informujące podczas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insuflacji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o ustawionym i aktualnym ciśnieniu CO</w:t>
            </w:r>
            <w:r w:rsidRPr="008A7AD4">
              <w:rPr>
                <w:rFonts w:ascii="Garamond" w:eastAsiaTheme="minorHAnsi" w:hAnsi="Garamond"/>
                <w:sz w:val="18"/>
                <w:szCs w:val="18"/>
                <w:vertAlign w:val="subscript"/>
              </w:rPr>
              <w:t>2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Wskaźnik numeryczny wyświetlany na ekranie dotykowym urządzenia, informujący podczas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insuflacji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o ilości podanego CO</w:t>
            </w:r>
            <w:r w:rsidRPr="008A7AD4">
              <w:rPr>
                <w:rFonts w:ascii="Garamond" w:eastAsiaTheme="minorHAnsi" w:hAnsi="Garamond"/>
                <w:sz w:val="18"/>
                <w:szCs w:val="18"/>
                <w:vertAlign w:val="subscript"/>
              </w:rPr>
              <w:t>2</w:t>
            </w: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do pacjenta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Wskaźnik graficzny wyświetlany na ekranie dotykowym urządzenia, informujący podczas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insuflacji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o ciśnienia/ilości CO</w:t>
            </w:r>
            <w:r w:rsidRPr="008A7AD4">
              <w:rPr>
                <w:rFonts w:ascii="Garamond" w:eastAsiaTheme="minorHAnsi" w:hAnsi="Garamond"/>
                <w:sz w:val="18"/>
                <w:szCs w:val="18"/>
                <w:vertAlign w:val="subscript"/>
              </w:rPr>
              <w:t>2</w:t>
            </w: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w butli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Insuflator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wyposażony w zintegrowane gniazdo do bezpośredniego połączenia z oferowanym sterownikiem kamery w celu wyświetlania aktualnego ciśnienia i przepływu CO</w:t>
            </w:r>
            <w:r w:rsidRPr="008A7AD4">
              <w:rPr>
                <w:rFonts w:ascii="Garamond" w:eastAsiaTheme="minorHAnsi" w:hAnsi="Garamond"/>
                <w:sz w:val="18"/>
                <w:szCs w:val="18"/>
                <w:vertAlign w:val="subscript"/>
              </w:rPr>
              <w:t>2</w:t>
            </w: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insuflatora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na ekranie monitora operacyjnego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Możliwość przymocowania uchwytu na panelu tylnym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insuflatora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na rezerwową butlę z CO</w:t>
            </w:r>
            <w:r w:rsidRPr="008A7AD4">
              <w:rPr>
                <w:rFonts w:ascii="Garamond" w:eastAsiaTheme="minorHAnsi" w:hAnsi="Garamond"/>
                <w:sz w:val="18"/>
                <w:szCs w:val="18"/>
                <w:vertAlign w:val="subscript"/>
              </w:rPr>
              <w:t>2</w:t>
            </w: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o objętości min. 1 litra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Trokar laparoskopowy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rozm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. 11 mm, dł. 10-11 cm, o konstrukcji umożliwiającej wykorzystywanie wysokich przepływów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insuflacji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CO</w:t>
            </w:r>
            <w:r w:rsidRPr="008A7AD4">
              <w:rPr>
                <w:rFonts w:ascii="Garamond" w:eastAsiaTheme="minorHAnsi" w:hAnsi="Garamond"/>
                <w:sz w:val="18"/>
                <w:szCs w:val="18"/>
                <w:vertAlign w:val="subscript"/>
              </w:rPr>
              <w:t>2</w:t>
            </w:r>
            <w:r w:rsidRPr="008A7AD4">
              <w:rPr>
                <w:rFonts w:ascii="Garamond" w:eastAsiaTheme="minorHAnsi" w:hAnsi="Garamond"/>
                <w:sz w:val="18"/>
                <w:szCs w:val="18"/>
              </w:rPr>
              <w:t>, złożony z kaniuli, zaworu oraz gwoździa piramidalnego – 1 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Dren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insuflacyjny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sterylizowalny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- 2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Filtr CO</w:t>
            </w:r>
            <w:r w:rsidRPr="008A7AD4">
              <w:rPr>
                <w:rFonts w:ascii="Garamond" w:eastAsiaTheme="minorHAnsi" w:hAnsi="Garamond"/>
                <w:sz w:val="18"/>
                <w:szCs w:val="18"/>
                <w:vertAlign w:val="subscript"/>
              </w:rPr>
              <w:t>2</w:t>
            </w: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- 25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A26D85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Przewód do podłączenia do źródła CO</w:t>
            </w:r>
            <w:r w:rsidRPr="008A7AD4">
              <w:rPr>
                <w:rFonts w:ascii="Garamond" w:eastAsiaTheme="minorHAnsi" w:hAnsi="Garamond"/>
                <w:sz w:val="18"/>
                <w:szCs w:val="18"/>
                <w:vertAlign w:val="subscript"/>
              </w:rPr>
              <w:t>2</w:t>
            </w:r>
            <w:r w:rsidRPr="008A7AD4">
              <w:rPr>
                <w:rFonts w:ascii="Garamond" w:eastAsiaTheme="minorHAnsi" w:hAnsi="Garamond"/>
                <w:sz w:val="18"/>
                <w:szCs w:val="18"/>
              </w:rPr>
              <w:t>, dł. min. 100 cm - 1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A26D85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67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ind w:left="14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b/>
                <w:sz w:val="18"/>
                <w:szCs w:val="18"/>
              </w:rPr>
              <w:t>Zestaw do odsysania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Default="00A26D85" w:rsidP="00A26D85">
            <w:pPr>
              <w:jc w:val="center"/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Jednorazowy wkład workowy do odsysania o pojemności 2,5 l, wyposażony - 40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Zbiornik na jednorazowe wkłady workowe do odsysania o pojemności 2,5 litra, wielorazowy, wyposażony w podłączenie do próżni - 1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A26D85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Uchwyt do zamocowania zbiornika do szyny sprzętowej - 5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A26D85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71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ind w:left="14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b/>
                <w:sz w:val="18"/>
                <w:szCs w:val="18"/>
              </w:rPr>
              <w:t>Pompa ssąco-płucząca - 1 zestaw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Default="00A26D85" w:rsidP="00A26D85">
            <w:pPr>
              <w:jc w:val="center"/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Pompa ssąco - płucząca przeznaczona do operacji laparoskopowych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Obsługa i regulacja parametrów pracy pompy poprzez kolorowy ekran dotykowy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Funkcja płukania realizowana w oparciu o technologię rolkową / perystaltyczną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Funkcja odsysania realizowana na zasadzie pompy próżniowej (podciśnieniowej) we współpracy z jednorazowymi wkładami workowymi lub szklanym, wielorazowym słojem do odsysania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Możliwość wykorzystania pompy do operacji histeroskopowych z automatycznym ograniczeniem zakresów ciśnień i prędkości płukania po zastosowaniu dedykowanego drenu płuczącego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Maksymalna prędkość płukania podczas laparoskopii min. 1200 ml/min., z możliwością regulacji i ustawiania niższych wartości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Maksymalne ciśnienie płukania min. 500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mmHg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z możliwością ustawienia niższych wartości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Maksymalne podciśnienie odsysania min. (- 0,8) bar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Pompa wyposażona we wskaźniki, wyświetlane na ekranie dotykowym urządzenia, informujące podczas pracy o </w:t>
            </w:r>
            <w:r w:rsidRPr="008A7AD4">
              <w:rPr>
                <w:rFonts w:ascii="Garamond" w:eastAsiaTheme="minorHAnsi" w:hAnsi="Garamond"/>
                <w:sz w:val="18"/>
                <w:szCs w:val="18"/>
              </w:rPr>
              <w:lastRenderedPageBreak/>
              <w:t>ustawionej i aktualnej prędkości płukania podczas laparoskopii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lastRenderedPageBreak/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81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Pompa wyposażona we wskaźniki, wyświetlane na ekranie dotykowym urządzenia, informujące podczas pracy o ustawionym i aktualnym podciśnieniu odsysania podczas laparoskopii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Pompa wyposażona w animowaną instrukcję zakładania drenów płuczących wyświetlaną na ekranie dotykowym urządzenia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Pompa wyposażona w zintegrowane gniazdo umożliwiające komunikację z oferowanym sterownikiem kamery w celu wyświetlania aktualne prędkości i ciśnienia płukania na ekranie monitora operacyjnego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Jednorazowy kompletny dren płuczący do laparoskopii, z dwoma igłami do wkłucia do worka, sterylny - 30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A26D85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Dren ssący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sterylizowalny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- 2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A26D85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86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ind w:left="14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b/>
                <w:sz w:val="18"/>
                <w:szCs w:val="18"/>
              </w:rPr>
              <w:t>Wózek aparaturowy - 1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Default="00A26D85" w:rsidP="00A26D85">
            <w:pPr>
              <w:jc w:val="center"/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Podstawa wyposażona w 4 antystatyczne koła z blokadą na min. 2 kołach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Min. 3 półki oraz 1 szuflada zamykana na kluczyk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Wysięgnik do zamocowania monitora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Ramię boczne do zamocowania monitora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Podstawka pod butlę CO</w:t>
            </w:r>
            <w:r w:rsidRPr="008A7AD4">
              <w:rPr>
                <w:rFonts w:ascii="Garamond" w:eastAsiaTheme="minorHAnsi" w:hAnsi="Garamond"/>
                <w:sz w:val="18"/>
                <w:szCs w:val="18"/>
                <w:vertAlign w:val="subscript"/>
              </w:rPr>
              <w:t>2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Wysięgnik na płyny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A26D85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b/>
                <w:color w:val="000000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b/>
                <w:sz w:val="18"/>
                <w:szCs w:val="18"/>
              </w:rPr>
              <w:t xml:space="preserve">Monitor </w:t>
            </w:r>
            <w:proofErr w:type="spellStart"/>
            <w:r w:rsidRPr="008A7AD4">
              <w:rPr>
                <w:rFonts w:ascii="Garamond" w:eastAsiaTheme="minorHAnsi" w:hAnsi="Garamond"/>
                <w:b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eastAsiaTheme="minorHAnsi" w:hAnsi="Garamond"/>
                <w:b/>
                <w:sz w:val="18"/>
                <w:szCs w:val="18"/>
              </w:rPr>
              <w:t xml:space="preserve"> asysty min. 26" - 1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A26D85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94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A26D85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b/>
                <w:sz w:val="18"/>
                <w:szCs w:val="18"/>
              </w:rPr>
              <w:t>Instrumentarium laparoskopowe</w:t>
            </w:r>
          </w:p>
        </w:tc>
        <w:tc>
          <w:tcPr>
            <w:tcW w:w="2224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Default="00A26D85" w:rsidP="00A26D85">
            <w:pPr>
              <w:jc w:val="center"/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Optyka laparoskopowa 0°, średnica 10 mm, długość 31-32 cm,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autoklawowalna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- 1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Optyka laparoskopowa </w:t>
            </w:r>
            <w:r w:rsidRPr="00AE1D21">
              <w:rPr>
                <w:rFonts w:ascii="Garamond" w:eastAsiaTheme="minorHAnsi" w:hAnsi="Garamond"/>
                <w:sz w:val="18"/>
                <w:szCs w:val="18"/>
              </w:rPr>
              <w:t>30°,</w:t>
            </w: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średnica 10 mm, długość 31-32 cm,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autoklawowalna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- 1 szt.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Kosz do mycia, sterylizacji i przechowywania optyki - 2 szt.</w:t>
            </w:r>
            <w:bookmarkStart w:id="0" w:name="_GoBack"/>
            <w:bookmarkEnd w:id="0"/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Światłowód, osłona wzmocniona, nieprzeźroczysta, dł. 250 cm,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śr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>. 4,8 mm - 2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Trokar kompletny -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śr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. kaniuli 5 - 6 mm, dł. robocza 10-11 cm - komplet (kaniula gładka, ścięta z przyłączem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LUER-Lock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i kranikiem do podłączenia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insuflacji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>; zawór kaniuli trokara, z klapą otwieraną pod naporem instrumentu; gwóźdź piramidalny) – 4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Trokar kompletny -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śr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. kaniuli 10 - 11 mm, dł. robocza 10-11 cm - komplet (kaniula gładka, ścięta z przyłączem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LUER-Lock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i kranikiem do podłączenia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insuflacji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>; zawór kaniuli trokara z klapą otwieraną pod naporem instrumentu i ręcznie przy pomocy dedykowanej dźwigni; gwóźdź piramidalny) – 4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Nasadka redukcyjna, 11 / 5 mm, mocowana do zaworu trokara – 2 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Kleszcze preparacyjno – chwytające typu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Kelly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bransze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długie, obie ruchome;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monopolarne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, obrotowe, rozbieralne, komplet: tubus izolowany z przyłączem do przepłukiwania, uchwyt plastikowy bez zapinki, wkład roboczy;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śr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>. 5 mm, dł. 36 cm – 2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Kleszcze chwytające,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bransze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ząbkowane, okienkowe, obie ruchome, atraumatyczne;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monopolarne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, obrotowe, rozbieralne, komplet: tubus izolowany z przyłączem do przepłukiwania, uchwyt plastikowy z zapinką z możliwością otwarcia na stałe i pracy bez zapinki, wkład roboczy;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śr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>. 5 mm, dł. 36 cm – 2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Kleszcze preparacyjno – chwytające,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bransze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atraumatyczne, obie ruchome;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monopolarne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, obrotowe, rozbieralne, komplet: tubus izolowany z przyłączem do przepłukiwania , uchwyt plastikowy z zapinką, wkład roboczy;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śr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>. 5 mm, dł. 36 cm – 1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Kleszcze chwytające,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bransze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okienkowe, obie ruchome, z drobnym atraumatycznym ząbkowaniem; bipolarne, obrotowe, rozbieralne, komplet: tubus izolowany z </w:t>
            </w:r>
            <w:r w:rsidRPr="008A7AD4">
              <w:rPr>
                <w:rFonts w:ascii="Garamond" w:eastAsiaTheme="minorHAnsi" w:hAnsi="Garamond"/>
                <w:sz w:val="18"/>
                <w:szCs w:val="18"/>
              </w:rPr>
              <w:lastRenderedPageBreak/>
              <w:t xml:space="preserve">przyłączem do przepłukiwania, uchwyt plastikowy, wkład roboczy;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śr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>. 5 mm, dł. 36 cm – 2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lastRenderedPageBreak/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106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Nożyczki, ostrza zakrzywione, ząbkowane, oba ruchome;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monopolarne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, obrotowe, rozbieralne, komplet: tubus izolowany z przyłączem do przepłukiwania, uchwyt plastikowy z przyłączem w. cz., wkład roboczy;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śr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>. 5 mm, dł. 36 cm – 2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Elektroda koagulacyjno- preparacyjna, haczykowa, kształt L,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monopolarna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śr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>. 5 mm, dł. 36 cm – 2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Rurka ssąco-płucząca z bocznymi otworami i zaworem dwudrożnym,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śr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>. 5 mm, dł. 36 cm – 2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Przewód w. cz. do instrumentów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monopolarnych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>, dł. 300 cm – 2 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>Przewód w. cz. do instrumentów bipolarnych, dł. 300 cm - 2 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26D85" w:rsidRPr="00056678" w:rsidTr="008C7100">
        <w:tc>
          <w:tcPr>
            <w:tcW w:w="49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26D85" w:rsidRPr="008A7AD4" w:rsidRDefault="00A26D85" w:rsidP="00433DAE">
            <w:pPr>
              <w:rPr>
                <w:rFonts w:ascii="Garamond" w:eastAsiaTheme="minorHAnsi" w:hAnsi="Garamond"/>
                <w:sz w:val="18"/>
                <w:szCs w:val="18"/>
              </w:rPr>
            </w:pPr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Kontener plastikowy do sterylizacji i przechowywania instrumentów laparoskopowych, wyposażony w wyjmowaną podstawkę  instrumentową z uchwytami silikonowymi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 xml:space="preserve"> min. 11 instrumentów o </w:t>
            </w:r>
            <w:proofErr w:type="spellStart"/>
            <w:r w:rsidRPr="008A7AD4">
              <w:rPr>
                <w:rFonts w:ascii="Garamond" w:eastAsiaTheme="minorHAnsi" w:hAnsi="Garamond"/>
                <w:sz w:val="18"/>
                <w:szCs w:val="18"/>
              </w:rPr>
              <w:t>śr</w:t>
            </w:r>
            <w:proofErr w:type="spellEnd"/>
            <w:r w:rsidRPr="008A7AD4">
              <w:rPr>
                <w:rFonts w:ascii="Garamond" w:eastAsiaTheme="minorHAnsi" w:hAnsi="Garamond"/>
                <w:sz w:val="18"/>
                <w:szCs w:val="18"/>
              </w:rPr>
              <w:t>. 2,5 - 10 mm oraz mały pojemnik na drobne akcesoria; pokrywa kontenera perforowana, przeźroczysta, dno kontenera perforowane, wyłożone matą typu „jeż”, wymiary zewnętrzne [szer. x gł. x wys.] - 532 x 254 x 165 mm  [± 5 mm] – 2 szt.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A26D85" w:rsidRDefault="00A26D85" w:rsidP="00A26D85">
            <w:pPr>
              <w:jc w:val="center"/>
            </w:pPr>
            <w:r w:rsidRPr="00A85934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26D85" w:rsidRPr="00056678" w:rsidRDefault="00A26D85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33DAE" w:rsidRPr="009F288C" w:rsidTr="008C7100">
        <w:tc>
          <w:tcPr>
            <w:tcW w:w="495" w:type="dxa"/>
            <w:shd w:val="clear" w:color="auto" w:fill="B6DDE8" w:themeFill="accent5" w:themeFillTint="66"/>
          </w:tcPr>
          <w:p w:rsidR="00433DAE" w:rsidRPr="009F288C" w:rsidRDefault="00433DAE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433DAE" w:rsidRPr="009F288C" w:rsidRDefault="00433DAE" w:rsidP="00405CC9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9F288C">
              <w:rPr>
                <w:rFonts w:ascii="Garamond" w:hAnsi="Garamond"/>
                <w:b/>
                <w:sz w:val="18"/>
                <w:szCs w:val="18"/>
              </w:rPr>
              <w:t>INFORMACJE DODATKOWE</w:t>
            </w:r>
          </w:p>
        </w:tc>
        <w:tc>
          <w:tcPr>
            <w:tcW w:w="2224" w:type="dxa"/>
            <w:shd w:val="clear" w:color="auto" w:fill="B6DDE8" w:themeFill="accent5" w:themeFillTint="66"/>
          </w:tcPr>
          <w:p w:rsidR="00433DAE" w:rsidRPr="009F288C" w:rsidRDefault="00433DAE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B6DDE8" w:themeFill="accent5" w:themeFillTint="66"/>
          </w:tcPr>
          <w:p w:rsidR="00433DAE" w:rsidRPr="009F288C" w:rsidRDefault="00433DAE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4268F7" w:rsidRPr="00056678" w:rsidRDefault="004268F7" w:rsidP="004268F7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4268F7" w:rsidRPr="00056678" w:rsidRDefault="004268F7" w:rsidP="004268F7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4268F7" w:rsidRPr="00056678" w:rsidRDefault="004268F7" w:rsidP="004268F7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4268F7" w:rsidRPr="00056678" w:rsidRDefault="004268F7" w:rsidP="004268F7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4268F7" w:rsidRPr="00056678" w:rsidRDefault="004268F7" w:rsidP="004268F7">
      <w:pPr>
        <w:rPr>
          <w:rFonts w:ascii="Garamond" w:hAnsi="Garamond"/>
          <w:sz w:val="18"/>
          <w:szCs w:val="18"/>
        </w:rPr>
      </w:pPr>
    </w:p>
    <w:p w:rsidR="004268F7" w:rsidRPr="00056678" w:rsidRDefault="004268F7" w:rsidP="004268F7">
      <w:pPr>
        <w:rPr>
          <w:rFonts w:ascii="Garamond" w:hAnsi="Garamond"/>
          <w:sz w:val="18"/>
          <w:szCs w:val="18"/>
        </w:rPr>
      </w:pPr>
    </w:p>
    <w:p w:rsidR="003D0DD5" w:rsidRPr="00056678" w:rsidRDefault="004268F7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E548D6" w:rsidRPr="00056678" w:rsidRDefault="004268F7" w:rsidP="003D0DD5">
      <w:pPr>
        <w:rPr>
          <w:rFonts w:ascii="Garamond" w:hAnsi="Garamond"/>
          <w:color w:val="17365D" w:themeColor="text2" w:themeShade="BF"/>
          <w:sz w:val="18"/>
          <w:szCs w:val="18"/>
        </w:rPr>
      </w:pPr>
      <w:r w:rsidRPr="00056678">
        <w:rPr>
          <w:rFonts w:ascii="Garamond" w:hAnsi="Garamond"/>
          <w:color w:val="17365D" w:themeColor="text2" w:themeShade="BF"/>
          <w:sz w:val="18"/>
          <w:szCs w:val="18"/>
          <w:highlight w:val="yellow"/>
        </w:rPr>
        <w:br w:type="page"/>
      </w:r>
    </w:p>
    <w:p w:rsidR="004B5137" w:rsidRPr="00056678" w:rsidRDefault="00A26D85" w:rsidP="00560B30">
      <w:pPr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>
        <w:rPr>
          <w:rFonts w:ascii="Garamond" w:hAnsi="Garamond"/>
          <w:b/>
          <w:bCs/>
          <w:color w:val="31849B" w:themeColor="accent5" w:themeShade="BF"/>
          <w:sz w:val="18"/>
          <w:szCs w:val="18"/>
        </w:rPr>
        <w:lastRenderedPageBreak/>
        <w:t>Część 1</w:t>
      </w:r>
      <w:r w:rsidR="00560B30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8</w:t>
      </w:r>
      <w:r w:rsidR="004B5137"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- </w:t>
      </w:r>
      <w:r w:rsidR="00560B30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>Kardiomonitor</w:t>
      </w:r>
      <w:r w:rsidR="00DD6851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>-1 szt.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4B5137" w:rsidRPr="00056678" w:rsidTr="00405CC9">
        <w:tc>
          <w:tcPr>
            <w:tcW w:w="1838" w:type="dxa"/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B5137" w:rsidRPr="00056678" w:rsidTr="00405CC9">
        <w:tc>
          <w:tcPr>
            <w:tcW w:w="1838" w:type="dxa"/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B5137" w:rsidRPr="00056678" w:rsidTr="00405CC9">
        <w:tc>
          <w:tcPr>
            <w:tcW w:w="1838" w:type="dxa"/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B5137" w:rsidRPr="00056678" w:rsidTr="00405CC9">
        <w:tc>
          <w:tcPr>
            <w:tcW w:w="1838" w:type="dxa"/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4B5137" w:rsidRPr="00056678" w:rsidRDefault="004B5137" w:rsidP="004B5137">
      <w:pPr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941"/>
        <w:gridCol w:w="2268"/>
      </w:tblGrid>
      <w:tr w:rsidR="004B5137" w:rsidRPr="00056678" w:rsidTr="00405CC9">
        <w:tc>
          <w:tcPr>
            <w:tcW w:w="495" w:type="dxa"/>
            <w:shd w:val="clear" w:color="auto" w:fill="B6DDE8" w:themeFill="accent5" w:themeFillTint="66"/>
            <w:vAlign w:val="center"/>
          </w:tcPr>
          <w:p w:rsidR="004B5137" w:rsidRPr="00056678" w:rsidRDefault="004B5137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4B5137" w:rsidRPr="00056678" w:rsidRDefault="004B5137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Lp.</w:t>
            </w:r>
          </w:p>
        </w:tc>
        <w:tc>
          <w:tcPr>
            <w:tcW w:w="4335" w:type="dxa"/>
            <w:shd w:val="clear" w:color="auto" w:fill="B6DDE8" w:themeFill="accent5" w:themeFillTint="66"/>
            <w:vAlign w:val="center"/>
          </w:tcPr>
          <w:p w:rsidR="004B5137" w:rsidRPr="00056678" w:rsidRDefault="004B5137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4B5137" w:rsidRPr="00056678" w:rsidRDefault="004B5137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941" w:type="dxa"/>
            <w:shd w:val="clear" w:color="auto" w:fill="B6DDE8" w:themeFill="accent5" w:themeFillTint="66"/>
            <w:vAlign w:val="center"/>
          </w:tcPr>
          <w:p w:rsidR="004B5137" w:rsidRPr="00056678" w:rsidRDefault="004B5137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Wartość wymagana</w:t>
            </w:r>
          </w:p>
        </w:tc>
        <w:tc>
          <w:tcPr>
            <w:tcW w:w="2268" w:type="dxa"/>
            <w:shd w:val="clear" w:color="auto" w:fill="B6DDE8" w:themeFill="accent5" w:themeFillTint="66"/>
            <w:vAlign w:val="center"/>
          </w:tcPr>
          <w:p w:rsidR="004B5137" w:rsidRPr="00056678" w:rsidRDefault="004B5137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Wartość oferowana</w:t>
            </w:r>
          </w:p>
        </w:tc>
      </w:tr>
      <w:tr w:rsidR="004B5137" w:rsidRPr="00056678" w:rsidTr="00405CC9">
        <w:tc>
          <w:tcPr>
            <w:tcW w:w="495" w:type="dxa"/>
            <w:tcBorders>
              <w:bottom w:val="single" w:sz="4" w:space="0" w:color="auto"/>
            </w:tcBorders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4B5137" w:rsidRPr="00056678" w:rsidRDefault="004B5137" w:rsidP="00920FCF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 w:rsidR="00920FCF"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4B5137" w:rsidRPr="00056678" w:rsidRDefault="004B5137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  <w:shd w:val="clear" w:color="auto" w:fill="auto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shd w:val="clear" w:color="auto" w:fill="auto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Kardiomonitor stacjonarno-przenośny o masie nie większej 4 kg</w:t>
            </w:r>
          </w:p>
        </w:tc>
        <w:tc>
          <w:tcPr>
            <w:tcW w:w="1941" w:type="dxa"/>
            <w:shd w:val="clear" w:color="auto" w:fill="auto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shd w:val="clear" w:color="auto" w:fill="auto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Kardiomonitor wyposażony w uchwyt służący do przenoszenia oraz w kieszeń na akcesoria.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Kardiomonitor kolorowy z ekranem LCD z podświetleniem LED, o przekątnej ekranu nie mniejszej niż 12’’, rozdzielczości co najmniej 800x600 pikseli.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Jednoczesna prezentacja na ekranie co najmniej pięciu różnych krzywych dynamicznych.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/>
              <w:jc w:val="both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Trendy wszystkich mierzonych parametrów: co najmniej 100-godzinne z rozdzielczością nie gorszą niż 1 minuta i co najmniej 1000 godzin z rozdzielczością nie gorszą niż 10 minut.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contextualSpacing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/>
              <w:jc w:val="both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Zapamiętywanie zdarzeń alarmowych oraz zdarzeń wpisanych przez użytkownika - pamięć co najmniej 500 zestawów odcinków krzywych i wartości parametrów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contextualSpacing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560B30" w:rsidRPr="00AE1D21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AE1D21">
              <w:rPr>
                <w:rFonts w:ascii="Garamond" w:eastAsiaTheme="minorHAnsi" w:hAnsi="Garamond" w:cstheme="minorBidi"/>
                <w:sz w:val="18"/>
                <w:szCs w:val="18"/>
              </w:rPr>
              <w:t>Kategoria wiekowa pacjentów: dorośli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  <w:tcBorders>
              <w:bottom w:val="single" w:sz="4" w:space="0" w:color="auto"/>
            </w:tcBorders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Pomiar i monitorowanie co najmniej następujących parametrów:</w:t>
            </w:r>
          </w:p>
          <w:p w:rsidR="00560B30" w:rsidRPr="008A7AD4" w:rsidRDefault="00560B30" w:rsidP="00540835">
            <w:pPr>
              <w:pStyle w:val="Teksttreci0"/>
              <w:numPr>
                <w:ilvl w:val="0"/>
                <w:numId w:val="15"/>
              </w:numPr>
              <w:shd w:val="clear" w:color="auto" w:fill="auto"/>
              <w:spacing w:line="240" w:lineRule="auto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EKG;</w:t>
            </w:r>
          </w:p>
          <w:p w:rsidR="00560B30" w:rsidRPr="008A7AD4" w:rsidRDefault="00560B30" w:rsidP="00540835">
            <w:pPr>
              <w:pStyle w:val="Teksttreci0"/>
              <w:numPr>
                <w:ilvl w:val="0"/>
                <w:numId w:val="15"/>
              </w:numPr>
              <w:shd w:val="clear" w:color="auto" w:fill="auto"/>
              <w:spacing w:line="240" w:lineRule="auto"/>
              <w:jc w:val="both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odchylenie odcinka ST; </w:t>
            </w:r>
          </w:p>
          <w:p w:rsidR="00560B30" w:rsidRPr="008A7AD4" w:rsidRDefault="00560B30" w:rsidP="00540835">
            <w:pPr>
              <w:pStyle w:val="Teksttreci0"/>
              <w:numPr>
                <w:ilvl w:val="0"/>
                <w:numId w:val="15"/>
              </w:numPr>
              <w:shd w:val="clear" w:color="auto" w:fill="auto"/>
              <w:spacing w:line="240" w:lineRule="auto"/>
              <w:jc w:val="both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liczba oddechów (RESP); </w:t>
            </w:r>
          </w:p>
          <w:p w:rsidR="00560B30" w:rsidRPr="008A7AD4" w:rsidRDefault="00560B30" w:rsidP="00540835">
            <w:pPr>
              <w:pStyle w:val="Teksttreci0"/>
              <w:numPr>
                <w:ilvl w:val="0"/>
                <w:numId w:val="15"/>
              </w:numPr>
              <w:shd w:val="clear" w:color="auto" w:fill="auto"/>
              <w:spacing w:line="240" w:lineRule="auto"/>
              <w:jc w:val="both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saturacja (SpO</w:t>
            </w:r>
            <w:r w:rsidRPr="008A7AD4">
              <w:rPr>
                <w:rFonts w:ascii="Garamond" w:eastAsiaTheme="minorHAnsi" w:hAnsi="Garamond" w:cstheme="minorBidi"/>
                <w:sz w:val="18"/>
                <w:szCs w:val="18"/>
                <w:vertAlign w:val="subscript"/>
              </w:rPr>
              <w:t>2</w:t>
            </w: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);</w:t>
            </w:r>
          </w:p>
          <w:p w:rsidR="00560B30" w:rsidRPr="008A7AD4" w:rsidRDefault="00560B30" w:rsidP="00540835">
            <w:pPr>
              <w:pStyle w:val="Teksttreci0"/>
              <w:numPr>
                <w:ilvl w:val="0"/>
                <w:numId w:val="15"/>
              </w:numPr>
              <w:shd w:val="clear" w:color="auto" w:fill="auto"/>
              <w:spacing w:line="240" w:lineRule="auto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ciśnienie krwi, mierzone metodą nieinwazyjną (NIBP); temperatura (T1,T2,TD).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Zakres częstości rytmu serca: minimum 15+300 </w:t>
            </w:r>
            <w:proofErr w:type="spellStart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bpm</w:t>
            </w:r>
            <w:proofErr w:type="spellEnd"/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Dokładność pomiaru częstości rytmu: nie gorsza niż+/-1%.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Prędkości kreślenia co najmniej do wyboru: </w:t>
            </w:r>
          </w:p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6,25 mm/s; 12,5 mm/s; 25 mm/s; 50 mm/s.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13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Detekcja stymulatora z graficznym zaznaczeniem na krzywej EKG.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14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Czułość: co najmniej 0,125 cm/</w:t>
            </w:r>
            <w:proofErr w:type="spellStart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mV</w:t>
            </w:r>
            <w:proofErr w:type="spellEnd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; 0,25 cm/</w:t>
            </w:r>
            <w:proofErr w:type="spellStart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mV</w:t>
            </w:r>
            <w:proofErr w:type="spellEnd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; 0,5 cm/</w:t>
            </w:r>
            <w:proofErr w:type="spellStart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mV</w:t>
            </w:r>
            <w:proofErr w:type="spellEnd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; 1,0 cm/</w:t>
            </w:r>
            <w:proofErr w:type="spellStart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mV</w:t>
            </w:r>
            <w:proofErr w:type="spellEnd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; 2 cm/</w:t>
            </w:r>
            <w:proofErr w:type="spellStart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mV</w:t>
            </w:r>
            <w:proofErr w:type="spellEnd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; 4,0 cm/</w:t>
            </w:r>
            <w:proofErr w:type="spellStart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mV</w:t>
            </w:r>
            <w:proofErr w:type="spellEnd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; auto.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15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Analiza odchylenia odcinka ST w siedmiu odprowadzeniach jednocześnie w zakresie od -2,0 do +2,0 </w:t>
            </w:r>
            <w:proofErr w:type="spellStart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mV</w:t>
            </w:r>
            <w:proofErr w:type="spellEnd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.</w:t>
            </w:r>
          </w:p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Możliwość ustawienia jednostki pomiarowej </w:t>
            </w:r>
            <w:proofErr w:type="spellStart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mm</w:t>
            </w:r>
            <w:proofErr w:type="spellEnd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16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Prezentacja zmian odchylenia ST w postaci wzorcowych odcinków ST z nanoszonymi na nie bieżącymi odcinkami lub w formie wykresów kołowych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17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Monitorowanie odcinka QT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  <w:tcBorders>
              <w:bottom w:val="single" w:sz="4" w:space="0" w:color="auto"/>
            </w:tcBorders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Analiza zaburzeń rytmu (co najmniej 23), z rozpoznawaniem co najmniej następujących zaburzeń:</w:t>
            </w:r>
          </w:p>
          <w:p w:rsidR="00560B30" w:rsidRPr="008A7AD4" w:rsidRDefault="00560B30" w:rsidP="00540835">
            <w:pPr>
              <w:pStyle w:val="Teksttreci0"/>
              <w:numPr>
                <w:ilvl w:val="0"/>
                <w:numId w:val="16"/>
              </w:numPr>
              <w:shd w:val="clear" w:color="auto" w:fill="auto"/>
              <w:spacing w:line="240" w:lineRule="auto"/>
              <w:ind w:left="415" w:hanging="284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bradykardia</w:t>
            </w:r>
          </w:p>
          <w:p w:rsidR="00560B30" w:rsidRPr="008A7AD4" w:rsidRDefault="00560B30" w:rsidP="00540835">
            <w:pPr>
              <w:pStyle w:val="Teksttreci0"/>
              <w:numPr>
                <w:ilvl w:val="0"/>
                <w:numId w:val="16"/>
              </w:numPr>
              <w:shd w:val="clear" w:color="auto" w:fill="auto"/>
              <w:spacing w:line="240" w:lineRule="auto"/>
              <w:ind w:left="415" w:hanging="284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tachykardia</w:t>
            </w:r>
          </w:p>
          <w:p w:rsidR="00560B30" w:rsidRPr="008A7AD4" w:rsidRDefault="00560B30" w:rsidP="00540835">
            <w:pPr>
              <w:pStyle w:val="Teksttreci0"/>
              <w:numPr>
                <w:ilvl w:val="0"/>
                <w:numId w:val="16"/>
              </w:numPr>
              <w:shd w:val="clear" w:color="auto" w:fill="auto"/>
              <w:spacing w:line="240" w:lineRule="auto"/>
              <w:ind w:left="415" w:hanging="284"/>
              <w:rPr>
                <w:rFonts w:ascii="Garamond" w:eastAsiaTheme="minorHAnsi" w:hAnsi="Garamond" w:cstheme="minorBidi"/>
                <w:sz w:val="18"/>
                <w:szCs w:val="18"/>
              </w:rPr>
            </w:pPr>
            <w:proofErr w:type="spellStart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asystolia</w:t>
            </w:r>
            <w:proofErr w:type="spellEnd"/>
          </w:p>
          <w:p w:rsidR="00560B30" w:rsidRPr="008A7AD4" w:rsidRDefault="00560B30" w:rsidP="00540835">
            <w:pPr>
              <w:pStyle w:val="Teksttreci0"/>
              <w:numPr>
                <w:ilvl w:val="0"/>
                <w:numId w:val="16"/>
              </w:numPr>
              <w:shd w:val="clear" w:color="auto" w:fill="auto"/>
              <w:spacing w:line="240" w:lineRule="auto"/>
              <w:ind w:left="415" w:hanging="284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tachykardia komorowa </w:t>
            </w:r>
          </w:p>
          <w:p w:rsidR="00560B30" w:rsidRPr="008A7AD4" w:rsidRDefault="00560B30" w:rsidP="00540835">
            <w:pPr>
              <w:pStyle w:val="Teksttreci0"/>
              <w:numPr>
                <w:ilvl w:val="0"/>
                <w:numId w:val="16"/>
              </w:numPr>
              <w:shd w:val="clear" w:color="auto" w:fill="auto"/>
              <w:spacing w:line="240" w:lineRule="auto"/>
              <w:ind w:left="415" w:hanging="284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migotanie komór </w:t>
            </w:r>
          </w:p>
          <w:p w:rsidR="00560B30" w:rsidRPr="008A7AD4" w:rsidRDefault="00560B30" w:rsidP="00540835">
            <w:pPr>
              <w:pStyle w:val="Teksttreci0"/>
              <w:numPr>
                <w:ilvl w:val="0"/>
                <w:numId w:val="16"/>
              </w:numPr>
              <w:shd w:val="clear" w:color="auto" w:fill="auto"/>
              <w:spacing w:line="240" w:lineRule="auto"/>
              <w:ind w:left="415" w:hanging="284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migotanie przedsionków </w:t>
            </w:r>
          </w:p>
          <w:p w:rsidR="00560B30" w:rsidRPr="008A7AD4" w:rsidRDefault="00560B30" w:rsidP="00540835">
            <w:pPr>
              <w:pStyle w:val="Teksttreci0"/>
              <w:numPr>
                <w:ilvl w:val="0"/>
                <w:numId w:val="16"/>
              </w:numPr>
              <w:shd w:val="clear" w:color="auto" w:fill="auto"/>
              <w:spacing w:line="240" w:lineRule="auto"/>
              <w:ind w:left="415" w:hanging="284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stymulator nie przechwytuje </w:t>
            </w:r>
          </w:p>
          <w:p w:rsidR="00560B30" w:rsidRPr="008A7AD4" w:rsidRDefault="00560B30" w:rsidP="00540835">
            <w:pPr>
              <w:pStyle w:val="Teksttreci0"/>
              <w:numPr>
                <w:ilvl w:val="0"/>
                <w:numId w:val="16"/>
              </w:numPr>
              <w:shd w:val="clear" w:color="auto" w:fill="auto"/>
              <w:spacing w:line="240" w:lineRule="auto"/>
              <w:ind w:left="415" w:hanging="284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stymulator nie generuje impulsów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19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Salwa komorowa PVC/min wysokie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20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/>
              <w:jc w:val="both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Pomiar oddechów (RESP).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21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Zakres pomiaru: minimum 5-120 oddechów/min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  <w:tcBorders>
              <w:bottom w:val="single" w:sz="4" w:space="0" w:color="auto"/>
            </w:tcBorders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lastRenderedPageBreak/>
              <w:t>22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Dokładność pomiaru: nie gorsza niż ±2 oddechy/min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  <w:shd w:val="clear" w:color="auto" w:fill="auto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23</w:t>
            </w:r>
          </w:p>
        </w:tc>
        <w:tc>
          <w:tcPr>
            <w:tcW w:w="4335" w:type="dxa"/>
            <w:shd w:val="clear" w:color="auto" w:fill="auto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Prędkość kreślenia: co najmniej 6,25 mm/s; 12,5 mm/s; 25mm/s, 50 mm/s.</w:t>
            </w:r>
          </w:p>
        </w:tc>
        <w:tc>
          <w:tcPr>
            <w:tcW w:w="1941" w:type="dxa"/>
            <w:shd w:val="clear" w:color="auto" w:fill="auto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shd w:val="clear" w:color="auto" w:fill="auto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24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wyboru odprowadzeń do monitorowania respiracji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25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Pomiar saturacji (SpO</w:t>
            </w:r>
            <w:r w:rsidRPr="008A7AD4">
              <w:rPr>
                <w:rFonts w:ascii="Garamond" w:hAnsi="Garamond"/>
                <w:sz w:val="18"/>
                <w:szCs w:val="18"/>
                <w:vertAlign w:val="subscript"/>
              </w:rPr>
              <w:t>2</w:t>
            </w:r>
            <w:r w:rsidRPr="008A7AD4">
              <w:rPr>
                <w:rFonts w:ascii="Garamond" w:hAnsi="Garamond"/>
                <w:sz w:val="18"/>
                <w:szCs w:val="18"/>
              </w:rPr>
              <w:t>).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26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Zakres pomiaru saturacji: 0-100%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27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Zakres pomiaru pulsu: co najmniej 20-300/min.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28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Dokładność pomiaru saturacji w zakresie 70-100%: nie gorsza niż ±3%.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29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Funkcja pozwalająca na jednoczesny pomiar SpO</w:t>
            </w:r>
            <w:r w:rsidRPr="008A7AD4">
              <w:rPr>
                <w:rFonts w:ascii="Garamond" w:hAnsi="Garamond"/>
                <w:sz w:val="18"/>
                <w:szCs w:val="18"/>
                <w:vertAlign w:val="subscript"/>
              </w:rPr>
              <w:t>2</w:t>
            </w:r>
            <w:r w:rsidRPr="008A7AD4">
              <w:rPr>
                <w:rFonts w:ascii="Garamond" w:hAnsi="Garamond"/>
                <w:sz w:val="18"/>
                <w:szCs w:val="18"/>
              </w:rPr>
              <w:t xml:space="preserve"> i nieinwazyjnego ciśnienia bez wywoływania alarmu SpO</w:t>
            </w:r>
            <w:r w:rsidRPr="008A7AD4">
              <w:rPr>
                <w:rFonts w:ascii="Garamond" w:hAnsi="Garamond"/>
                <w:sz w:val="18"/>
                <w:szCs w:val="18"/>
                <w:vertAlign w:val="subscript"/>
              </w:rPr>
              <w:t>2</w:t>
            </w:r>
            <w:r w:rsidRPr="008A7AD4">
              <w:rPr>
                <w:rFonts w:ascii="Garamond" w:hAnsi="Garamond"/>
                <w:sz w:val="18"/>
                <w:szCs w:val="18"/>
              </w:rPr>
              <w:t xml:space="preserve"> w momencie pompowania mankietu na kończynie na której założony jest czujnik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30</w:t>
            </w:r>
          </w:p>
        </w:tc>
        <w:tc>
          <w:tcPr>
            <w:tcW w:w="4335" w:type="dxa"/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Alarm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desaturacji</w:t>
            </w:r>
            <w:proofErr w:type="spellEnd"/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31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560B30" w:rsidRPr="008A7AD4" w:rsidRDefault="00560B3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Pomiar ciśnienia krwi metodą nieinwazyjną (NIBP).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Oscylometryczna metoda pomiaru.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Zakres pomiaru ciśnienia: co najmniej 15-270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mmHg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Zakres pomiaru pulsu wraz z NIBP: co najmniej 40-H240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bpm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Dokładność pomiaru: nie gorsza niż ±5mmHg.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Tryb pomiaru: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11"/>
              </w:numPr>
              <w:shd w:val="clear" w:color="auto" w:fill="auto"/>
              <w:spacing w:line="240" w:lineRule="auto"/>
              <w:ind w:left="557"/>
              <w:jc w:val="both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AUTO,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11"/>
              </w:numPr>
              <w:shd w:val="clear" w:color="auto" w:fill="auto"/>
              <w:spacing w:line="240" w:lineRule="auto"/>
              <w:ind w:left="557"/>
              <w:jc w:val="both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ręczny.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Zakres programowania interwałów w trybie AUTO: 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11"/>
              </w:numPr>
              <w:shd w:val="clear" w:color="auto" w:fill="auto"/>
              <w:spacing w:line="240" w:lineRule="auto"/>
              <w:ind w:left="557"/>
              <w:jc w:val="both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co najmniej 1-480 minut. 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wstępnego ustawienia ciśnienia w mankiecie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Pomiar temperatury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Zakres pomiarowy: co najmniej 25-42°C.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Dokładność pomiaru: nie gorsza niż ±0,1°C. 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Jednoczesne wyświetlanie co najmniej trzech wartości: 2 temperatury ciała i temperatura różnicowa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Obsługa kardiomonitora przy pomocy, pokrętła, przycisków oraz poprzez ekran dotykowy.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3-stopniowy system alarmów monitorowanych parametrów.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Akustyczne i wizualne sygnalizowanie wszystkich alarmów.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zawieszenia stałego lub czasowego alarmów.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Wybór czasowego zawieszenia alarmów - co najmniej 5 czasów do wyboru.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Ustawianie różnych poziomów alarmowania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poszczególnych parametrów.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AE1D21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AE1D21">
              <w:rPr>
                <w:rFonts w:ascii="Garamond" w:hAnsi="Garamond"/>
                <w:sz w:val="18"/>
                <w:szCs w:val="18"/>
              </w:rPr>
              <w:t>Ustawianie głośności sygnalizacji alarmowej (co najmniej 10 poziomów do wyboru) oraz wzorca dźwiękowej sygnalizacji (co najmniej 3 wzorce do wyboru)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Ręczne i automatyczne (na żądanie obsługi) ustawienie granic alarmowych w odniesieniu do aktualnego stanu monitorowanego pacjenta.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Funkcja analizy zmian częstości akcji serca z ostatnich 24 godzin informacje o wartościach HR: 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17"/>
              </w:numPr>
              <w:shd w:val="clear" w:color="auto" w:fill="auto"/>
              <w:spacing w:line="240" w:lineRule="auto"/>
              <w:ind w:left="557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średniej, 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17"/>
              </w:numPr>
              <w:shd w:val="clear" w:color="auto" w:fill="auto"/>
              <w:spacing w:line="240" w:lineRule="auto"/>
              <w:ind w:left="557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średniej za dnia, 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17"/>
              </w:numPr>
              <w:shd w:val="clear" w:color="auto" w:fill="auto"/>
              <w:spacing w:line="240" w:lineRule="auto"/>
              <w:ind w:left="557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średniej w nocy, 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17"/>
              </w:numPr>
              <w:shd w:val="clear" w:color="auto" w:fill="auto"/>
              <w:spacing w:line="240" w:lineRule="auto"/>
              <w:ind w:left="557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maksymalnej, 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17"/>
              </w:numPr>
              <w:shd w:val="clear" w:color="auto" w:fill="auto"/>
              <w:spacing w:line="240" w:lineRule="auto"/>
              <w:ind w:left="557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minimalnej oraz prawidłowej (w granicach ustawionych alarmów).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Funkcja analizy NIBP z ostatnich 24 godzin informacje o wartościach ciśnienia: średniej, 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17"/>
              </w:numPr>
              <w:shd w:val="clear" w:color="auto" w:fill="auto"/>
              <w:spacing w:line="240" w:lineRule="auto"/>
              <w:ind w:left="557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średniej za dnia, 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17"/>
              </w:numPr>
              <w:shd w:val="clear" w:color="auto" w:fill="auto"/>
              <w:spacing w:line="240" w:lineRule="auto"/>
              <w:ind w:left="557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średniej w nocy, 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17"/>
              </w:numPr>
              <w:shd w:val="clear" w:color="auto" w:fill="auto"/>
              <w:spacing w:line="240" w:lineRule="auto"/>
              <w:ind w:left="557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maksymalnej, 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17"/>
              </w:numPr>
              <w:shd w:val="clear" w:color="auto" w:fill="auto"/>
              <w:spacing w:line="240" w:lineRule="auto"/>
              <w:ind w:left="557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minimalnej oraz prawidłowej (w granicach ustawionych alarmów).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Zasilanie kardiomonitora z sieci elektroenergetycznej </w:t>
            </w:r>
            <w:r w:rsidRPr="008A7AD4">
              <w:rPr>
                <w:rFonts w:ascii="Garamond" w:hAnsi="Garamond"/>
                <w:sz w:val="18"/>
                <w:szCs w:val="18"/>
              </w:rPr>
              <w:lastRenderedPageBreak/>
              <w:t>230V AC 50Hz i akumulatora, wbudowanego w kardiomonitor.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lastRenderedPageBreak/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54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Czas pracy kardiomonitora, zasilanego z akumulatora (przy braku napięcia elektroenergetycznej sieci zasilającej, pomiar NIBP co 15 min): nie krótszy niż 4 godziny.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Czas ładowania akumulatora: nie dłuższy niż 6 godzin.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Graficzny wskaźnik stanu naładowania akumulatora.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Kardiomonitor przystosowany do pracy w sieci.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Interfejs i oprogramowanie sieciowe, umożliwiające pracę kardiomonitora w sieci przewodowej z centralą monitorującą.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Funkcja podglądu danych z innych monitorów podłączonych do sieci bez stacji centralnego nadzoru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Funkcja informowania o alarmach pojawiających się na innych kardiomonitorach podłączonych do wspólnej sieci.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Funkcja zdalnego wyciszania alarmów w innych kardiomonitorach podłączonych do wspólnej sieci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Monitor przystosowany do eksportu danych do standardowego komputera osobistego niepełniącego jednocześnie funkcji centrali (na wyposażeniu kardiomonitora oprogramowanie do archiwizacji danych na PC).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Kardiomonitor przystosowany do pracy w sieci z centralą pielęgniarską gotową do współpracy z systemami monitorowania wyposażonymi w zaawansowane moduły pomiarowe takie jak: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18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BIS;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18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NMT;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18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EEG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Port USB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podłączenia ekranu referencyjnego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Chłodzenie pasywne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Monitor wyposażony w statyw jezdny lub uchwyt do ściany - do wyboru na etapie dostawy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906C00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Monitor zabezpieczony przed zalaniem wodą - stopień ochrony co najmniej IPX1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906C00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69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sz w:val="18"/>
                <w:szCs w:val="18"/>
              </w:rPr>
              <w:t>Wyposażenie kardiomonitora w akcesoria pomiarowe</w:t>
            </w:r>
          </w:p>
        </w:tc>
        <w:tc>
          <w:tcPr>
            <w:tcW w:w="1941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906C00" w:rsidRDefault="00906C00" w:rsidP="00906C00">
            <w:pPr>
              <w:jc w:val="center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Kabel EKG 3-odprowadzeniowy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Przewód łączący do mankietów do pomiaru NIBP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AE1D21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AE1D21">
              <w:rPr>
                <w:rFonts w:ascii="Garamond" w:hAnsi="Garamond"/>
                <w:sz w:val="18"/>
                <w:szCs w:val="18"/>
              </w:rPr>
              <w:t xml:space="preserve">Mankiet do pomiaru NIBP </w:t>
            </w:r>
            <w:proofErr w:type="spellStart"/>
            <w:r w:rsidRPr="00AE1D21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AE1D21">
              <w:rPr>
                <w:rFonts w:ascii="Garamond" w:hAnsi="Garamond"/>
                <w:sz w:val="18"/>
                <w:szCs w:val="18"/>
              </w:rPr>
              <w:t xml:space="preserve"> dorosłych - 3 rozmiary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F46D2E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AE1D21" w:rsidRDefault="00906C00" w:rsidP="00560B30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AE1D21">
              <w:rPr>
                <w:rFonts w:ascii="Garamond" w:hAnsi="Garamond"/>
                <w:sz w:val="18"/>
                <w:szCs w:val="18"/>
              </w:rPr>
              <w:t>Czujnik SpO</w:t>
            </w:r>
            <w:r w:rsidRPr="00AE1D21">
              <w:rPr>
                <w:rFonts w:ascii="Garamond" w:hAnsi="Garamond"/>
                <w:sz w:val="18"/>
                <w:szCs w:val="18"/>
                <w:vertAlign w:val="subscript"/>
              </w:rPr>
              <w:t>2</w:t>
            </w:r>
            <w:r w:rsidRPr="00AE1D21">
              <w:rPr>
                <w:rFonts w:ascii="Garamond" w:hAnsi="Garamond"/>
                <w:sz w:val="18"/>
                <w:szCs w:val="18"/>
              </w:rPr>
              <w:t xml:space="preserve"> na palec </w:t>
            </w:r>
            <w:proofErr w:type="spellStart"/>
            <w:r w:rsidRPr="00AE1D21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AE1D21">
              <w:rPr>
                <w:rFonts w:ascii="Garamond" w:hAnsi="Garamond"/>
                <w:sz w:val="18"/>
                <w:szCs w:val="18"/>
              </w:rPr>
              <w:t xml:space="preserve"> dorosłych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D1283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F46D2E" w:rsidTr="00F46D2E">
        <w:tc>
          <w:tcPr>
            <w:tcW w:w="495" w:type="dxa"/>
            <w:shd w:val="clear" w:color="auto" w:fill="B6DDE8" w:themeFill="accent5" w:themeFillTint="66"/>
          </w:tcPr>
          <w:p w:rsidR="00560B30" w:rsidRPr="00F46D2E" w:rsidRDefault="00560B3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560B30" w:rsidRPr="00F46D2E" w:rsidRDefault="00560B3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F46D2E">
              <w:rPr>
                <w:rFonts w:ascii="Garamond" w:hAnsi="Garamond"/>
                <w:b/>
                <w:sz w:val="18"/>
                <w:szCs w:val="18"/>
              </w:rPr>
              <w:t>INFORMACJE DODATKOWE</w:t>
            </w:r>
          </w:p>
        </w:tc>
        <w:tc>
          <w:tcPr>
            <w:tcW w:w="1941" w:type="dxa"/>
            <w:shd w:val="clear" w:color="auto" w:fill="B6DDE8" w:themeFill="accent5" w:themeFillTint="66"/>
          </w:tcPr>
          <w:p w:rsidR="00560B30" w:rsidRPr="00F46D2E" w:rsidRDefault="00560B3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B6DDE8" w:themeFill="accent5" w:themeFillTint="66"/>
          </w:tcPr>
          <w:p w:rsidR="00560B30" w:rsidRPr="00F46D2E" w:rsidRDefault="00560B3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60B30" w:rsidRPr="00056678" w:rsidTr="00405CC9">
        <w:tc>
          <w:tcPr>
            <w:tcW w:w="495" w:type="dxa"/>
          </w:tcPr>
          <w:p w:rsidR="00560B3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941" w:type="dxa"/>
          </w:tcPr>
          <w:p w:rsidR="00560B30" w:rsidRPr="00056678" w:rsidRDefault="00560B3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268" w:type="dxa"/>
          </w:tcPr>
          <w:p w:rsidR="00560B30" w:rsidRPr="00056678" w:rsidRDefault="00560B3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4B5137" w:rsidRPr="00056678" w:rsidRDefault="004B5137" w:rsidP="004B5137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4B5137" w:rsidRPr="00056678" w:rsidRDefault="004B5137" w:rsidP="004B5137">
      <w:pPr>
        <w:autoSpaceDE w:val="0"/>
        <w:autoSpaceDN w:val="0"/>
        <w:adjustRightInd w:val="0"/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4B5137" w:rsidRPr="00056678" w:rsidRDefault="004B5137" w:rsidP="004B5137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4B5137" w:rsidRPr="00056678" w:rsidRDefault="004B5137" w:rsidP="004B5137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lastRenderedPageBreak/>
        <w:t>Oświadczamy, że oferowane, powyżej wyspecyfikowane urządzenie jest kompletne i będzie gotowe do użytkowania bez żadnych dodatkowych zakupów i inwestycji ( poza materiałami eksploatacyjnymi)</w:t>
      </w:r>
    </w:p>
    <w:p w:rsidR="004B5137" w:rsidRPr="00056678" w:rsidRDefault="004B5137" w:rsidP="004B5137">
      <w:pPr>
        <w:rPr>
          <w:rFonts w:ascii="Garamond" w:hAnsi="Garamond"/>
          <w:sz w:val="18"/>
          <w:szCs w:val="18"/>
        </w:rPr>
      </w:pPr>
    </w:p>
    <w:p w:rsidR="003D0DD5" w:rsidRPr="00056678" w:rsidRDefault="004B5137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4B5137" w:rsidRPr="00056678" w:rsidRDefault="004B5137" w:rsidP="003D0DD5">
      <w:pPr>
        <w:rPr>
          <w:rFonts w:ascii="Garamond" w:hAnsi="Garamond"/>
          <w:b/>
          <w:bCs/>
          <w:color w:val="4F81BD" w:themeColor="accent1"/>
          <w:sz w:val="18"/>
          <w:szCs w:val="18"/>
        </w:rPr>
      </w:pPr>
    </w:p>
    <w:p w:rsidR="00166526" w:rsidRDefault="00166526">
      <w:pPr>
        <w:spacing w:after="200" w:line="276" w:lineRule="auto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>
        <w:rPr>
          <w:rFonts w:ascii="Garamond" w:hAnsi="Garamond"/>
          <w:b/>
          <w:bCs/>
          <w:color w:val="31849B" w:themeColor="accent5" w:themeShade="BF"/>
          <w:sz w:val="18"/>
          <w:szCs w:val="18"/>
        </w:rPr>
        <w:br w:type="page"/>
      </w:r>
    </w:p>
    <w:p w:rsidR="004B5137" w:rsidRPr="00056678" w:rsidRDefault="004B5137" w:rsidP="00906C00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lastRenderedPageBreak/>
        <w:t>Część 1</w:t>
      </w:r>
      <w:r w:rsidR="00906C00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9</w:t>
      </w: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</w:t>
      </w:r>
      <w:r w:rsidR="00906C00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–</w:t>
      </w: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</w:t>
      </w:r>
      <w:r w:rsidR="00906C00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 xml:space="preserve">KTG </w:t>
      </w:r>
      <w:r w:rsidR="00DD6851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>-1 szt.</w:t>
      </w:r>
    </w:p>
    <w:p w:rsidR="004B5137" w:rsidRPr="00056678" w:rsidRDefault="004B5137" w:rsidP="004B5137">
      <w:pPr>
        <w:shd w:val="clear" w:color="auto" w:fill="FFFFFF"/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4B5137" w:rsidRPr="00056678" w:rsidTr="00405CC9">
        <w:tc>
          <w:tcPr>
            <w:tcW w:w="1838" w:type="dxa"/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B5137" w:rsidRPr="00056678" w:rsidTr="00405CC9">
        <w:tc>
          <w:tcPr>
            <w:tcW w:w="1838" w:type="dxa"/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B5137" w:rsidRPr="00056678" w:rsidTr="00405CC9">
        <w:tc>
          <w:tcPr>
            <w:tcW w:w="1838" w:type="dxa"/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B5137" w:rsidRPr="00056678" w:rsidTr="00405CC9">
        <w:tc>
          <w:tcPr>
            <w:tcW w:w="1838" w:type="dxa"/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4B5137" w:rsidRPr="00056678" w:rsidRDefault="004B5137" w:rsidP="004B5137">
      <w:pPr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2224"/>
        <w:gridCol w:w="1985"/>
      </w:tblGrid>
      <w:tr w:rsidR="004B5137" w:rsidRPr="00056678" w:rsidTr="00405CC9">
        <w:tc>
          <w:tcPr>
            <w:tcW w:w="495" w:type="dxa"/>
            <w:shd w:val="clear" w:color="auto" w:fill="B6DDE8" w:themeFill="accent5" w:themeFillTint="66"/>
            <w:vAlign w:val="center"/>
          </w:tcPr>
          <w:p w:rsidR="004B5137" w:rsidRPr="00056678" w:rsidRDefault="004B5137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4B5137" w:rsidRPr="00056678" w:rsidRDefault="004B5137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Lp.</w:t>
            </w:r>
          </w:p>
        </w:tc>
        <w:tc>
          <w:tcPr>
            <w:tcW w:w="4335" w:type="dxa"/>
            <w:shd w:val="clear" w:color="auto" w:fill="B6DDE8" w:themeFill="accent5" w:themeFillTint="66"/>
            <w:vAlign w:val="center"/>
          </w:tcPr>
          <w:p w:rsidR="004B5137" w:rsidRPr="00056678" w:rsidRDefault="004B5137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4B5137" w:rsidRPr="00056678" w:rsidRDefault="004B5137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2224" w:type="dxa"/>
            <w:shd w:val="clear" w:color="auto" w:fill="B6DDE8" w:themeFill="accent5" w:themeFillTint="66"/>
            <w:vAlign w:val="center"/>
          </w:tcPr>
          <w:p w:rsidR="004B5137" w:rsidRPr="00056678" w:rsidRDefault="004B5137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Wartość wymagana</w:t>
            </w:r>
          </w:p>
        </w:tc>
        <w:tc>
          <w:tcPr>
            <w:tcW w:w="1985" w:type="dxa"/>
            <w:shd w:val="clear" w:color="auto" w:fill="B6DDE8" w:themeFill="accent5" w:themeFillTint="66"/>
            <w:vAlign w:val="center"/>
          </w:tcPr>
          <w:p w:rsidR="004B5137" w:rsidRPr="00056678" w:rsidRDefault="004B5137" w:rsidP="00405CC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Wartość oferowana</w:t>
            </w:r>
          </w:p>
        </w:tc>
      </w:tr>
      <w:tr w:rsidR="004B5137" w:rsidRPr="00056678" w:rsidTr="00405CC9">
        <w:tc>
          <w:tcPr>
            <w:tcW w:w="495" w:type="dxa"/>
            <w:tcBorders>
              <w:bottom w:val="single" w:sz="4" w:space="0" w:color="auto"/>
            </w:tcBorders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4B5137" w:rsidRPr="00056678" w:rsidRDefault="004B5137" w:rsidP="00E06A66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 w:rsidR="00E06A66"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4B5137" w:rsidRPr="00056678" w:rsidRDefault="004B5137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B5137" w:rsidRPr="00056678" w:rsidRDefault="004B5137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405CC9">
        <w:tc>
          <w:tcPr>
            <w:tcW w:w="49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906C00" w:rsidRPr="008A7AD4" w:rsidRDefault="00906C00" w:rsidP="00AA099B">
            <w:pPr>
              <w:rPr>
                <w:rFonts w:ascii="Garamond" w:hAnsi="Garamond" w:cs="Arial"/>
                <w:sz w:val="18"/>
                <w:szCs w:val="18"/>
                <w:lang w:eastAsia="ko-KR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Przetwornik ultradźwiękowy 1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MHz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>, wodoszczelny – 1 szt.</w:t>
            </w:r>
          </w:p>
        </w:tc>
        <w:tc>
          <w:tcPr>
            <w:tcW w:w="2224" w:type="dxa"/>
          </w:tcPr>
          <w:p w:rsidR="00906C00" w:rsidRPr="00056678" w:rsidRDefault="00906C0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405CC9">
        <w:tc>
          <w:tcPr>
            <w:tcW w:w="49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Zakres odczytu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przetwornika ultradźwiękowego – min. 30-240 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bpm</w:t>
            </w:r>
            <w:proofErr w:type="spellEnd"/>
          </w:p>
        </w:tc>
        <w:tc>
          <w:tcPr>
            <w:tcW w:w="2224" w:type="dxa"/>
          </w:tcPr>
          <w:p w:rsidR="00906C00" w:rsidRPr="00056678" w:rsidRDefault="00906C0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405CC9">
        <w:tc>
          <w:tcPr>
            <w:tcW w:w="49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Natężenie fali ultradźwiękowej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przetwornika ≤ 1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mW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>/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cm²</w:t>
            </w:r>
            <w:proofErr w:type="spellEnd"/>
          </w:p>
        </w:tc>
        <w:tc>
          <w:tcPr>
            <w:tcW w:w="2224" w:type="dxa"/>
          </w:tcPr>
          <w:p w:rsidR="00906C00" w:rsidRPr="00056678" w:rsidRDefault="00906C0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405CC9">
        <w:tc>
          <w:tcPr>
            <w:tcW w:w="49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rozbudowy o monitorowanie ciąży bliźniaczej</w:t>
            </w:r>
          </w:p>
        </w:tc>
        <w:tc>
          <w:tcPr>
            <w:tcW w:w="2224" w:type="dxa"/>
          </w:tcPr>
          <w:p w:rsidR="00906C00" w:rsidRPr="00056678" w:rsidRDefault="00906C0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405CC9">
        <w:tc>
          <w:tcPr>
            <w:tcW w:w="49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Możliwość rozbudowy o monitorowanie ciąży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trojaczej</w:t>
            </w:r>
            <w:proofErr w:type="spellEnd"/>
          </w:p>
        </w:tc>
        <w:tc>
          <w:tcPr>
            <w:tcW w:w="2224" w:type="dxa"/>
          </w:tcPr>
          <w:p w:rsidR="00906C00" w:rsidRPr="00056678" w:rsidRDefault="00906C0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405CC9">
        <w:tc>
          <w:tcPr>
            <w:tcW w:w="49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Możliwość wyposażenia w czujnik saturacji krwi rodzącej na palec </w:t>
            </w:r>
          </w:p>
        </w:tc>
        <w:tc>
          <w:tcPr>
            <w:tcW w:w="2224" w:type="dxa"/>
          </w:tcPr>
          <w:p w:rsidR="00906C00" w:rsidRPr="00056678" w:rsidRDefault="00906C0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405CC9">
        <w:tc>
          <w:tcPr>
            <w:tcW w:w="49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wyposażenia w funkcje monitorowania ciśnienia tętniczego krwi rodzącej</w:t>
            </w:r>
          </w:p>
        </w:tc>
        <w:tc>
          <w:tcPr>
            <w:tcW w:w="2224" w:type="dxa"/>
          </w:tcPr>
          <w:p w:rsidR="00906C00" w:rsidRPr="00056678" w:rsidRDefault="00906C0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906C00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Możliwość rozbudowy o </w:t>
            </w:r>
            <w:r w:rsidRPr="008A7AD4">
              <w:rPr>
                <w:rFonts w:ascii="Garamond" w:hAnsi="Garamond" w:cs="Tahoma"/>
                <w:bCs/>
                <w:sz w:val="18"/>
                <w:szCs w:val="18"/>
              </w:rPr>
              <w:t xml:space="preserve"> pomiar ciśnienia wewnątrzmacicznego z wykorzystaniem jednorazowego czujnika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550EB2" w:rsidTr="00906C00">
        <w:tc>
          <w:tcPr>
            <w:tcW w:w="495" w:type="dxa"/>
            <w:shd w:val="clear" w:color="auto" w:fill="auto"/>
          </w:tcPr>
          <w:p w:rsidR="00906C00" w:rsidRPr="00550EB2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 w:rsidRPr="00550EB2"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shd w:val="clear" w:color="auto" w:fill="auto"/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rozbudowy o e</w:t>
            </w:r>
            <w:r w:rsidRPr="008A7AD4">
              <w:rPr>
                <w:rFonts w:ascii="Garamond" w:hAnsi="Garamond" w:cs="Tahoma"/>
                <w:bCs/>
                <w:sz w:val="18"/>
                <w:szCs w:val="18"/>
              </w:rPr>
              <w:t>lektrokardiografie płodu FECG</w:t>
            </w:r>
          </w:p>
        </w:tc>
        <w:tc>
          <w:tcPr>
            <w:tcW w:w="2224" w:type="dxa"/>
            <w:shd w:val="clear" w:color="auto" w:fill="auto"/>
          </w:tcPr>
          <w:p w:rsidR="00906C00" w:rsidRPr="00550EB2" w:rsidRDefault="00906C0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906C00" w:rsidRPr="00550EB2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405CC9">
        <w:tc>
          <w:tcPr>
            <w:tcW w:w="49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bCs/>
                <w:sz w:val="18"/>
                <w:szCs w:val="18"/>
              </w:rPr>
              <w:t>Możliwość rozbudowy o elektrokardiografie matki MECG</w:t>
            </w:r>
          </w:p>
        </w:tc>
        <w:tc>
          <w:tcPr>
            <w:tcW w:w="2224" w:type="dxa"/>
          </w:tcPr>
          <w:p w:rsidR="00906C00" w:rsidRPr="00056678" w:rsidRDefault="00906C0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405CC9">
        <w:tc>
          <w:tcPr>
            <w:tcW w:w="49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Dokładność obliczania częstości pracy serca płodu  ± 0,25bpm w całym zakresie pomiarowym</w:t>
            </w:r>
          </w:p>
        </w:tc>
        <w:tc>
          <w:tcPr>
            <w:tcW w:w="2224" w:type="dxa"/>
          </w:tcPr>
          <w:p w:rsidR="00906C00" w:rsidRPr="00056678" w:rsidRDefault="00906C0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405CC9">
        <w:tc>
          <w:tcPr>
            <w:tcW w:w="49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13</w:t>
            </w:r>
          </w:p>
        </w:tc>
        <w:tc>
          <w:tcPr>
            <w:tcW w:w="4335" w:type="dxa"/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Zewnętrzny przetwornik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Toco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>, wodoszczelny – 1 szt.</w:t>
            </w:r>
          </w:p>
        </w:tc>
        <w:tc>
          <w:tcPr>
            <w:tcW w:w="2224" w:type="dxa"/>
          </w:tcPr>
          <w:p w:rsidR="00906C00" w:rsidRPr="00056678" w:rsidRDefault="00906C0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405CC9">
        <w:tc>
          <w:tcPr>
            <w:tcW w:w="49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14</w:t>
            </w:r>
          </w:p>
        </w:tc>
        <w:tc>
          <w:tcPr>
            <w:tcW w:w="4335" w:type="dxa"/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Funkcja ręcznego i automatycznego zerowania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Toco</w:t>
            </w:r>
            <w:proofErr w:type="spellEnd"/>
          </w:p>
        </w:tc>
        <w:tc>
          <w:tcPr>
            <w:tcW w:w="2224" w:type="dxa"/>
          </w:tcPr>
          <w:p w:rsidR="00906C00" w:rsidRPr="00056678" w:rsidRDefault="00906C0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Aparat posiada możliwość ustawienia bazowej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Toco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„0”, „10”, „20”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zamocowania przetworników na uchwytach przy aparacie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Znacznik zdarzeń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pacjentki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Funkcja automatycznego wykrywania ruchów płodu i wydruk wykresu aktywności ruchowej płodu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Znacznik zdarzeń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personelu z możliwością wyboru opcji wbudowanych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Alarmy utraty sygnału, wysokiego i niskiego tętna płodu; granice alarmów definiowalne przez użytkownika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Licznik czasu badania NST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3-stopniowy wskaźnik jakości odbieranego sygnału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wprowadzenia do pamięci aparatu daty i czasu oraz danych użytkownika, szpitala, przychodni.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Rozbudowana baza danych zapisów KTG wraz z kalkulatorem ciąży, danymi pacjentki, ciąży, badania KTG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Pojedyncza, możliwa do zapamiętania sesja zapisu KTG nie krótsza niż 90 godzin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bCs/>
                <w:sz w:val="18"/>
                <w:szCs w:val="18"/>
              </w:rPr>
              <w:t>Wbudowana drukarka termiczna o wysokiej rozdzielczości z możliwością wydruku na papierze gładkim i wstępnie zadrukowanym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color w:val="000000"/>
                <w:sz w:val="18"/>
                <w:szCs w:val="18"/>
              </w:rPr>
              <w:t>W aparat KTG wbudowane dwie  analizy z  interpretacją: przedporodowa  oraz śródporodowa stosowana podczas rozpoczętej akcji porodowej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color w:val="000000"/>
                <w:sz w:val="18"/>
                <w:szCs w:val="18"/>
              </w:rPr>
              <w:t>Wbudowana automatyczna komputerowa kliniczna analiza przedporodowa monitorowanych danych z wydrukiem raportu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color w:val="000000"/>
                <w:sz w:val="18"/>
                <w:szCs w:val="18"/>
              </w:rPr>
              <w:t>Analizowanie przynajmniej 14 parametrów zapisu KTG (min. STV, LTV, wyznaczanie linii bazowej, oznaczanie obszarów wysokiej i niskiej zmienności)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Aparatu wyposażony w podświetlenie drukarki. (umożliwia ocenę wydruku w zaciemnionym pomieszczeniu np. w </w:t>
            </w:r>
            <w:r w:rsidRPr="008A7AD4">
              <w:rPr>
                <w:rFonts w:ascii="Garamond" w:hAnsi="Garamond" w:cs="Tahoma"/>
                <w:sz w:val="18"/>
                <w:szCs w:val="18"/>
              </w:rPr>
              <w:lastRenderedPageBreak/>
              <w:t>nocy)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lastRenderedPageBreak/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31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Drukarka umożliwia zapis ciąży mnogiej na tym samym wykresie, z przesunięciem o 20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bpm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lub na osobnych skalach (dotyczy papieru bez podziałki)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Dotykowy wyświetlacz LCD o przekątnej min. 8”,  umożliwiający podgląd monitorowanych parametrów w formie cyfrowej i graficznej.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Wyświetlacz LCD ze zmiennym tłem i podświetleniem – w zależności od potrzeb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Obsługa aparatu wyłącznie przez ekran dotykowy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Możliwość obsługi ekranu dotykowego w rękawiczkach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Brak fizycznych przycisków na obudowie – zapewnia dokładną dezynfekcję i utrzymanie w czystości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b/>
                <w:sz w:val="18"/>
                <w:szCs w:val="18"/>
              </w:rPr>
            </w:pPr>
            <w:r w:rsidRPr="008A7AD4">
              <w:rPr>
                <w:rStyle w:val="Pogrubienie"/>
                <w:rFonts w:ascii="Garamond" w:hAnsi="Garamond" w:cs="Tahoma"/>
                <w:b w:val="0"/>
                <w:sz w:val="18"/>
                <w:szCs w:val="18"/>
              </w:rPr>
              <w:t>Współpraca z cyfrowymi systemami centralnego monitorowania oraz oprogramowaniem komputerowym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współpracy z telemetrią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Aparat wyposażony w wewnętrzną pamięć z możliwością rozbudowy pojemności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Aparat wyposażony w min. 2 porty USB umożliwiające archiwizowanie zapamiętanych badań na pamięć zewnętrzną.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podłączenia fizycznej klawiatury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Aparat wyposażony w co najmniej jeden port RS232 i min. jeden port LAN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Aparat wyposażony w kliniczna przedporodową komputerową analizę zapisu KTG z zawansowaną interpretacją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Waga nie więcej niż 6 kg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66526">
        <w:tc>
          <w:tcPr>
            <w:tcW w:w="49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906C00" w:rsidRPr="008A7AD4" w:rsidRDefault="00906C00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Wymiary 32 x 23 x 24cm (±5cm)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906C00" w:rsidRDefault="00906C00" w:rsidP="00906C00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06C00" w:rsidRPr="00056678" w:rsidRDefault="00906C00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166526" w:rsidTr="00166526">
        <w:tc>
          <w:tcPr>
            <w:tcW w:w="495" w:type="dxa"/>
            <w:shd w:val="clear" w:color="auto" w:fill="B6DDE8" w:themeFill="accent5" w:themeFillTint="66"/>
          </w:tcPr>
          <w:p w:rsidR="00906C00" w:rsidRPr="00166526" w:rsidRDefault="00906C0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906C00" w:rsidRPr="00166526" w:rsidRDefault="00906C0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166526">
              <w:rPr>
                <w:rFonts w:ascii="Garamond" w:hAnsi="Garamond"/>
                <w:b/>
                <w:sz w:val="18"/>
                <w:szCs w:val="18"/>
              </w:rPr>
              <w:t>INFORMACJE DODATKOWE</w:t>
            </w:r>
          </w:p>
        </w:tc>
        <w:tc>
          <w:tcPr>
            <w:tcW w:w="2224" w:type="dxa"/>
            <w:shd w:val="clear" w:color="auto" w:fill="B6DDE8" w:themeFill="accent5" w:themeFillTint="66"/>
          </w:tcPr>
          <w:p w:rsidR="00906C00" w:rsidRPr="00166526" w:rsidRDefault="00906C0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B6DDE8" w:themeFill="accent5" w:themeFillTint="66"/>
          </w:tcPr>
          <w:p w:rsidR="00906C00" w:rsidRPr="00166526" w:rsidRDefault="00906C00" w:rsidP="00405CC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256C9" w:rsidRPr="00056678" w:rsidTr="00405CC9">
        <w:tc>
          <w:tcPr>
            <w:tcW w:w="495" w:type="dxa"/>
          </w:tcPr>
          <w:p w:rsidR="00C256C9" w:rsidRPr="00056678" w:rsidRDefault="00C256C9" w:rsidP="00C256C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2224" w:type="dxa"/>
          </w:tcPr>
          <w:p w:rsidR="00C256C9" w:rsidRPr="00056678" w:rsidRDefault="00C256C9" w:rsidP="00405CC9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C256C9" w:rsidRPr="00056678" w:rsidRDefault="00C256C9" w:rsidP="00405CC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4B5137" w:rsidRPr="00056678" w:rsidRDefault="004B5137" w:rsidP="004B5137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4B5137" w:rsidRPr="00056678" w:rsidRDefault="004B5137" w:rsidP="004B5137">
      <w:pPr>
        <w:autoSpaceDE w:val="0"/>
        <w:autoSpaceDN w:val="0"/>
        <w:adjustRightInd w:val="0"/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4B5137" w:rsidRPr="00056678" w:rsidRDefault="004B5137" w:rsidP="004B5137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4B5137" w:rsidRPr="00056678" w:rsidRDefault="004B5137" w:rsidP="004B5137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4B5137" w:rsidRPr="00056678" w:rsidRDefault="004B5137" w:rsidP="004B5137">
      <w:pPr>
        <w:rPr>
          <w:rFonts w:ascii="Garamond" w:hAnsi="Garamond"/>
          <w:sz w:val="18"/>
          <w:szCs w:val="18"/>
        </w:rPr>
      </w:pPr>
    </w:p>
    <w:p w:rsidR="004B5137" w:rsidRPr="00056678" w:rsidRDefault="004B5137" w:rsidP="004B5137">
      <w:pPr>
        <w:rPr>
          <w:rFonts w:ascii="Garamond" w:hAnsi="Garamond"/>
          <w:sz w:val="18"/>
          <w:szCs w:val="18"/>
        </w:rPr>
      </w:pPr>
    </w:p>
    <w:p w:rsidR="004B5137" w:rsidRPr="00056678" w:rsidRDefault="004B5137" w:rsidP="004B5137">
      <w:pPr>
        <w:rPr>
          <w:rFonts w:ascii="Garamond" w:hAnsi="Garamond"/>
          <w:sz w:val="18"/>
          <w:szCs w:val="18"/>
        </w:rPr>
      </w:pPr>
    </w:p>
    <w:p w:rsidR="003D0DD5" w:rsidRPr="00056678" w:rsidRDefault="004B5137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4B5137" w:rsidRPr="00056678" w:rsidRDefault="004B5137" w:rsidP="003D0DD5">
      <w:pPr>
        <w:rPr>
          <w:rFonts w:ascii="Garamond" w:hAnsi="Garamond"/>
          <w:color w:val="17365D" w:themeColor="text2" w:themeShade="BF"/>
          <w:sz w:val="18"/>
          <w:szCs w:val="18"/>
        </w:rPr>
      </w:pPr>
    </w:p>
    <w:p w:rsidR="004B5137" w:rsidRPr="00056678" w:rsidRDefault="004B5137" w:rsidP="004B5137">
      <w:pPr>
        <w:spacing w:after="200" w:line="276" w:lineRule="auto"/>
        <w:rPr>
          <w:rFonts w:ascii="Garamond" w:hAnsi="Garamond"/>
          <w:color w:val="17365D" w:themeColor="text2" w:themeShade="BF"/>
          <w:sz w:val="18"/>
          <w:szCs w:val="18"/>
        </w:rPr>
      </w:pPr>
      <w:r w:rsidRPr="00056678">
        <w:rPr>
          <w:rFonts w:ascii="Garamond" w:hAnsi="Garamond"/>
          <w:color w:val="17365D" w:themeColor="text2" w:themeShade="BF"/>
          <w:sz w:val="18"/>
          <w:szCs w:val="18"/>
        </w:rPr>
        <w:br w:type="page"/>
      </w:r>
    </w:p>
    <w:p w:rsidR="004268F7" w:rsidRPr="00056678" w:rsidRDefault="004268F7" w:rsidP="003A2242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BC618C" w:rsidRPr="00056678" w:rsidRDefault="00BC618C" w:rsidP="003A2242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</w:p>
    <w:p w:rsidR="00093F67" w:rsidRPr="00056678" w:rsidRDefault="00C152E5" w:rsidP="00906C00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Część </w:t>
      </w:r>
      <w:r w:rsidR="00906C00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20</w:t>
      </w:r>
      <w:r w:rsidR="00D84CFB"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</w:t>
      </w:r>
      <w:r w:rsidR="00906C00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–</w:t>
      </w:r>
      <w:r w:rsidR="00D84CFB"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</w:t>
      </w:r>
      <w:r w:rsidR="00906C00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>Diatermia –1szt.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E22F83" w:rsidRPr="00056678" w:rsidTr="00243C69">
        <w:tc>
          <w:tcPr>
            <w:tcW w:w="1838" w:type="dxa"/>
          </w:tcPr>
          <w:p w:rsidR="00E22F83" w:rsidRPr="00056678" w:rsidRDefault="00E22F83" w:rsidP="00243C6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E22F83" w:rsidRPr="00056678" w:rsidRDefault="00E22F83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E22F83" w:rsidRPr="00056678" w:rsidTr="00243C69">
        <w:tc>
          <w:tcPr>
            <w:tcW w:w="1838" w:type="dxa"/>
          </w:tcPr>
          <w:p w:rsidR="00E22F83" w:rsidRPr="00056678" w:rsidRDefault="00E22F83" w:rsidP="00243C6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E22F83" w:rsidRPr="00056678" w:rsidRDefault="00E22F83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E22F83" w:rsidRPr="00056678" w:rsidTr="00243C69">
        <w:tc>
          <w:tcPr>
            <w:tcW w:w="1838" w:type="dxa"/>
          </w:tcPr>
          <w:p w:rsidR="00E22F83" w:rsidRPr="00056678" w:rsidRDefault="00E22F83" w:rsidP="00243C6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E22F83" w:rsidRPr="00056678" w:rsidRDefault="00E22F83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E22F83" w:rsidRPr="00056678" w:rsidTr="00243C69">
        <w:tc>
          <w:tcPr>
            <w:tcW w:w="1838" w:type="dxa"/>
          </w:tcPr>
          <w:p w:rsidR="00E22F83" w:rsidRPr="00056678" w:rsidRDefault="00E22F83" w:rsidP="00243C6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E22F83" w:rsidRPr="00056678" w:rsidRDefault="00E22F83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E22F83" w:rsidRPr="00056678" w:rsidRDefault="00E22F83" w:rsidP="00E22F83">
      <w:pPr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395"/>
        <w:gridCol w:w="1984"/>
        <w:gridCol w:w="1985"/>
      </w:tblGrid>
      <w:tr w:rsidR="00E22F83" w:rsidRPr="00056678" w:rsidTr="00D3616E">
        <w:tc>
          <w:tcPr>
            <w:tcW w:w="67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E22F83" w:rsidRPr="00056678" w:rsidRDefault="00E22F83" w:rsidP="00243C6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E22F83" w:rsidRPr="00056678" w:rsidRDefault="00E22F83" w:rsidP="00243C6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Lp.</w:t>
            </w: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E22F83" w:rsidRPr="00056678" w:rsidRDefault="00E22F83" w:rsidP="00243C6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E22F83" w:rsidRPr="00056678" w:rsidRDefault="00E22F83" w:rsidP="00243C6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E22F83" w:rsidRPr="00056678" w:rsidRDefault="00E22F83" w:rsidP="00243C6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Wartość wymagana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E22F83" w:rsidRPr="00056678" w:rsidRDefault="00E22F83" w:rsidP="00243C69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Wartość oferowana</w:t>
            </w:r>
          </w:p>
        </w:tc>
      </w:tr>
      <w:tr w:rsidR="00906C00" w:rsidRPr="00056678" w:rsidTr="00906C00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906C00" w:rsidRPr="008A7AD4" w:rsidRDefault="00906C00" w:rsidP="00906C00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Aparat fabrycznie nowy, rok produkcji min. </w:t>
            </w:r>
            <w:r w:rsidRPr="00906C00">
              <w:rPr>
                <w:rFonts w:ascii="Garamond" w:hAnsi="Garamond"/>
                <w:sz w:val="18"/>
                <w:szCs w:val="18"/>
              </w:rPr>
              <w:t>2019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7A7DE6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7A7DE6">
        <w:tc>
          <w:tcPr>
            <w:tcW w:w="675" w:type="dxa"/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Aparat mono- i bipolarny wyposażony w funkcję zamykania naczyń o średnicy do 7 [mm] z automatycznym dopasowaniem mocy wyjściowej do właściwości fizykochemicznych tkanek</w:t>
            </w:r>
          </w:p>
        </w:tc>
        <w:tc>
          <w:tcPr>
            <w:tcW w:w="1984" w:type="dxa"/>
            <w:shd w:val="clear" w:color="auto" w:fill="auto"/>
          </w:tcPr>
          <w:p w:rsidR="00906C00" w:rsidRPr="00056678" w:rsidRDefault="00906C00" w:rsidP="007A7D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DC09D8">
        <w:tc>
          <w:tcPr>
            <w:tcW w:w="675" w:type="dxa"/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Możliwość utworzenia min. 80 różnych konfiguracji nastaw (programów) i zapisania ich pod nazwą zabiegu lub nazwiskiem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lekarza</w:t>
            </w:r>
            <w:proofErr w:type="spellEnd"/>
          </w:p>
        </w:tc>
        <w:tc>
          <w:tcPr>
            <w:tcW w:w="1984" w:type="dxa"/>
            <w:shd w:val="clear" w:color="auto" w:fill="auto"/>
          </w:tcPr>
          <w:p w:rsidR="00906C00" w:rsidRPr="00056678" w:rsidRDefault="00906C00" w:rsidP="007A7D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DC09D8">
        <w:tc>
          <w:tcPr>
            <w:tcW w:w="675" w:type="dxa"/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Aparat o wymiarach </w:t>
            </w:r>
            <w:r w:rsidRPr="008A7AD4">
              <w:rPr>
                <w:rFonts w:ascii="Garamond" w:hAnsi="Garamond"/>
                <w:sz w:val="18"/>
                <w:szCs w:val="18"/>
                <w:lang w:val="en-US"/>
              </w:rPr>
              <w:t xml:space="preserve">max </w:t>
            </w:r>
            <w:r w:rsidRPr="008A7AD4">
              <w:rPr>
                <w:rFonts w:ascii="Garamond" w:hAnsi="Garamond"/>
                <w:sz w:val="18"/>
                <w:szCs w:val="18"/>
              </w:rPr>
              <w:t>400x180x430 mm ± 10 mm</w:t>
            </w:r>
          </w:p>
        </w:tc>
        <w:tc>
          <w:tcPr>
            <w:tcW w:w="1984" w:type="dxa"/>
            <w:shd w:val="clear" w:color="auto" w:fill="auto"/>
          </w:tcPr>
          <w:p w:rsidR="00906C00" w:rsidRPr="00056678" w:rsidRDefault="00906C00" w:rsidP="007A7D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DC09D8">
        <w:tc>
          <w:tcPr>
            <w:tcW w:w="675" w:type="dxa"/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Waga aparatu </w:t>
            </w:r>
            <w:r w:rsidRPr="008A7AD4">
              <w:rPr>
                <w:rFonts w:ascii="Garamond" w:hAnsi="Garamond"/>
                <w:sz w:val="18"/>
                <w:szCs w:val="18"/>
                <w:lang w:val="en-US"/>
              </w:rPr>
              <w:t xml:space="preserve">max </w:t>
            </w:r>
            <w:r w:rsidRPr="008A7AD4">
              <w:rPr>
                <w:rFonts w:ascii="Garamond" w:hAnsi="Garamond"/>
                <w:sz w:val="18"/>
                <w:szCs w:val="18"/>
              </w:rPr>
              <w:t>10 kg</w:t>
            </w:r>
          </w:p>
        </w:tc>
        <w:tc>
          <w:tcPr>
            <w:tcW w:w="1984" w:type="dxa"/>
            <w:shd w:val="clear" w:color="auto" w:fill="auto"/>
          </w:tcPr>
          <w:p w:rsidR="00906C00" w:rsidRPr="00056678" w:rsidRDefault="00906C00" w:rsidP="007A7D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7A7DE6">
        <w:tc>
          <w:tcPr>
            <w:tcW w:w="675" w:type="dxa"/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Wielokolorowy wyświetlacz obrazujący parametry urządzenia, służący do komunikacji między aparatem a użytkownikiem</w:t>
            </w:r>
          </w:p>
        </w:tc>
        <w:tc>
          <w:tcPr>
            <w:tcW w:w="1984" w:type="dxa"/>
            <w:shd w:val="clear" w:color="auto" w:fill="auto"/>
          </w:tcPr>
          <w:p w:rsidR="00906C00" w:rsidRPr="00056678" w:rsidRDefault="00906C00" w:rsidP="007A7D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7A7DE6">
        <w:tc>
          <w:tcPr>
            <w:tcW w:w="675" w:type="dxa"/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Zmiana nastaw i parametrów za pomocą ekranu dotykowego</w:t>
            </w:r>
          </w:p>
        </w:tc>
        <w:tc>
          <w:tcPr>
            <w:tcW w:w="1984" w:type="dxa"/>
            <w:shd w:val="clear" w:color="auto" w:fill="auto"/>
          </w:tcPr>
          <w:p w:rsidR="00906C00" w:rsidRPr="00056678" w:rsidRDefault="00906C00" w:rsidP="007A7D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7A7DE6">
        <w:tc>
          <w:tcPr>
            <w:tcW w:w="675" w:type="dxa"/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Odporność urządzenia na impuls defibrylacji</w:t>
            </w:r>
          </w:p>
        </w:tc>
        <w:tc>
          <w:tcPr>
            <w:tcW w:w="1984" w:type="dxa"/>
            <w:shd w:val="clear" w:color="auto" w:fill="auto"/>
          </w:tcPr>
          <w:p w:rsidR="00906C00" w:rsidRPr="00056678" w:rsidRDefault="00906C00" w:rsidP="007A7D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DC09D8">
        <w:tc>
          <w:tcPr>
            <w:tcW w:w="675" w:type="dxa"/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Układ monitorowania jakości przylegania elektrody neutralnej z graficznym lub cyfrowym wskaźnikiem stopnia przylegania elektrody</w:t>
            </w:r>
          </w:p>
        </w:tc>
        <w:tc>
          <w:tcPr>
            <w:tcW w:w="1984" w:type="dxa"/>
            <w:shd w:val="clear" w:color="auto" w:fill="auto"/>
          </w:tcPr>
          <w:p w:rsidR="00906C00" w:rsidRPr="00056678" w:rsidRDefault="00906C00" w:rsidP="007A7D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DC09D8">
        <w:tc>
          <w:tcPr>
            <w:tcW w:w="675" w:type="dxa"/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jc w:val="both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Wykrywanie nieprawidłowej pracy, sygnalizacja wizualna i dźwiękowa w połączeniu z wyświetlaniem komunikatów zapisanych w języku polskim</w:t>
            </w:r>
          </w:p>
        </w:tc>
        <w:tc>
          <w:tcPr>
            <w:tcW w:w="1984" w:type="dxa"/>
            <w:shd w:val="clear" w:color="auto" w:fill="auto"/>
          </w:tcPr>
          <w:p w:rsidR="00906C00" w:rsidRPr="00056678" w:rsidRDefault="00906C00" w:rsidP="007A7D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DC09D8">
        <w:tc>
          <w:tcPr>
            <w:tcW w:w="675" w:type="dxa"/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Minimalna liczba i rodzaj gniazd przyłączeniowych: 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19"/>
              </w:numPr>
              <w:shd w:val="clear" w:color="auto" w:fill="auto"/>
              <w:spacing w:line="240" w:lineRule="auto"/>
              <w:ind w:left="460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monopolarne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- 2 [szt.],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19"/>
              </w:numPr>
              <w:shd w:val="clear" w:color="auto" w:fill="auto"/>
              <w:spacing w:line="240" w:lineRule="auto"/>
              <w:ind w:left="4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bipolarne - 2 [szt.],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19"/>
              </w:numPr>
              <w:shd w:val="clear" w:color="auto" w:fill="auto"/>
              <w:spacing w:line="240" w:lineRule="auto"/>
              <w:ind w:left="4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elektrody neutralnej - 1 [szt.].</w:t>
            </w:r>
          </w:p>
        </w:tc>
        <w:tc>
          <w:tcPr>
            <w:tcW w:w="1984" w:type="dxa"/>
            <w:shd w:val="clear" w:color="auto" w:fill="auto"/>
          </w:tcPr>
          <w:p w:rsidR="00906C00" w:rsidRPr="00056678" w:rsidRDefault="00906C00" w:rsidP="007A7D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DC09D8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Min. 3 rodzaje prądów koagulacji w osłonie argonu w tym prąd ENDO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7A7D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DC09D8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Aparat umożliwia bezpośrednie podłączenie narzędzi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monopolarnych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w systemie wtyczek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jednopinowym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oraz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trzypinowym</w:t>
            </w:r>
            <w:proofErr w:type="spellEnd"/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6C00" w:rsidRPr="00056678" w:rsidRDefault="00906C00" w:rsidP="007A7DE6">
            <w:pPr>
              <w:snapToGrid w:val="0"/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47311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Możliwość uruchamiania funkcji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monopolarnych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i bipolarnych przy użyciu jednego włącznika nożnego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E41874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47311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. moc znamionowa cięcia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monopolarnego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min 320W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E41874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47311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Minimum 5 rodzajów cięcia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monopolarnego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w tym: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papilektomia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i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polypektomia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E41874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47311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Aktywacja funkcji cięcia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monopolarnego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przez włącznik nożny i przycisk na uchwycie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E41874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47311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. moc znamionowa koagulacji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monopolarnej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min. 230W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E41874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906C00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Minimum 3 rodzaje koagulacji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monopolarnej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w tym natryskowa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E41874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906C00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Aktywacja funkcji koagulacji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monopolarnej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przez włącznik nożny i/lub przycisk na uchwycie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E41874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47311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równoległej koagulacji przez dwóch operatorów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E41874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47311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 moc znamionowa cięcia bipolarnego min. 100W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E41874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47311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 moc znamionowa koagulacji bipolarnej min. 100W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E41874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47311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aktywacji pęset bipolarnych w trybie mikro z regulacją mocy koagulacji 0,1[W] -50 [W]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E41874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47311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Aktywacja funkcji bipolarnej przez włącznik nożny i dodatkowo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pincet bipolarnych za pomocą funkcji „autostart”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E41874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47311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Możliwość regulacji czasu zwłoki początku koagulacji </w:t>
            </w:r>
            <w:r w:rsidRPr="008A7AD4">
              <w:rPr>
                <w:rFonts w:ascii="Garamond" w:hAnsi="Garamond"/>
                <w:sz w:val="18"/>
                <w:szCs w:val="18"/>
              </w:rPr>
              <w:lastRenderedPageBreak/>
              <w:t>funkcji „autostart”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E41874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lastRenderedPageBreak/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47311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Funkcja automatycznego zakończenia koagulacji, nie dopuszczająca do przesuszenia tkanek (auto-stop)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E41874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47311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Moduł do preparowania i zamykania dużych naczyń do 7 [mm] w cyklu automatycznym, tzn. dozowanie prądu w zależności od tkanki i użytego narzędzia. </w:t>
            </w:r>
          </w:p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Zakończenie procesu sygnalizowane dźwiękowo, prąd jest wyłączany. </w:t>
            </w:r>
          </w:p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Brak możliwości ręcznego ustawiania parametru mocy w tym programie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E41874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47311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Automatyczne rozpoznawanie narzędzi do zamykania naczyń, z jednoczesnym automatycznym ustawieniem parametrów pracy.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E41874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9F3EA6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Narzędzia współpracujące z modułem do zamykania naczyń do 7 mm posiadające przewód zintegrowany z narzędziem i wtyczką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E41874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9F3EA6">
        <w:tc>
          <w:tcPr>
            <w:tcW w:w="67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906C00" w:rsidRPr="00056678" w:rsidRDefault="00906C00" w:rsidP="002A6060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b/>
                <w:sz w:val="18"/>
                <w:szCs w:val="18"/>
              </w:rPr>
              <w:t>Wyposażenie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906C00" w:rsidRPr="00056678" w:rsidRDefault="00906C00" w:rsidP="00E41874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47311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Rękojeść elektrochirurgiczna z dwoma przyciskami, kabel 4 m – 2 szt.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06C00" w:rsidRDefault="00906C00" w:rsidP="00521181">
            <w:pPr>
              <w:jc w:val="center"/>
            </w:pPr>
            <w:r w:rsidRPr="0047214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47311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3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Kabel do pincet bipolarnych, dł. 5 m, wtyk symetryczny - 1 szt.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06C00" w:rsidRDefault="00906C00" w:rsidP="00521181">
            <w:pPr>
              <w:jc w:val="center"/>
            </w:pPr>
            <w:r w:rsidRPr="0047214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47311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Wielorazowy klem do zamykania naczyń do 7 mm (za wyjątkiem nożyka) z jednoczesnym cięciem: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460"/>
              </w:tabs>
              <w:spacing w:line="240" w:lineRule="auto"/>
              <w:ind w:left="530" w:hanging="3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 rozpoznawaniem narzędzi,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460"/>
              </w:tabs>
              <w:spacing w:line="240" w:lineRule="auto"/>
              <w:ind w:left="530" w:hanging="3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 automatycznym doborem właściwego programu do zamykania naczyń z nierozłącznym kablem;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460"/>
              </w:tabs>
              <w:spacing w:line="240" w:lineRule="auto"/>
              <w:ind w:left="530" w:hanging="3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aktywacja prądu z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klemu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i wyłącznika nożnego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460"/>
              </w:tabs>
              <w:spacing w:line="240" w:lineRule="auto"/>
              <w:ind w:left="530" w:hanging="3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na min. 50 zabiegów,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460"/>
              </w:tabs>
              <w:spacing w:line="240" w:lineRule="auto"/>
              <w:ind w:left="530" w:hanging="3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długość 190 [mm] ± 10 [mm]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460"/>
              </w:tabs>
              <w:spacing w:line="240" w:lineRule="auto"/>
              <w:ind w:left="530" w:hanging="3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końcówka robocza zagięta o długości min. 17 mm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460"/>
              </w:tabs>
              <w:spacing w:line="240" w:lineRule="auto"/>
              <w:ind w:left="530" w:hanging="360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czyścik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końcówki roboczej (w zestawie)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220"/>
                <w:tab w:val="left" w:pos="460"/>
              </w:tabs>
              <w:spacing w:line="240" w:lineRule="auto"/>
              <w:ind w:left="530" w:hanging="3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narzędzie tego samego producenta co aparat elektrochirurgiczny.</w:t>
            </w:r>
          </w:p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1 komplet.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06C00" w:rsidRDefault="00906C00" w:rsidP="00521181">
            <w:pPr>
              <w:jc w:val="center"/>
            </w:pPr>
            <w:r w:rsidRPr="0047214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47311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Wielorazowy instrument do zamykania naczyń do 7 mm (za wyjątkiem nożyka) z jednoczesnym cięciem: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460"/>
              </w:tabs>
              <w:spacing w:line="240" w:lineRule="auto"/>
              <w:ind w:left="840" w:hanging="3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 rozpoznawaniem narzędzi,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460"/>
              </w:tabs>
              <w:spacing w:line="240" w:lineRule="auto"/>
              <w:ind w:left="840" w:hanging="3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 automatycznym doborem właściwego programu do zamykania naczyń z nierozłącznym kablem;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460"/>
              </w:tabs>
              <w:spacing w:line="240" w:lineRule="auto"/>
              <w:ind w:left="840" w:hanging="3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aktywacji prądu przyciskiem umieszczonym na rączce i włącznikiem nożnym,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460"/>
              </w:tabs>
              <w:spacing w:line="240" w:lineRule="auto"/>
              <w:ind w:left="840" w:hanging="3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długość 370 [mm] ± 10 [mm],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460"/>
              </w:tabs>
              <w:spacing w:line="240" w:lineRule="auto"/>
              <w:ind w:left="840" w:hanging="3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średnica trzonu 5 [mm],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460"/>
              </w:tabs>
              <w:spacing w:line="240" w:lineRule="auto"/>
              <w:ind w:left="840" w:hanging="3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na min. 50 zabiegów,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460"/>
              </w:tabs>
              <w:spacing w:line="240" w:lineRule="auto"/>
              <w:ind w:left="840" w:hanging="3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trzon obracany o 360°,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460"/>
              </w:tabs>
              <w:spacing w:line="240" w:lineRule="auto"/>
              <w:ind w:left="840" w:hanging="3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adapter do przepłukiwania (w zestawie)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460"/>
              </w:tabs>
              <w:spacing w:line="240" w:lineRule="auto"/>
              <w:ind w:left="840" w:hanging="360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czyścik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końcówki roboczej (w zestawie)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460"/>
              </w:tabs>
              <w:spacing w:line="240" w:lineRule="auto"/>
              <w:ind w:left="840" w:hanging="3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końcówka robocza prosta o szerokości końca min. 3 mm i długości min. 20 mm</w:t>
            </w:r>
          </w:p>
          <w:p w:rsidR="00906C00" w:rsidRPr="008A7AD4" w:rsidRDefault="00906C00" w:rsidP="00540835">
            <w:pPr>
              <w:pStyle w:val="Teksttreci0"/>
              <w:numPr>
                <w:ilvl w:val="0"/>
                <w:numId w:val="20"/>
              </w:numPr>
              <w:shd w:val="clear" w:color="auto" w:fill="auto"/>
              <w:tabs>
                <w:tab w:val="left" w:pos="460"/>
              </w:tabs>
              <w:spacing w:line="240" w:lineRule="auto"/>
              <w:ind w:left="840" w:hanging="3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narzędzie tego samego producenta co aparat elektrochirurgiczny.</w:t>
            </w:r>
          </w:p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1 komplet.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06C00" w:rsidRDefault="00906C00" w:rsidP="00521181">
            <w:pPr>
              <w:jc w:val="center"/>
            </w:pPr>
            <w:r w:rsidRPr="0047214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47311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Jednorazowe, wymienne ostrze/nożyk do wielorazowego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klemu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do zamykania naczyń z poz. 35 – pakiet uruchomieniowy [10 szt.]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06C00" w:rsidRDefault="00906C00" w:rsidP="00521181">
            <w:pPr>
              <w:jc w:val="center"/>
            </w:pPr>
            <w:r w:rsidRPr="0047214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47311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Jednorazowe, wymienne ostrze/nożyk do wielorazowego instrumentu o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śr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 5 mm do zamykania naczyń w laparoskopii z pozycji 36 – pakiet uruchomieniowy [10 szt.]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06C00" w:rsidRDefault="00906C00" w:rsidP="00521181">
            <w:pPr>
              <w:jc w:val="center"/>
            </w:pPr>
            <w:r w:rsidRPr="0047214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47311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Wózek pod aparat elektrochirurgiczny - 1 szt.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06C00" w:rsidRDefault="00906C00" w:rsidP="00521181">
            <w:pPr>
              <w:jc w:val="center"/>
            </w:pPr>
            <w:r w:rsidRPr="0047214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47311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Włącznik nożny, podwójny CIĘCIE- KOAGULACJA oznaczone dwoma różnymi kolorami, kabel dł. 5 m - 1 szt.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06C00" w:rsidRDefault="00906C00" w:rsidP="00521181">
            <w:pPr>
              <w:jc w:val="center"/>
            </w:pPr>
            <w:r w:rsidRPr="0047214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47311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Kabel elektrody neutralnej, dł. 4 m - 1 szt.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06C00" w:rsidRDefault="00906C00" w:rsidP="00521181">
            <w:pPr>
              <w:jc w:val="center"/>
            </w:pPr>
            <w:r w:rsidRPr="0047214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056678" w:rsidTr="00147311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540835">
            <w:pPr>
              <w:pStyle w:val="Akapitzlist"/>
              <w:numPr>
                <w:ilvl w:val="0"/>
                <w:numId w:val="3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</w:tcPr>
          <w:p w:rsidR="00906C00" w:rsidRPr="008A7AD4" w:rsidRDefault="00906C00" w:rsidP="00AA099B">
            <w:pPr>
              <w:pStyle w:val="Teksttreci0"/>
              <w:shd w:val="clear" w:color="auto" w:fill="auto"/>
              <w:spacing w:line="240" w:lineRule="auto"/>
              <w:ind w:left="8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Elektroda neutralna jednorazowego użytku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dorosłych i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dzieci – pakiet uruchomieniowy [50 szt.]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906C00" w:rsidRDefault="00906C00" w:rsidP="00521181">
            <w:pPr>
              <w:jc w:val="center"/>
            </w:pPr>
            <w:r w:rsidRPr="0047214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906C00" w:rsidRPr="00056678" w:rsidRDefault="00906C00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06C00" w:rsidRPr="00BA5A48" w:rsidTr="00BA5A48">
        <w:tc>
          <w:tcPr>
            <w:tcW w:w="675" w:type="dxa"/>
            <w:shd w:val="clear" w:color="auto" w:fill="B6DDE8" w:themeFill="accent5" w:themeFillTint="66"/>
          </w:tcPr>
          <w:p w:rsidR="00906C00" w:rsidRPr="00BA5A48" w:rsidRDefault="00906C00" w:rsidP="00A20311">
            <w:pPr>
              <w:ind w:left="426"/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4395" w:type="dxa"/>
            <w:shd w:val="clear" w:color="auto" w:fill="B6DDE8" w:themeFill="accent5" w:themeFillTint="66"/>
          </w:tcPr>
          <w:p w:rsidR="00906C00" w:rsidRPr="00BA5A48" w:rsidRDefault="00906C00" w:rsidP="00243C69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BA5A48">
              <w:rPr>
                <w:rFonts w:ascii="Garamond" w:hAnsi="Garamond"/>
                <w:b/>
                <w:sz w:val="18"/>
                <w:szCs w:val="18"/>
              </w:rPr>
              <w:t>INFORMACJE DODATKOWE</w:t>
            </w:r>
          </w:p>
        </w:tc>
        <w:tc>
          <w:tcPr>
            <w:tcW w:w="1984" w:type="dxa"/>
            <w:shd w:val="clear" w:color="auto" w:fill="B6DDE8" w:themeFill="accent5" w:themeFillTint="66"/>
          </w:tcPr>
          <w:p w:rsidR="00906C00" w:rsidRPr="00BA5A48" w:rsidRDefault="00906C00" w:rsidP="00243C6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B6DDE8" w:themeFill="accent5" w:themeFillTint="66"/>
          </w:tcPr>
          <w:p w:rsidR="00906C00" w:rsidRPr="00BA5A48" w:rsidRDefault="00906C00" w:rsidP="00243C69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9F3EA6" w:rsidRPr="00056678" w:rsidTr="007A7DE6">
        <w:tc>
          <w:tcPr>
            <w:tcW w:w="675" w:type="dxa"/>
          </w:tcPr>
          <w:p w:rsidR="009F3EA6" w:rsidRPr="00056678" w:rsidRDefault="009F3EA6" w:rsidP="009F3EA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95" w:type="dxa"/>
          </w:tcPr>
          <w:p w:rsidR="009F3EA6" w:rsidRPr="00056678" w:rsidRDefault="009F3EA6" w:rsidP="00243C6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984" w:type="dxa"/>
          </w:tcPr>
          <w:p w:rsidR="009F3EA6" w:rsidRPr="00056678" w:rsidRDefault="009F3EA6" w:rsidP="007A7D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1985" w:type="dxa"/>
          </w:tcPr>
          <w:p w:rsidR="009F3EA6" w:rsidRPr="00056678" w:rsidRDefault="009F3EA6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F3EA6" w:rsidRPr="00056678" w:rsidTr="007A7DE6">
        <w:tc>
          <w:tcPr>
            <w:tcW w:w="675" w:type="dxa"/>
          </w:tcPr>
          <w:p w:rsidR="009F3EA6" w:rsidRPr="00056678" w:rsidRDefault="009F3EA6" w:rsidP="009F3EA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95" w:type="dxa"/>
          </w:tcPr>
          <w:p w:rsidR="009F3EA6" w:rsidRPr="00056678" w:rsidRDefault="009F3EA6" w:rsidP="00243C6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984" w:type="dxa"/>
          </w:tcPr>
          <w:p w:rsidR="009F3EA6" w:rsidRPr="00056678" w:rsidRDefault="009F3EA6" w:rsidP="007A7D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9F3EA6" w:rsidRPr="00056678" w:rsidRDefault="009F3EA6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F3EA6" w:rsidRPr="00056678" w:rsidTr="007A7DE6">
        <w:tc>
          <w:tcPr>
            <w:tcW w:w="675" w:type="dxa"/>
          </w:tcPr>
          <w:p w:rsidR="009F3EA6" w:rsidRPr="00056678" w:rsidRDefault="009F3EA6" w:rsidP="009F3EA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95" w:type="dxa"/>
          </w:tcPr>
          <w:p w:rsidR="009F3EA6" w:rsidRPr="00056678" w:rsidRDefault="009F3EA6" w:rsidP="00243C6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984" w:type="dxa"/>
          </w:tcPr>
          <w:p w:rsidR="009F3EA6" w:rsidRPr="00056678" w:rsidRDefault="009F3EA6" w:rsidP="007A7D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1985" w:type="dxa"/>
          </w:tcPr>
          <w:p w:rsidR="009F3EA6" w:rsidRPr="00056678" w:rsidRDefault="009F3EA6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F3EA6" w:rsidRPr="00056678" w:rsidTr="007A7DE6">
        <w:tc>
          <w:tcPr>
            <w:tcW w:w="675" w:type="dxa"/>
          </w:tcPr>
          <w:p w:rsidR="009F3EA6" w:rsidRPr="00056678" w:rsidRDefault="009F3EA6" w:rsidP="009F3EA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95" w:type="dxa"/>
          </w:tcPr>
          <w:p w:rsidR="009F3EA6" w:rsidRPr="00056678" w:rsidRDefault="009F3EA6" w:rsidP="00243C6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984" w:type="dxa"/>
          </w:tcPr>
          <w:p w:rsidR="009F3EA6" w:rsidRPr="00056678" w:rsidRDefault="009F3EA6" w:rsidP="007A7D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9F3EA6" w:rsidRPr="00056678" w:rsidRDefault="009F3EA6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F3EA6" w:rsidRPr="00056678" w:rsidTr="007A7DE6">
        <w:tc>
          <w:tcPr>
            <w:tcW w:w="675" w:type="dxa"/>
          </w:tcPr>
          <w:p w:rsidR="009F3EA6" w:rsidRPr="00056678" w:rsidRDefault="009F3EA6" w:rsidP="009F3EA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95" w:type="dxa"/>
          </w:tcPr>
          <w:p w:rsidR="009F3EA6" w:rsidRPr="00056678" w:rsidRDefault="009F3EA6" w:rsidP="00243C6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984" w:type="dxa"/>
          </w:tcPr>
          <w:p w:rsidR="009F3EA6" w:rsidRPr="00056678" w:rsidRDefault="009F3EA6" w:rsidP="007A7D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1985" w:type="dxa"/>
          </w:tcPr>
          <w:p w:rsidR="009F3EA6" w:rsidRPr="00056678" w:rsidRDefault="009F3EA6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F3EA6" w:rsidRPr="00056678" w:rsidTr="007A7DE6">
        <w:tc>
          <w:tcPr>
            <w:tcW w:w="675" w:type="dxa"/>
          </w:tcPr>
          <w:p w:rsidR="009F3EA6" w:rsidRPr="00056678" w:rsidRDefault="009F3EA6" w:rsidP="009F3EA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95" w:type="dxa"/>
          </w:tcPr>
          <w:p w:rsidR="009F3EA6" w:rsidRPr="00056678" w:rsidRDefault="009F3EA6" w:rsidP="00243C6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984" w:type="dxa"/>
          </w:tcPr>
          <w:p w:rsidR="009F3EA6" w:rsidRPr="00056678" w:rsidRDefault="009F3EA6" w:rsidP="007A7D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1985" w:type="dxa"/>
          </w:tcPr>
          <w:p w:rsidR="009F3EA6" w:rsidRPr="00056678" w:rsidRDefault="009F3EA6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F3EA6" w:rsidRPr="00056678" w:rsidTr="007A7DE6">
        <w:tc>
          <w:tcPr>
            <w:tcW w:w="675" w:type="dxa"/>
          </w:tcPr>
          <w:p w:rsidR="009F3EA6" w:rsidRPr="00056678" w:rsidRDefault="009F3EA6" w:rsidP="009F3EA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95" w:type="dxa"/>
          </w:tcPr>
          <w:p w:rsidR="009F3EA6" w:rsidRPr="00056678" w:rsidRDefault="009F3EA6" w:rsidP="00243C6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984" w:type="dxa"/>
          </w:tcPr>
          <w:p w:rsidR="009F3EA6" w:rsidRPr="00056678" w:rsidRDefault="009F3EA6" w:rsidP="00FF4BD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1985" w:type="dxa"/>
          </w:tcPr>
          <w:p w:rsidR="009F3EA6" w:rsidRPr="00056678" w:rsidRDefault="009F3EA6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F3EA6" w:rsidRPr="00056678" w:rsidTr="007A7DE6">
        <w:tc>
          <w:tcPr>
            <w:tcW w:w="675" w:type="dxa"/>
          </w:tcPr>
          <w:p w:rsidR="009F3EA6" w:rsidRPr="00056678" w:rsidRDefault="009F3EA6" w:rsidP="009F3EA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95" w:type="dxa"/>
          </w:tcPr>
          <w:p w:rsidR="009F3EA6" w:rsidRPr="00056678" w:rsidRDefault="009F3EA6" w:rsidP="00243C6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984" w:type="dxa"/>
          </w:tcPr>
          <w:p w:rsidR="009F3EA6" w:rsidRPr="00056678" w:rsidRDefault="009F3EA6" w:rsidP="00FF4BDA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1985" w:type="dxa"/>
          </w:tcPr>
          <w:p w:rsidR="009F3EA6" w:rsidRPr="00056678" w:rsidRDefault="009F3EA6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F3EA6" w:rsidRPr="00056678" w:rsidTr="007A7DE6">
        <w:tc>
          <w:tcPr>
            <w:tcW w:w="675" w:type="dxa"/>
          </w:tcPr>
          <w:p w:rsidR="009F3EA6" w:rsidRPr="00056678" w:rsidRDefault="009F3EA6" w:rsidP="009F3EA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95" w:type="dxa"/>
          </w:tcPr>
          <w:p w:rsidR="009F3EA6" w:rsidRPr="00056678" w:rsidRDefault="009F3EA6" w:rsidP="00243C6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984" w:type="dxa"/>
          </w:tcPr>
          <w:p w:rsidR="009F3EA6" w:rsidRPr="00056678" w:rsidRDefault="009F3EA6" w:rsidP="007A7D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9F3EA6" w:rsidRPr="00056678" w:rsidRDefault="009F3EA6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F3EA6" w:rsidRPr="00056678" w:rsidTr="007A7DE6">
        <w:tc>
          <w:tcPr>
            <w:tcW w:w="675" w:type="dxa"/>
          </w:tcPr>
          <w:p w:rsidR="009F3EA6" w:rsidRPr="00056678" w:rsidRDefault="009F3EA6" w:rsidP="009F3EA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95" w:type="dxa"/>
          </w:tcPr>
          <w:p w:rsidR="009F3EA6" w:rsidRPr="00056678" w:rsidRDefault="009F3EA6" w:rsidP="00243C6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984" w:type="dxa"/>
          </w:tcPr>
          <w:p w:rsidR="009F3EA6" w:rsidRPr="00056678" w:rsidRDefault="009F3EA6" w:rsidP="007A7D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</w:t>
            </w:r>
          </w:p>
        </w:tc>
        <w:tc>
          <w:tcPr>
            <w:tcW w:w="1985" w:type="dxa"/>
          </w:tcPr>
          <w:p w:rsidR="009F3EA6" w:rsidRPr="00056678" w:rsidRDefault="009F3EA6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F3EA6" w:rsidRPr="00056678" w:rsidTr="007A7DE6">
        <w:tc>
          <w:tcPr>
            <w:tcW w:w="675" w:type="dxa"/>
          </w:tcPr>
          <w:p w:rsidR="009F3EA6" w:rsidRPr="00056678" w:rsidRDefault="009F3EA6" w:rsidP="009F3EA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95" w:type="dxa"/>
          </w:tcPr>
          <w:p w:rsidR="009F3EA6" w:rsidRPr="00056678" w:rsidRDefault="009F3EA6" w:rsidP="00243C6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984" w:type="dxa"/>
          </w:tcPr>
          <w:p w:rsidR="009F3EA6" w:rsidRPr="00056678" w:rsidRDefault="009F3EA6" w:rsidP="007A7D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1985" w:type="dxa"/>
          </w:tcPr>
          <w:p w:rsidR="009F3EA6" w:rsidRPr="00056678" w:rsidRDefault="009F3EA6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F3EA6" w:rsidRPr="00056678" w:rsidTr="007A7DE6">
        <w:tc>
          <w:tcPr>
            <w:tcW w:w="675" w:type="dxa"/>
          </w:tcPr>
          <w:p w:rsidR="009F3EA6" w:rsidRPr="00056678" w:rsidRDefault="009F3EA6" w:rsidP="009F3EA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95" w:type="dxa"/>
          </w:tcPr>
          <w:p w:rsidR="009F3EA6" w:rsidRPr="00056678" w:rsidRDefault="009F3EA6" w:rsidP="00243C69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984" w:type="dxa"/>
          </w:tcPr>
          <w:p w:rsidR="009F3EA6" w:rsidRPr="00056678" w:rsidRDefault="009F3EA6" w:rsidP="007A7D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9F3EA6" w:rsidRPr="00056678" w:rsidRDefault="009F3EA6" w:rsidP="00243C69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E22F83" w:rsidRPr="00056678" w:rsidRDefault="00E22F83" w:rsidP="00E22F83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E22F83" w:rsidRPr="00056678" w:rsidRDefault="00E22F83" w:rsidP="00684C5E">
      <w:pPr>
        <w:autoSpaceDE w:val="0"/>
        <w:autoSpaceDN w:val="0"/>
        <w:adjustRightInd w:val="0"/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E22F83" w:rsidRPr="00056678" w:rsidRDefault="00E22F83" w:rsidP="00684C5E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E22F83" w:rsidRPr="00056678" w:rsidRDefault="00E22F83" w:rsidP="00684C5E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E22F83" w:rsidRPr="00056678" w:rsidRDefault="00E22F83" w:rsidP="00684C5E">
      <w:pPr>
        <w:jc w:val="both"/>
        <w:rPr>
          <w:rFonts w:ascii="Garamond" w:hAnsi="Garamond"/>
          <w:sz w:val="18"/>
          <w:szCs w:val="18"/>
        </w:rPr>
      </w:pPr>
    </w:p>
    <w:p w:rsidR="00E22F83" w:rsidRPr="00056678" w:rsidRDefault="00E22F83" w:rsidP="00E22F83">
      <w:pPr>
        <w:rPr>
          <w:rFonts w:ascii="Garamond" w:hAnsi="Garamond"/>
          <w:sz w:val="18"/>
          <w:szCs w:val="18"/>
        </w:rPr>
      </w:pPr>
    </w:p>
    <w:p w:rsidR="00E22F83" w:rsidRPr="00056678" w:rsidRDefault="00E22F83" w:rsidP="00E22F83">
      <w:pPr>
        <w:rPr>
          <w:rFonts w:ascii="Garamond" w:hAnsi="Garamond"/>
          <w:sz w:val="18"/>
          <w:szCs w:val="18"/>
        </w:rPr>
      </w:pPr>
    </w:p>
    <w:p w:rsidR="003D0DD5" w:rsidRPr="00056678" w:rsidRDefault="00E22F83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093F67" w:rsidRPr="00056678" w:rsidRDefault="00093F67" w:rsidP="003D0DD5">
      <w:pPr>
        <w:rPr>
          <w:rFonts w:ascii="Garamond" w:hAnsi="Garamond"/>
          <w:color w:val="17365D" w:themeColor="text2" w:themeShade="BF"/>
          <w:sz w:val="18"/>
          <w:szCs w:val="18"/>
        </w:rPr>
      </w:pPr>
    </w:p>
    <w:p w:rsidR="00B14501" w:rsidRPr="00056678" w:rsidRDefault="00B14501" w:rsidP="005C11B7">
      <w:pPr>
        <w:shd w:val="clear" w:color="auto" w:fill="FFFFFF"/>
        <w:jc w:val="center"/>
        <w:rPr>
          <w:rFonts w:ascii="Garamond" w:hAnsi="Garamond"/>
          <w:color w:val="17365D" w:themeColor="text2" w:themeShade="BF"/>
          <w:sz w:val="18"/>
          <w:szCs w:val="18"/>
        </w:rPr>
      </w:pPr>
    </w:p>
    <w:p w:rsidR="00B14501" w:rsidRPr="00056678" w:rsidRDefault="00B14501" w:rsidP="005C11B7">
      <w:pPr>
        <w:shd w:val="clear" w:color="auto" w:fill="FFFFFF"/>
        <w:jc w:val="center"/>
        <w:rPr>
          <w:rFonts w:ascii="Garamond" w:hAnsi="Garamond"/>
          <w:color w:val="17365D" w:themeColor="text2" w:themeShade="BF"/>
          <w:sz w:val="18"/>
          <w:szCs w:val="18"/>
        </w:rPr>
      </w:pPr>
    </w:p>
    <w:p w:rsidR="00B14501" w:rsidRPr="00056678" w:rsidRDefault="00B14501" w:rsidP="005C11B7">
      <w:pPr>
        <w:shd w:val="clear" w:color="auto" w:fill="FFFFFF"/>
        <w:jc w:val="center"/>
        <w:rPr>
          <w:rFonts w:ascii="Garamond" w:hAnsi="Garamond"/>
          <w:color w:val="17365D" w:themeColor="text2" w:themeShade="BF"/>
          <w:sz w:val="18"/>
          <w:szCs w:val="18"/>
        </w:rPr>
      </w:pPr>
    </w:p>
    <w:p w:rsidR="00AE1D21" w:rsidRDefault="00AE1D21">
      <w:pPr>
        <w:spacing w:after="200" w:line="276" w:lineRule="auto"/>
        <w:rPr>
          <w:rFonts w:ascii="Garamond" w:hAnsi="Garamond"/>
          <w:color w:val="17365D" w:themeColor="text2" w:themeShade="BF"/>
          <w:sz w:val="18"/>
          <w:szCs w:val="18"/>
        </w:rPr>
      </w:pPr>
      <w:r>
        <w:rPr>
          <w:rFonts w:ascii="Garamond" w:hAnsi="Garamond"/>
          <w:color w:val="17365D" w:themeColor="text2" w:themeShade="BF"/>
          <w:sz w:val="18"/>
          <w:szCs w:val="18"/>
        </w:rPr>
        <w:br w:type="page"/>
      </w:r>
    </w:p>
    <w:p w:rsidR="00B14501" w:rsidRPr="00056678" w:rsidRDefault="00B14501" w:rsidP="005C11B7">
      <w:pPr>
        <w:shd w:val="clear" w:color="auto" w:fill="FFFFFF"/>
        <w:jc w:val="center"/>
        <w:rPr>
          <w:rFonts w:ascii="Garamond" w:hAnsi="Garamond"/>
          <w:color w:val="17365D" w:themeColor="text2" w:themeShade="BF"/>
          <w:sz w:val="18"/>
          <w:szCs w:val="18"/>
        </w:rPr>
      </w:pPr>
    </w:p>
    <w:p w:rsidR="00B14501" w:rsidRPr="00056678" w:rsidRDefault="00B14501" w:rsidP="005C11B7">
      <w:pPr>
        <w:shd w:val="clear" w:color="auto" w:fill="FFFFFF"/>
        <w:jc w:val="center"/>
        <w:rPr>
          <w:rFonts w:ascii="Garamond" w:hAnsi="Garamond"/>
          <w:color w:val="17365D" w:themeColor="text2" w:themeShade="BF"/>
          <w:sz w:val="18"/>
          <w:szCs w:val="18"/>
        </w:rPr>
      </w:pPr>
    </w:p>
    <w:p w:rsidR="00B14501" w:rsidRPr="00056678" w:rsidRDefault="00B14501" w:rsidP="005C11B7">
      <w:pPr>
        <w:shd w:val="clear" w:color="auto" w:fill="FFFFFF"/>
        <w:jc w:val="center"/>
        <w:rPr>
          <w:rFonts w:ascii="Garamond" w:hAnsi="Garamond"/>
          <w:color w:val="17365D" w:themeColor="text2" w:themeShade="BF"/>
          <w:sz w:val="18"/>
          <w:szCs w:val="18"/>
        </w:rPr>
      </w:pPr>
    </w:p>
    <w:p w:rsidR="00B14501" w:rsidRPr="00056678" w:rsidRDefault="00B14501" w:rsidP="005C11B7">
      <w:pPr>
        <w:shd w:val="clear" w:color="auto" w:fill="FFFFFF"/>
        <w:jc w:val="center"/>
        <w:rPr>
          <w:rFonts w:ascii="Garamond" w:hAnsi="Garamond"/>
          <w:color w:val="17365D" w:themeColor="text2" w:themeShade="BF"/>
          <w:sz w:val="18"/>
          <w:szCs w:val="18"/>
        </w:rPr>
      </w:pPr>
    </w:p>
    <w:p w:rsidR="00AA099B" w:rsidRPr="00C65F16" w:rsidRDefault="00AA099B" w:rsidP="00AA099B">
      <w:pPr>
        <w:shd w:val="clear" w:color="auto" w:fill="FFFFFF"/>
        <w:jc w:val="center"/>
        <w:rPr>
          <w:rFonts w:ascii="Garamond" w:hAnsi="Garamond"/>
          <w:b/>
          <w:bCs/>
          <w:color w:val="4BACC6" w:themeColor="accent5"/>
          <w:sz w:val="18"/>
          <w:szCs w:val="18"/>
        </w:rPr>
      </w:pP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Część  </w:t>
      </w:r>
      <w:r>
        <w:rPr>
          <w:rFonts w:ascii="Garamond" w:hAnsi="Garamond"/>
          <w:b/>
          <w:bCs/>
          <w:color w:val="4BACC6" w:themeColor="accent5"/>
          <w:sz w:val="18"/>
          <w:szCs w:val="18"/>
        </w:rPr>
        <w:t>21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-</w:t>
      </w:r>
      <w:r w:rsidRPr="00AA099B">
        <w:t xml:space="preserve"> </w:t>
      </w:r>
      <w:r w:rsidRPr="00AA099B">
        <w:rPr>
          <w:rFonts w:ascii="Garamond" w:hAnsi="Garamond"/>
          <w:b/>
          <w:bCs/>
          <w:color w:val="4BACC6" w:themeColor="accent5"/>
          <w:sz w:val="18"/>
          <w:szCs w:val="18"/>
        </w:rPr>
        <w:t>System nadzoru okołoporodowego z wyposażeniem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- 1  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p w:rsidR="00AA099B" w:rsidRPr="00056678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799"/>
        <w:gridCol w:w="2410"/>
      </w:tblGrid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>
              <w:rPr>
                <w:rFonts w:ascii="Garamond" w:hAnsi="Garamond" w:cs="Arial"/>
                <w:sz w:val="18"/>
                <w:szCs w:val="18"/>
              </w:rPr>
              <w:t>System fabrycznie nowy</w:t>
            </w:r>
            <w:r w:rsidRPr="00056678">
              <w:rPr>
                <w:rFonts w:ascii="Garamond" w:hAnsi="Garamond" w:cs="Arial"/>
                <w:sz w:val="18"/>
                <w:szCs w:val="18"/>
              </w:rPr>
              <w:t>, rok produkcji min. 201</w:t>
            </w:r>
            <w:r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 w:cs="Arial"/>
                <w:b/>
                <w:sz w:val="18"/>
                <w:szCs w:val="18"/>
              </w:rPr>
            </w:pPr>
          </w:p>
        </w:tc>
        <w:tc>
          <w:tcPr>
            <w:tcW w:w="1799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Oprogramowanie w języku polskim</w:t>
            </w:r>
          </w:p>
        </w:tc>
        <w:tc>
          <w:tcPr>
            <w:tcW w:w="1799" w:type="dxa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monitorowania jednocześnie min. 4 łóżek</w:t>
            </w:r>
          </w:p>
        </w:tc>
        <w:tc>
          <w:tcPr>
            <w:tcW w:w="1799" w:type="dxa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Graficzny obraz badań KTG</w:t>
            </w:r>
          </w:p>
        </w:tc>
        <w:tc>
          <w:tcPr>
            <w:tcW w:w="1799" w:type="dxa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Komputerowa analiza i interpretacja przedporodowego zapisu KTG. Interpretacja w odniesieniu do innych klinicznie potwierdzonych zapisów KTG.</w:t>
            </w:r>
          </w:p>
        </w:tc>
        <w:tc>
          <w:tcPr>
            <w:tcW w:w="1799" w:type="dxa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Graficzne przedstawienie w analizie: zmienności długo i krótkoterminowe, podstawowa akcja serca płodu, akceleracje i 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deceleracje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, rozróżnianie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deceleracji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ze względu na ich „głębokość”, ruchy płodu, utrata sygnału, skurcze macicy</w:t>
            </w:r>
          </w:p>
        </w:tc>
        <w:tc>
          <w:tcPr>
            <w:tcW w:w="1799" w:type="dxa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adnotacji wykresu KTG w czasie rzeczywistym i po zakończeniu badania</w:t>
            </w:r>
          </w:p>
        </w:tc>
        <w:tc>
          <w:tcPr>
            <w:tcW w:w="1799" w:type="dxa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Automatyczne tworzenie wykresów trendów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wartości: STV, ruchów płodu, podstawowej akcji serca płodu po wykonaniu kilku badań KTG tej samej pacjentce</w:t>
            </w:r>
          </w:p>
        </w:tc>
        <w:tc>
          <w:tcPr>
            <w:tcW w:w="1799" w:type="dxa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Podgląd badań w czasie rzeczywistym</w:t>
            </w:r>
          </w:p>
        </w:tc>
        <w:tc>
          <w:tcPr>
            <w:tcW w:w="1799" w:type="dxa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Automatyczny zapis badania do pamięci, bez konieczności dodatkowego potwierdzania w systemie komputerowym</w:t>
            </w:r>
          </w:p>
        </w:tc>
        <w:tc>
          <w:tcPr>
            <w:tcW w:w="1799" w:type="dxa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Zredukowany czas badania do 10 min</w:t>
            </w:r>
          </w:p>
        </w:tc>
        <w:tc>
          <w:tcPr>
            <w:tcW w:w="1799" w:type="dxa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Widok „wielołóżkowy”. Możliwość zdefiniowania liczby monitorowanych zapisów KTG na jednym ekranie</w:t>
            </w:r>
          </w:p>
        </w:tc>
        <w:tc>
          <w:tcPr>
            <w:tcW w:w="1799" w:type="dxa"/>
          </w:tcPr>
          <w:p w:rsidR="00AA099B" w:rsidRDefault="00AA099B" w:rsidP="00AA099B">
            <w:pPr>
              <w:jc w:val="center"/>
            </w:pPr>
            <w:r w:rsidRPr="001A0AB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13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Tworzenie szczegółowej bazy pacjentek. Możliwość dodawania adnotacji.</w:t>
            </w:r>
          </w:p>
        </w:tc>
        <w:tc>
          <w:tcPr>
            <w:tcW w:w="1799" w:type="dxa"/>
          </w:tcPr>
          <w:p w:rsidR="00AA099B" w:rsidRDefault="00AA099B" w:rsidP="00AA099B">
            <w:pPr>
              <w:jc w:val="center"/>
            </w:pPr>
            <w:r w:rsidRPr="001A0AB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14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Alarmowanie o wykrytych nieprawidłowościach na bieżąco i po wykonaniu analizy</w:t>
            </w:r>
          </w:p>
        </w:tc>
        <w:tc>
          <w:tcPr>
            <w:tcW w:w="1799" w:type="dxa"/>
          </w:tcPr>
          <w:p w:rsidR="00AA099B" w:rsidRDefault="00AA099B" w:rsidP="00AA099B">
            <w:pPr>
              <w:jc w:val="center"/>
            </w:pPr>
            <w:r w:rsidRPr="001A0AB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15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Alarmy tachykardii i bradykardii sygnalizowane graficznie oraz dźwiękowo z możliwością ustawienia progów</w:t>
            </w:r>
          </w:p>
        </w:tc>
        <w:tc>
          <w:tcPr>
            <w:tcW w:w="1799" w:type="dxa"/>
          </w:tcPr>
          <w:p w:rsidR="00AA099B" w:rsidRDefault="00AA099B" w:rsidP="00AA099B">
            <w:pPr>
              <w:jc w:val="center"/>
            </w:pPr>
            <w:r w:rsidRPr="001A0AB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16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Alarm o braku kontaktu przetwornika KTG</w:t>
            </w:r>
          </w:p>
        </w:tc>
        <w:tc>
          <w:tcPr>
            <w:tcW w:w="1799" w:type="dxa"/>
          </w:tcPr>
          <w:p w:rsidR="00AA099B" w:rsidRDefault="00AA099B" w:rsidP="00AA099B">
            <w:pPr>
              <w:jc w:val="center"/>
            </w:pPr>
            <w:r w:rsidRPr="001A0AB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17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Pełna archiwizacja zapisów badań z możliwością powtórnego odtworzenia i wydruku</w:t>
            </w:r>
          </w:p>
        </w:tc>
        <w:tc>
          <w:tcPr>
            <w:tcW w:w="1799" w:type="dxa"/>
          </w:tcPr>
          <w:p w:rsidR="00AA099B" w:rsidRDefault="00AA099B" w:rsidP="00AA099B">
            <w:pPr>
              <w:jc w:val="center"/>
            </w:pPr>
            <w:r w:rsidRPr="001A0AB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18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wydruku wykresu oraz raportu analizy na drukarce komputerowej</w:t>
            </w:r>
          </w:p>
        </w:tc>
        <w:tc>
          <w:tcPr>
            <w:tcW w:w="1799" w:type="dxa"/>
          </w:tcPr>
          <w:p w:rsidR="00AA099B" w:rsidRDefault="00AA099B" w:rsidP="00AA099B">
            <w:pPr>
              <w:jc w:val="center"/>
            </w:pPr>
            <w:r w:rsidRPr="001A0AB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19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Monitorowanie ciąży bliźniaczej z możliwością wyboru tryby wyświetlania krzywych (na jednym/dwóch wykresach)</w:t>
            </w:r>
          </w:p>
        </w:tc>
        <w:tc>
          <w:tcPr>
            <w:tcW w:w="1799" w:type="dxa"/>
          </w:tcPr>
          <w:p w:rsidR="00AA099B" w:rsidRDefault="00AA099B" w:rsidP="00AA099B">
            <w:pPr>
              <w:jc w:val="center"/>
            </w:pPr>
            <w:r w:rsidRPr="001A0AB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20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sczytania, wydruku, oraz archiwizacji zapisów badań zapamiętanych w aparatach KTG</w:t>
            </w:r>
          </w:p>
        </w:tc>
        <w:tc>
          <w:tcPr>
            <w:tcW w:w="1799" w:type="dxa"/>
          </w:tcPr>
          <w:p w:rsidR="00AA099B" w:rsidRDefault="00AA099B" w:rsidP="00AA099B">
            <w:pPr>
              <w:jc w:val="center"/>
            </w:pPr>
            <w:r w:rsidRPr="001A0AB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21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stworzenia profili użytkownika z pełnymi lub ograniczonymi uprawnieniami</w:t>
            </w:r>
          </w:p>
        </w:tc>
        <w:tc>
          <w:tcPr>
            <w:tcW w:w="1799" w:type="dxa"/>
          </w:tcPr>
          <w:p w:rsidR="00AA099B" w:rsidRDefault="00AA099B" w:rsidP="00AA099B">
            <w:pPr>
              <w:jc w:val="center"/>
            </w:pPr>
            <w:r w:rsidRPr="001A0AB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22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Pełna kompatybilność z aparatami KTG produkowanymi w UE</w:t>
            </w:r>
          </w:p>
        </w:tc>
        <w:tc>
          <w:tcPr>
            <w:tcW w:w="1799" w:type="dxa"/>
          </w:tcPr>
          <w:p w:rsidR="00AA099B" w:rsidRDefault="00AA099B" w:rsidP="00AA099B">
            <w:pPr>
              <w:jc w:val="center"/>
            </w:pPr>
            <w:r w:rsidRPr="001A0AB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23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Współpraca z aparatami produkowanymi w UE bez konieczności stosowania dodatkowych modułów (przystawek</w:t>
            </w:r>
          </w:p>
        </w:tc>
        <w:tc>
          <w:tcPr>
            <w:tcW w:w="1799" w:type="dxa"/>
          </w:tcPr>
          <w:p w:rsidR="00AA099B" w:rsidRDefault="00AA099B" w:rsidP="00AA099B">
            <w:pPr>
              <w:jc w:val="center"/>
            </w:pPr>
            <w:r w:rsidRPr="001A0AB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24</w:t>
            </w:r>
          </w:p>
        </w:tc>
        <w:tc>
          <w:tcPr>
            <w:tcW w:w="4335" w:type="dxa"/>
          </w:tcPr>
          <w:p w:rsidR="00AA099B" w:rsidRPr="008A7AD4" w:rsidRDefault="00AA099B" w:rsidP="00AA099B">
            <w:pPr>
              <w:autoSpaceDE w:val="0"/>
              <w:autoSpaceDN w:val="0"/>
              <w:adjustRightInd w:val="0"/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Aparaty KTG połączone z systemem za pomocą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interface’ów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bezprzewodowych</w:t>
            </w:r>
          </w:p>
        </w:tc>
        <w:tc>
          <w:tcPr>
            <w:tcW w:w="1799" w:type="dxa"/>
          </w:tcPr>
          <w:p w:rsidR="00AA099B" w:rsidRDefault="00AA099B" w:rsidP="00AA099B">
            <w:pPr>
              <w:jc w:val="center"/>
            </w:pPr>
            <w:r w:rsidRPr="001A0ABB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</w:tcPr>
          <w:p w:rsidR="00AA099B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25</w:t>
            </w:r>
          </w:p>
        </w:tc>
        <w:tc>
          <w:tcPr>
            <w:tcW w:w="4335" w:type="dxa"/>
          </w:tcPr>
          <w:p w:rsidR="00AA099B" w:rsidRPr="009D17D9" w:rsidRDefault="00AA099B" w:rsidP="00540835">
            <w:pPr>
              <w:pStyle w:val="Tekstpodstawowy"/>
              <w:numPr>
                <w:ilvl w:val="0"/>
                <w:numId w:val="39"/>
              </w:numPr>
              <w:suppressAutoHyphens w:val="0"/>
              <w:spacing w:after="0"/>
              <w:ind w:left="453" w:hanging="357"/>
              <w:rPr>
                <w:rFonts w:ascii="Garamond" w:hAnsi="Garamond"/>
                <w:sz w:val="20"/>
                <w:szCs w:val="20"/>
                <w:lang w:val="en-US"/>
              </w:rPr>
            </w:pPr>
            <w:r w:rsidRPr="009D17D9">
              <w:rPr>
                <w:rFonts w:ascii="Garamond" w:hAnsi="Garamond" w:cs="Tahoma"/>
                <w:sz w:val="20"/>
                <w:szCs w:val="20"/>
              </w:rPr>
              <w:t>Komputer PC z monitorem i drukarką przystosowany do systemu.</w:t>
            </w:r>
            <w:r w:rsidRPr="009D17D9">
              <w:rPr>
                <w:rFonts w:ascii="Garamond" w:hAnsi="Garamond" w:cs="Tahoma"/>
                <w:sz w:val="20"/>
                <w:szCs w:val="20"/>
              </w:rPr>
              <w:br/>
            </w:r>
            <w:r w:rsidRPr="009D17D9">
              <w:rPr>
                <w:rFonts w:ascii="Garamond" w:hAnsi="Garamond" w:cs="Tahoma"/>
                <w:sz w:val="20"/>
                <w:szCs w:val="20"/>
              </w:rPr>
              <w:lastRenderedPageBreak/>
              <w:t xml:space="preserve">Parametry minimum: procesor </w:t>
            </w:r>
            <w:r w:rsidR="00AE1D21" w:rsidRPr="009D17D9">
              <w:rPr>
                <w:rFonts w:ascii="Garamond" w:hAnsi="Garamond" w:cs="Tahoma"/>
                <w:sz w:val="20"/>
                <w:szCs w:val="20"/>
              </w:rPr>
              <w:t xml:space="preserve">min 3,0GB,cache min 4MB, liczba rdzeni </w:t>
            </w:r>
            <w:r w:rsidRPr="009D17D9">
              <w:rPr>
                <w:rFonts w:ascii="Garamond" w:hAnsi="Garamond" w:cs="Tahoma"/>
                <w:color w:val="FF0000"/>
                <w:sz w:val="20"/>
                <w:szCs w:val="20"/>
              </w:rPr>
              <w:t xml:space="preserve"> </w:t>
            </w:r>
            <w:r w:rsidRPr="009D17D9">
              <w:rPr>
                <w:rFonts w:ascii="Garamond" w:hAnsi="Garamond" w:cs="Tahoma"/>
                <w:sz w:val="20"/>
                <w:szCs w:val="20"/>
              </w:rPr>
              <w:t xml:space="preserve">, dysk twardy </w:t>
            </w:r>
            <w:r w:rsidR="00B2371F" w:rsidRPr="009D17D9">
              <w:rPr>
                <w:rFonts w:ascii="Garamond" w:hAnsi="Garamond" w:cs="Tahoma"/>
                <w:sz w:val="20"/>
                <w:szCs w:val="20"/>
              </w:rPr>
              <w:t xml:space="preserve"> min.</w:t>
            </w:r>
            <w:r w:rsidRPr="009D17D9">
              <w:rPr>
                <w:rFonts w:ascii="Garamond" w:hAnsi="Garamond" w:cs="Tahoma"/>
                <w:sz w:val="20"/>
                <w:szCs w:val="20"/>
              </w:rPr>
              <w:t>500GB, pamięć RAM 4GB, system</w:t>
            </w:r>
            <w:r w:rsidR="009D17D9" w:rsidRPr="009D17D9">
              <w:rPr>
                <w:rFonts w:ascii="Garamond" w:hAnsi="Garamond"/>
                <w:sz w:val="20"/>
                <w:szCs w:val="20"/>
              </w:rPr>
              <w:t xml:space="preserve">  operacyjny  </w:t>
            </w:r>
            <w:r w:rsidR="009D17D9" w:rsidRPr="009D17D9">
              <w:rPr>
                <w:rFonts w:ascii="Garamond" w:hAnsi="Garamond"/>
                <w:sz w:val="20"/>
                <w:szCs w:val="20"/>
                <w:lang w:val="en-US"/>
              </w:rPr>
              <w:t xml:space="preserve">system </w:t>
            </w:r>
            <w:proofErr w:type="spellStart"/>
            <w:r w:rsidR="009D17D9" w:rsidRPr="009D17D9">
              <w:rPr>
                <w:rFonts w:ascii="Garamond" w:hAnsi="Garamond"/>
                <w:sz w:val="20"/>
                <w:szCs w:val="20"/>
                <w:lang w:val="en-US"/>
              </w:rPr>
              <w:t>operacyjny</w:t>
            </w:r>
            <w:proofErr w:type="spellEnd"/>
            <w:r w:rsidR="009D17D9" w:rsidRPr="009D17D9">
              <w:rPr>
                <w:rFonts w:ascii="Garamond" w:hAnsi="Garamond"/>
                <w:sz w:val="20"/>
                <w:szCs w:val="20"/>
                <w:lang w:val="en-US"/>
              </w:rPr>
              <w:t xml:space="preserve">: Windows 7 Professional (X64) </w:t>
            </w:r>
            <w:proofErr w:type="spellStart"/>
            <w:r w:rsidR="009D17D9" w:rsidRPr="009D17D9">
              <w:rPr>
                <w:rFonts w:ascii="Garamond" w:hAnsi="Garamond"/>
                <w:sz w:val="20"/>
                <w:szCs w:val="20"/>
                <w:lang w:val="en-US"/>
              </w:rPr>
              <w:t>lub</w:t>
            </w:r>
            <w:proofErr w:type="spellEnd"/>
            <w:r w:rsidR="009D17D9" w:rsidRPr="009D17D9">
              <w:rPr>
                <w:rFonts w:ascii="Garamond" w:hAnsi="Garamond"/>
                <w:sz w:val="20"/>
                <w:szCs w:val="20"/>
                <w:lang w:val="en-US"/>
              </w:rPr>
              <w:t xml:space="preserve"> Windows 8 Professional (X64) </w:t>
            </w:r>
            <w:proofErr w:type="spellStart"/>
            <w:r w:rsidR="009D17D9" w:rsidRPr="009D17D9">
              <w:rPr>
                <w:rFonts w:ascii="Garamond" w:hAnsi="Garamond"/>
                <w:sz w:val="20"/>
                <w:szCs w:val="20"/>
                <w:lang w:val="en-US"/>
              </w:rPr>
              <w:t>lub</w:t>
            </w:r>
            <w:proofErr w:type="spellEnd"/>
            <w:r w:rsidR="009D17D9" w:rsidRPr="009D17D9">
              <w:rPr>
                <w:rFonts w:ascii="Garamond" w:hAnsi="Garamond"/>
                <w:sz w:val="20"/>
                <w:szCs w:val="20"/>
                <w:lang w:val="en-US"/>
              </w:rPr>
              <w:t xml:space="preserve"> Windows 10 Professional (X64)</w:t>
            </w:r>
            <w:r w:rsidR="009D17D9" w:rsidRPr="009D17D9">
              <w:rPr>
                <w:rFonts w:ascii="Garamond" w:eastAsia="Symbol" w:hAnsi="Garamond"/>
                <w:sz w:val="20"/>
                <w:szCs w:val="20"/>
              </w:rPr>
              <w:t xml:space="preserve"> (System informatyczny szpitala  ,działa tylko na systemie z rodziny Microsoft Windows)</w:t>
            </w:r>
            <w:r w:rsidRPr="009D17D9">
              <w:rPr>
                <w:rFonts w:ascii="Garamond" w:hAnsi="Garamond" w:cs="Tahoma"/>
                <w:sz w:val="20"/>
                <w:szCs w:val="20"/>
              </w:rPr>
              <w:t>monitor LCD o przekątnej min. 23”, drukarka laserowa kolorowa</w:t>
            </w:r>
          </w:p>
        </w:tc>
        <w:tc>
          <w:tcPr>
            <w:tcW w:w="1799" w:type="dxa"/>
          </w:tcPr>
          <w:p w:rsidR="00AA099B" w:rsidRDefault="00AA099B" w:rsidP="00AA099B">
            <w:pPr>
              <w:jc w:val="center"/>
            </w:pPr>
            <w:r w:rsidRPr="001A0ABB">
              <w:rPr>
                <w:rFonts w:ascii="Garamond" w:hAnsi="Garamond"/>
                <w:sz w:val="18"/>
                <w:szCs w:val="18"/>
              </w:rPr>
              <w:lastRenderedPageBreak/>
              <w:t>Tak, opisać</w:t>
            </w:r>
          </w:p>
        </w:tc>
        <w:tc>
          <w:tcPr>
            <w:tcW w:w="2410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6732D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AA099B" w:rsidRPr="00230C59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AA099B" w:rsidRPr="00230C59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230C59">
              <w:rPr>
                <w:rFonts w:ascii="Garamond" w:hAnsi="Garamond"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AA099B" w:rsidRPr="00230C59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AA099B" w:rsidRPr="00230C59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AA099B" w:rsidRPr="00056678" w:rsidRDefault="00AA099B" w:rsidP="00AA099B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3D0DD5" w:rsidRPr="00056678" w:rsidRDefault="00AA099B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AA099B" w:rsidRDefault="00AA099B" w:rsidP="003D0DD5">
      <w:pPr>
        <w:rPr>
          <w:rFonts w:ascii="Garamond" w:hAnsi="Garamond"/>
          <w:color w:val="1F497D" w:themeColor="text2"/>
          <w:sz w:val="18"/>
          <w:szCs w:val="18"/>
        </w:rPr>
      </w:pPr>
    </w:p>
    <w:p w:rsidR="009D17D9" w:rsidRDefault="009D17D9">
      <w:pPr>
        <w:spacing w:after="200" w:line="276" w:lineRule="auto"/>
        <w:rPr>
          <w:rFonts w:ascii="Garamond" w:hAnsi="Garamond"/>
          <w:color w:val="1F497D" w:themeColor="text2"/>
          <w:sz w:val="18"/>
          <w:szCs w:val="18"/>
        </w:rPr>
      </w:pPr>
      <w:r>
        <w:rPr>
          <w:rFonts w:ascii="Garamond" w:hAnsi="Garamond"/>
          <w:color w:val="1F497D" w:themeColor="text2"/>
          <w:sz w:val="18"/>
          <w:szCs w:val="18"/>
        </w:rPr>
        <w:br w:type="page"/>
      </w:r>
    </w:p>
    <w:p w:rsidR="009D17D9" w:rsidRPr="00056678" w:rsidRDefault="009D17D9" w:rsidP="00AA099B">
      <w:pPr>
        <w:tabs>
          <w:tab w:val="left" w:pos="1661"/>
        </w:tabs>
        <w:rPr>
          <w:rFonts w:ascii="Garamond" w:hAnsi="Garamond"/>
          <w:color w:val="1F497D" w:themeColor="text2"/>
          <w:sz w:val="18"/>
          <w:szCs w:val="18"/>
        </w:rPr>
      </w:pPr>
    </w:p>
    <w:p w:rsidR="00AA099B" w:rsidRPr="00C65F16" w:rsidRDefault="00AA099B" w:rsidP="00AA099B">
      <w:pPr>
        <w:shd w:val="clear" w:color="auto" w:fill="FFFFFF"/>
        <w:jc w:val="center"/>
        <w:rPr>
          <w:rFonts w:ascii="Garamond" w:hAnsi="Garamond"/>
          <w:b/>
          <w:bCs/>
          <w:color w:val="4BACC6" w:themeColor="accent5"/>
          <w:sz w:val="18"/>
          <w:szCs w:val="18"/>
        </w:rPr>
      </w:pP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Część  </w:t>
      </w:r>
      <w:r>
        <w:rPr>
          <w:rFonts w:ascii="Garamond" w:hAnsi="Garamond"/>
          <w:b/>
          <w:bCs/>
          <w:color w:val="4BACC6" w:themeColor="accent5"/>
          <w:sz w:val="18"/>
          <w:szCs w:val="18"/>
        </w:rPr>
        <w:t>22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-</w:t>
      </w:r>
      <w:r w:rsidRPr="00AA099B">
        <w:t xml:space="preserve"> </w:t>
      </w:r>
      <w:r w:rsidRPr="00AA099B">
        <w:rPr>
          <w:rFonts w:ascii="Garamond" w:hAnsi="Garamond"/>
          <w:b/>
          <w:bCs/>
          <w:color w:val="4BACC6" w:themeColor="accent5"/>
          <w:sz w:val="18"/>
          <w:szCs w:val="18"/>
        </w:rPr>
        <w:t>Stół operacyjny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- 1  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p w:rsidR="00AA099B" w:rsidRPr="00056678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799"/>
        <w:gridCol w:w="2410"/>
      </w:tblGrid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</w:tcPr>
          <w:p w:rsidR="00AA099B" w:rsidRPr="00056678" w:rsidRDefault="00AA099B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 w:cs="Arial"/>
                <w:b/>
                <w:sz w:val="18"/>
                <w:szCs w:val="18"/>
              </w:rPr>
            </w:pPr>
          </w:p>
        </w:tc>
        <w:tc>
          <w:tcPr>
            <w:tcW w:w="1799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Stół operacyjny mobilny na podstawie jezdnej z min. 4 podwójnymi kołami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Koła o średnicy min. 125 mm 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9D17D9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9D17D9">
              <w:rPr>
                <w:rFonts w:ascii="Garamond" w:hAnsi="Garamond"/>
                <w:sz w:val="18"/>
                <w:szCs w:val="18"/>
              </w:rPr>
              <w:t>Stół z dodatkowym aktywowanym piątym kołem kierunkowym lub z napędem własnym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Wymiary stołu: długość min. 196 cm, szerokość z szynami bocznymi: min. 58 cm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Kolumna stołu teleskopowa pokryta panelami ze stali nierdzewnej. Dopuszcza się częściowy fartuch gumowy.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Konstrukcja blatu modułowa pozwalająca na dobór odpowiedniej konfiguracji i długości blatu w zależności od rodzaju zabiegu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Stół blokowany za pomocą centralnego hamulca kół znajdującego się po obu stronach stołu osi długiej .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zamiany miejscami segmentu plecowego z nożnym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Poszczególne elementy blatów łączone na zasadzie gniazda wpustowego (np.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szybkozłączka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, hak, zatrzask, gniazdo-czop), bez dodatkowych manipulacji w innych płaszczyznach oraz bez użycia narzędzi i pokręteł (jedno kliknięcie/osadzenie powinno stanowić bezpieczne połączenie elementów)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Pilot bezprzewodowy ze wskaźnikiem naładowania akumulatorów stołu i pilota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Ładowanie pilota bezprzewodowego w zewnętrznej ładowarce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Pilot wyposażony w przyciski oznaczone czytelnymi, podświetlanymi piktogramami ułatwiającymi pracę w zacienionej sali operacyjnej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Blat stołu przezierny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promieniowania RTG -przystosowany do monitorowania ramieniem C. </w:t>
            </w:r>
          </w:p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Brak umiejscowienia poprzeczek wzmacniających mogących przesłaniać obraz RTG, dopuszcza się częściową nie przezierność segmentu przedłużenia pleców.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Blat stołu dzielony na min. 4 segmentów:</w:t>
            </w:r>
          </w:p>
          <w:p w:rsidR="00465FAA" w:rsidRPr="008A7AD4" w:rsidRDefault="00465FAA" w:rsidP="00540835">
            <w:pPr>
              <w:pStyle w:val="Teksttreci0"/>
              <w:numPr>
                <w:ilvl w:val="0"/>
                <w:numId w:val="22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podgłówek - odłączony, z możliwością podwójnej regulacji kąta ustawienia głowy,</w:t>
            </w:r>
          </w:p>
          <w:p w:rsidR="00465FAA" w:rsidRPr="008A7AD4" w:rsidRDefault="00465FAA" w:rsidP="00540835">
            <w:pPr>
              <w:pStyle w:val="Teksttreci0"/>
              <w:numPr>
                <w:ilvl w:val="0"/>
                <w:numId w:val="22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jc w:val="both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segment plecowy,</w:t>
            </w:r>
          </w:p>
          <w:p w:rsidR="00465FAA" w:rsidRPr="008A7AD4" w:rsidRDefault="00465FAA" w:rsidP="00540835">
            <w:pPr>
              <w:pStyle w:val="Teksttreci0"/>
              <w:numPr>
                <w:ilvl w:val="0"/>
                <w:numId w:val="22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jc w:val="both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siedzisko z wycięciem ginekologicznym,</w:t>
            </w:r>
          </w:p>
          <w:p w:rsidR="00465FAA" w:rsidRPr="008A7AD4" w:rsidRDefault="00465FAA" w:rsidP="00540835">
            <w:pPr>
              <w:pStyle w:val="Teksttreci0"/>
              <w:numPr>
                <w:ilvl w:val="0"/>
                <w:numId w:val="22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jc w:val="both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segment nożny dzielony.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Sekcja nóg 2-dzielna z możliwością odwiedzenia na boki całego podnóżka w zakresie min. 120°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Zakres mechanicznej regulacji segmentów nóg wspomaganej sprężyną gazową min. -90</w:t>
            </w:r>
            <w:r w:rsidRPr="003D0DD5">
              <w:rPr>
                <w:rFonts w:ascii="Garamond" w:hAnsi="Garamond"/>
                <w:sz w:val="18"/>
                <w:szCs w:val="18"/>
              </w:rPr>
              <w:t>°/+10°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Podgłówek regulowany manualnie w dwóch płaszczyznach za pomocą dźwigni odpowiadających za poszczególne osie/</w:t>
            </w:r>
            <w:r w:rsidRPr="003D0DD5">
              <w:rPr>
                <w:rFonts w:ascii="Garamond" w:hAnsi="Garamond"/>
                <w:sz w:val="18"/>
                <w:szCs w:val="18"/>
              </w:rPr>
              <w:t>płaszczyzny. Zakres regulacji podgłówka w zakresie min. -45°/+25°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Sterowana za pomocą pilota regulacja elektrohydrauliczna następujących ruchów (wg zakresów podanych w poniżej wyspecyfikowanych punktach):</w:t>
            </w:r>
          </w:p>
          <w:p w:rsidR="00465FAA" w:rsidRPr="008A7AD4" w:rsidRDefault="00465FAA" w:rsidP="00540835">
            <w:pPr>
              <w:pStyle w:val="Teksttreci0"/>
              <w:numPr>
                <w:ilvl w:val="0"/>
                <w:numId w:val="23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wysokość blatu,</w:t>
            </w:r>
          </w:p>
          <w:p w:rsidR="00465FAA" w:rsidRPr="008A7AD4" w:rsidRDefault="00465FAA" w:rsidP="00540835">
            <w:pPr>
              <w:pStyle w:val="Teksttreci0"/>
              <w:numPr>
                <w:ilvl w:val="0"/>
                <w:numId w:val="23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lastRenderedPageBreak/>
              <w:t xml:space="preserve">regulacja pozycji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Trendelenburga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/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anty-Trenedelenburga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,</w:t>
            </w:r>
          </w:p>
          <w:p w:rsidR="00465FAA" w:rsidRPr="008A7AD4" w:rsidRDefault="00465FAA" w:rsidP="00540835">
            <w:pPr>
              <w:pStyle w:val="Teksttreci0"/>
              <w:numPr>
                <w:ilvl w:val="0"/>
                <w:numId w:val="23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regulacja przechyłów bocznych,</w:t>
            </w:r>
          </w:p>
          <w:p w:rsidR="00465FAA" w:rsidRPr="008A7AD4" w:rsidRDefault="00465FAA" w:rsidP="00540835">
            <w:pPr>
              <w:pStyle w:val="Teksttreci0"/>
              <w:numPr>
                <w:ilvl w:val="0"/>
                <w:numId w:val="23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regulacja płyty plecowej,</w:t>
            </w:r>
          </w:p>
          <w:p w:rsidR="00465FAA" w:rsidRPr="008A7AD4" w:rsidRDefault="00465FAA" w:rsidP="00540835">
            <w:pPr>
              <w:pStyle w:val="Teksttreci0"/>
              <w:numPr>
                <w:ilvl w:val="0"/>
                <w:numId w:val="23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pozycja „0" za pomocą jednego przycisku,</w:t>
            </w:r>
          </w:p>
          <w:p w:rsidR="00465FAA" w:rsidRPr="008A7AD4" w:rsidRDefault="00465FAA" w:rsidP="00540835">
            <w:pPr>
              <w:pStyle w:val="Teksttreci0"/>
              <w:numPr>
                <w:ilvl w:val="0"/>
                <w:numId w:val="23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pozycja </w:t>
            </w:r>
            <w:r w:rsidRPr="008A7AD4">
              <w:rPr>
                <w:rFonts w:ascii="Garamond" w:hAnsi="Garamond"/>
                <w:sz w:val="18"/>
                <w:szCs w:val="18"/>
                <w:lang w:val="en-US"/>
              </w:rPr>
              <w:t>flex/reflex,</w:t>
            </w:r>
          </w:p>
          <w:p w:rsidR="00465FAA" w:rsidRPr="008A7AD4" w:rsidRDefault="00465FAA" w:rsidP="00540835">
            <w:pPr>
              <w:pStyle w:val="Teksttreci0"/>
              <w:numPr>
                <w:ilvl w:val="0"/>
                <w:numId w:val="23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przełączenie trybów: pozycja normalna/odwrócona.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lastRenderedPageBreak/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Powrót blatu do pozycji wyjściowej (pozycja „0") po naciśnięciu i przytrzymaniu jednego przycisku na pilocie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Funkcje ustawienia blatu stołu do pozycji „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flex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" i „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reflex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" realizowane za pomocą jednego przycisku lub po wybraniu tej funkcji na pilocie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Regulacja wysokości w zakresie min. od 62 do 110 cm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Regulacja nachylenia wzdłużnego (pozycja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Trendelenburga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anty-Trendelenburga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) w zakresie min. -30° do +30°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Regulacje nachyleń bocznych w zakresie min. 20° w obie strony.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Regulacja nachylenia płyty plecowej w zakresie min. -40°, +70°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Sygnalizacja braku blokady kół przed próbą zmiany ustawień stołu, który nie został wcześniej unieruchomiony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Czujnik antykolizyjny w kolumnie stołu zabezpieczający przed uszkodzeniem obudowy kolumny w przypadku kolizji z przedmiotami lub elementami wyposażenia znajdującymi się na pokrywie podstawy stołu podczas opuszczania blatu stołu. Czujnik powinien powodować zatrzymanie ruchu stołu w dół w przypadku napotkania przeszkody.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Ostrzeżenie o możliwości wystąpienia kolizji: wizualne (na ekranie pilota sterującego), akustyczne - za pomocą sygnału ostrzegawczego i dotykowe - poprzez alarm wibracyjny pilota sterującego.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Materace przeciwodleżynowe,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demontowalne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, odporne na środki dezynfekcyjne, zespalane bezszwową metodą, o grubości min. 60 mm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Materac z funkcja pamięci kształtu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Mocowanie materacy do stołu przy pomocy samoprzylepnych pasków żelowych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awaryjnej regulacji przechyłów bocznych i wzdłużnych blatu, sekcji pleców oraz wysokości stołu w przypadku awarii głównej pompy elektrycznej lub rozładowania głównego akumulatora za pomocą nożnej pompy hydraulicznej z jednoczesnym wyborem funkcji na awaryjnym panelu na kolumnie stołu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Zasilanie stołu akumulatorowe wbudowane w stół - wskaźnik stanu naładowania baterii na pilocie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3D0DD5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Szyny sprzętowe ze stali nierdzewnej o przekroju wzdłuż wszystkich segmentów blatu, po obu stronach stołu.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pracy z sieci 230V w trybie awaryjnym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Dopuszczalne obciążenie stołu - min. 450 kg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8A7AD4" w:rsidRDefault="00465FAA" w:rsidP="00540835">
            <w:pPr>
              <w:pStyle w:val="Teksttreci0"/>
              <w:numPr>
                <w:ilvl w:val="0"/>
                <w:numId w:val="21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465FAA" w:rsidRPr="008A7AD4" w:rsidRDefault="00465FAA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 waga pacjenta umożliwiająca użycie stołu w dowolnym położeniu - min. 350 kg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2867A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6732D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465FAA" w:rsidRPr="00230C59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465FAA" w:rsidRPr="00230C59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230C59">
              <w:rPr>
                <w:rFonts w:ascii="Garamond" w:hAnsi="Garamond"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465FAA" w:rsidRPr="00230C59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465FAA" w:rsidRPr="00230C59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9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AA099B" w:rsidRPr="00056678" w:rsidRDefault="00AA099B" w:rsidP="00AA099B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3D0DD5" w:rsidRPr="00056678" w:rsidRDefault="00AA099B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AA099B" w:rsidRDefault="00AA099B" w:rsidP="003D0DD5">
      <w:pPr>
        <w:rPr>
          <w:rFonts w:ascii="Garamond" w:hAnsi="Garamond"/>
          <w:color w:val="17365D" w:themeColor="text2" w:themeShade="BF"/>
          <w:sz w:val="18"/>
          <w:szCs w:val="18"/>
        </w:rPr>
      </w:pPr>
    </w:p>
    <w:p w:rsidR="00AA099B" w:rsidRP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AA099B" w:rsidRDefault="003D0DD5" w:rsidP="003D0DD5">
      <w:pPr>
        <w:spacing w:after="200" w:line="276" w:lineRule="auto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br w:type="page"/>
      </w:r>
    </w:p>
    <w:p w:rsid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C65F16" w:rsidRDefault="00AA099B" w:rsidP="00AA099B">
      <w:pPr>
        <w:shd w:val="clear" w:color="auto" w:fill="FFFFFF"/>
        <w:jc w:val="center"/>
        <w:rPr>
          <w:rFonts w:ascii="Garamond" w:hAnsi="Garamond"/>
          <w:b/>
          <w:bCs/>
          <w:color w:val="4BACC6" w:themeColor="accent5"/>
          <w:sz w:val="18"/>
          <w:szCs w:val="18"/>
        </w:rPr>
      </w:pPr>
      <w:r>
        <w:rPr>
          <w:rFonts w:ascii="Garamond" w:hAnsi="Garamond"/>
          <w:sz w:val="18"/>
          <w:szCs w:val="18"/>
        </w:rPr>
        <w:tab/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Część  </w:t>
      </w:r>
      <w:r>
        <w:rPr>
          <w:rFonts w:ascii="Garamond" w:hAnsi="Garamond"/>
          <w:b/>
          <w:bCs/>
          <w:color w:val="4BACC6" w:themeColor="accent5"/>
          <w:sz w:val="18"/>
          <w:szCs w:val="18"/>
        </w:rPr>
        <w:t>23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- </w:t>
      </w:r>
      <w:proofErr w:type="spellStart"/>
      <w:r w:rsidR="00D27FA5">
        <w:rPr>
          <w:rFonts w:ascii="Garamond" w:hAnsi="Garamond"/>
          <w:b/>
          <w:bCs/>
          <w:color w:val="4BACC6" w:themeColor="accent5"/>
          <w:sz w:val="18"/>
          <w:szCs w:val="18"/>
        </w:rPr>
        <w:t>Kolposkop</w:t>
      </w:r>
      <w:proofErr w:type="spellEnd"/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- 1  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p w:rsidR="00AA099B" w:rsidRPr="00056678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799"/>
        <w:gridCol w:w="2410"/>
      </w:tblGrid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</w:tcPr>
          <w:p w:rsidR="00AA099B" w:rsidRPr="00056678" w:rsidRDefault="00AA099B" w:rsidP="00540835">
            <w:pPr>
              <w:numPr>
                <w:ilvl w:val="0"/>
                <w:numId w:val="24"/>
              </w:num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 w:cs="Arial"/>
                <w:b/>
                <w:sz w:val="18"/>
                <w:szCs w:val="18"/>
              </w:rPr>
            </w:pPr>
          </w:p>
        </w:tc>
        <w:tc>
          <w:tcPr>
            <w:tcW w:w="1799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Videokolposkop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zintegrowany z fotelem na ruchomym ramieniu z możliwością chowania pod siedzisko 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Videokolposkop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wyposażony w wysokiej klasy optykę oraz oświetlenie LED 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Zoom optyczny w zakresie min. 1,5x - 20x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Zoom cyfrowy min. 10x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Średnica oglądanej powierzchni min. 3 cm 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Odległość obiektywu od obiektu badań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 24 – 33 cm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Głębia ostrości min. 10 mm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Zielony filtr do filmów i testów podczas zabiegów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Formaty przechowywania obrazów i filmów min.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png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avi</w:t>
            </w:r>
            <w:proofErr w:type="spellEnd"/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Transfer danych za pomocą wyjścia USB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widowControl w:val="0"/>
              <w:autoSpaceDE w:val="0"/>
              <w:autoSpaceDN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Rozdzielczość obrazów i filmów min. 640x480 efektywnych pikseli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0936F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widowControl w:val="0"/>
              <w:autoSpaceDE w:val="0"/>
              <w:autoSpaceDN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Funkcja zamrażania obrazu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0936F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65FAA">
        <w:tc>
          <w:tcPr>
            <w:tcW w:w="495" w:type="dxa"/>
            <w:tcBorders>
              <w:bottom w:val="single" w:sz="4" w:space="0" w:color="auto"/>
            </w:tcBorders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  <w:vAlign w:val="center"/>
          </w:tcPr>
          <w:p w:rsidR="00465FAA" w:rsidRPr="008A7AD4" w:rsidRDefault="00465FAA" w:rsidP="00575B82">
            <w:pPr>
              <w:widowControl w:val="0"/>
              <w:autoSpaceDE w:val="0"/>
              <w:autoSpaceDN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Funkcja wykonywania pojedynczych zdjęć lub nagrywania filmów. 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465FAA" w:rsidRDefault="00465FAA" w:rsidP="00465FAA">
            <w:pPr>
              <w:jc w:val="center"/>
            </w:pPr>
            <w:r w:rsidRPr="000936F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465FAA">
        <w:tc>
          <w:tcPr>
            <w:tcW w:w="495" w:type="dxa"/>
            <w:shd w:val="clear" w:color="auto" w:fill="B6DDE8" w:themeFill="accent5" w:themeFillTint="66"/>
          </w:tcPr>
          <w:p w:rsidR="00465FAA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465FAA" w:rsidRPr="00C65F16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sz w:val="18"/>
                <w:szCs w:val="18"/>
              </w:rPr>
              <w:t>Monitor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465FAA" w:rsidRDefault="00465FAA" w:rsidP="00465FAA">
            <w:pPr>
              <w:jc w:val="center"/>
            </w:pPr>
            <w:r w:rsidRPr="000936F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widowControl w:val="0"/>
              <w:autoSpaceDE w:val="0"/>
              <w:autoSpaceDN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Monitor zintegrowany z fotelem umieszczony na ruchomym ramieniu z dwoma przegubami pozwalającymi na dowolne ustawienie. 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0936F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widowControl w:val="0"/>
              <w:autoSpaceDE w:val="0"/>
              <w:autoSpaceDN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Możliwość pochylenia monitora o kąt 15° 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0936F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widowControl w:val="0"/>
              <w:autoSpaceDE w:val="0"/>
              <w:autoSpaceDN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Monitor LCD o przekątnej min. 17”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0936F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widowControl w:val="0"/>
              <w:autoSpaceDE w:val="0"/>
              <w:autoSpaceDN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Wysoka rozdzielczość monitora min. 1280 x 1024 pikseli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0936F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widowControl w:val="0"/>
              <w:autoSpaceDE w:val="0"/>
              <w:autoSpaceDN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Jasność min. 300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cd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/m</w:t>
            </w:r>
            <w:r w:rsidRPr="008A7AD4">
              <w:rPr>
                <w:rFonts w:ascii="Garamond" w:hAnsi="Garamond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0936F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widowControl w:val="0"/>
              <w:autoSpaceDE w:val="0"/>
              <w:autoSpaceDN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Kontrast min. 3000:1 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0936F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widowControl w:val="0"/>
              <w:autoSpaceDE w:val="0"/>
              <w:autoSpaceDN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Kąt widzenia min. 160°/160°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0936F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widowControl w:val="0"/>
              <w:autoSpaceDE w:val="0"/>
              <w:autoSpaceDN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Sygnał wejściowy min:  analog,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digital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, S- Video, CVBS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0936F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widowControl w:val="0"/>
              <w:autoSpaceDE w:val="0"/>
              <w:autoSpaceDN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Czas reakcji min. 3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ms</w:t>
            </w:r>
            <w:proofErr w:type="spellEnd"/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0936F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widowControl w:val="0"/>
              <w:autoSpaceDE w:val="0"/>
              <w:autoSpaceDN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Wymiary: 408 x 398 x 175 mm +/- 50 mm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0936F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  <w:vAlign w:val="center"/>
          </w:tcPr>
          <w:p w:rsidR="00465FAA" w:rsidRPr="008A7AD4" w:rsidRDefault="00465FAA" w:rsidP="00540835">
            <w:pPr>
              <w:numPr>
                <w:ilvl w:val="0"/>
                <w:numId w:val="24"/>
              </w:num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widowControl w:val="0"/>
              <w:autoSpaceDE w:val="0"/>
              <w:autoSpaceDN w:val="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Monitor w obudowie metalowej, ekran wykonany z wysokiej jakości szkła. </w:t>
            </w:r>
          </w:p>
        </w:tc>
        <w:tc>
          <w:tcPr>
            <w:tcW w:w="1799" w:type="dxa"/>
          </w:tcPr>
          <w:p w:rsidR="00465FAA" w:rsidRDefault="00465FAA" w:rsidP="00465FAA">
            <w:pPr>
              <w:jc w:val="center"/>
            </w:pPr>
            <w:r w:rsidRPr="000936F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6732D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465FAA" w:rsidRPr="00230C59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465FAA" w:rsidRPr="00230C59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230C59">
              <w:rPr>
                <w:rFonts w:ascii="Garamond" w:hAnsi="Garamond"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465FAA" w:rsidRPr="00230C59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465FAA" w:rsidRPr="00230C59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AA099B" w:rsidRPr="00056678" w:rsidRDefault="00AA099B" w:rsidP="00AA099B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3D0DD5" w:rsidRPr="00056678" w:rsidRDefault="00AA099B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AA099B" w:rsidRPr="00056678" w:rsidRDefault="00AA099B" w:rsidP="003D0DD5">
      <w:pPr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tabs>
          <w:tab w:val="left" w:pos="1296"/>
        </w:tabs>
        <w:rPr>
          <w:rFonts w:ascii="Garamond" w:hAnsi="Garamond"/>
          <w:sz w:val="18"/>
          <w:szCs w:val="18"/>
        </w:rPr>
      </w:pPr>
    </w:p>
    <w:p w:rsidR="00AA099B" w:rsidRPr="00AA099B" w:rsidRDefault="00AA099B" w:rsidP="00AA099B">
      <w:pPr>
        <w:rPr>
          <w:rFonts w:ascii="Garamond" w:hAnsi="Garamond"/>
          <w:sz w:val="18"/>
          <w:szCs w:val="18"/>
        </w:rPr>
      </w:pPr>
    </w:p>
    <w:p w:rsidR="003D0DD5" w:rsidRDefault="003D0DD5">
      <w:pPr>
        <w:spacing w:after="200" w:line="276" w:lineRule="auto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br w:type="page"/>
      </w:r>
    </w:p>
    <w:p w:rsidR="00AA099B" w:rsidRP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C65F16" w:rsidRDefault="00AA099B" w:rsidP="00AA099B">
      <w:pPr>
        <w:shd w:val="clear" w:color="auto" w:fill="FFFFFF"/>
        <w:jc w:val="center"/>
        <w:rPr>
          <w:rFonts w:ascii="Garamond" w:hAnsi="Garamond"/>
          <w:b/>
          <w:bCs/>
          <w:color w:val="4BACC6" w:themeColor="accent5"/>
          <w:sz w:val="18"/>
          <w:szCs w:val="18"/>
        </w:rPr>
      </w:pPr>
      <w:r>
        <w:rPr>
          <w:rFonts w:ascii="Garamond" w:hAnsi="Garamond"/>
          <w:sz w:val="18"/>
          <w:szCs w:val="18"/>
        </w:rPr>
        <w:tab/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Część  </w:t>
      </w:r>
      <w:r>
        <w:rPr>
          <w:rFonts w:ascii="Garamond" w:hAnsi="Garamond"/>
          <w:b/>
          <w:bCs/>
          <w:color w:val="4BACC6" w:themeColor="accent5"/>
          <w:sz w:val="18"/>
          <w:szCs w:val="18"/>
        </w:rPr>
        <w:t>24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</w:t>
      </w:r>
      <w:r w:rsidR="00D27FA5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–Wózek zabiegowy 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- 1  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p w:rsidR="00AA099B" w:rsidRPr="00056678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799"/>
        <w:gridCol w:w="2410"/>
      </w:tblGrid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 w:cs="Arial"/>
                <w:b/>
                <w:sz w:val="18"/>
                <w:szCs w:val="18"/>
              </w:rPr>
            </w:pPr>
          </w:p>
        </w:tc>
        <w:tc>
          <w:tcPr>
            <w:tcW w:w="1799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465FAA" w:rsidRPr="008A7AD4" w:rsidRDefault="00465FAA" w:rsidP="00575B82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Stelaż aluminiowo-stalowy, lakierowany proszkowo na biało, z kanałami montażowymi po wewnętrznej stronie, umożliwiający dowolną regulację wysokości półek, przystosowany do montażu wyposażenia dodatkowego wyłącznie za pomocą elementów złącznych bez konieczności wykonywania otworów,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465FAA" w:rsidRPr="008A7AD4" w:rsidRDefault="00465FAA" w:rsidP="00575B82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Wózek 3-poziomowy:</w:t>
            </w:r>
          </w:p>
          <w:p w:rsidR="00465FAA" w:rsidRPr="008A7AD4" w:rsidRDefault="00465FAA" w:rsidP="00540835">
            <w:pPr>
              <w:pStyle w:val="Akapitzlist"/>
              <w:numPr>
                <w:ilvl w:val="0"/>
                <w:numId w:val="25"/>
              </w:numPr>
              <w:ind w:left="355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górny poziom: 1x blat ze stali kwasoodpornej gat. 0H18N9, w formie wyjmowanej tacy, pod blatem szuflada;</w:t>
            </w:r>
          </w:p>
          <w:p w:rsidR="00465FAA" w:rsidRPr="008A7AD4" w:rsidRDefault="00465FAA" w:rsidP="00540835">
            <w:pPr>
              <w:pStyle w:val="Akapitzlist"/>
              <w:numPr>
                <w:ilvl w:val="0"/>
                <w:numId w:val="25"/>
              </w:numPr>
              <w:ind w:left="355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środkowy poziom: wyjmowana kuweta z tworzywa sztucznego;</w:t>
            </w:r>
          </w:p>
          <w:p w:rsidR="00465FAA" w:rsidRPr="008A7AD4" w:rsidRDefault="00465FAA" w:rsidP="00540835">
            <w:pPr>
              <w:pStyle w:val="Akapitzlist"/>
              <w:numPr>
                <w:ilvl w:val="0"/>
                <w:numId w:val="25"/>
              </w:numPr>
              <w:ind w:left="355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dolny poziom: wyjmowana kuweta z tworzywa sztucznego.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465FAA" w:rsidRPr="008A7AD4" w:rsidRDefault="00465FAA" w:rsidP="00575B82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Blat górny o powierzchni użytkowej: </w:t>
            </w:r>
          </w:p>
          <w:p w:rsidR="00465FAA" w:rsidRPr="008A7AD4" w:rsidRDefault="00465FAA" w:rsidP="00575B82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358 x 288 x 17mm (+/- 5mm)</w:t>
            </w: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br/>
              <w:t>[szer. x głęb. x wys.]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465FAA" w:rsidRPr="008A7AD4" w:rsidRDefault="00465FAA" w:rsidP="00575B82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Wymiary kuwet z tworzywa:</w:t>
            </w:r>
          </w:p>
          <w:p w:rsidR="00465FAA" w:rsidRPr="008A7AD4" w:rsidRDefault="00465FAA" w:rsidP="00575B82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395 x 320 x6 5 mm (+/-5 mm) </w:t>
            </w:r>
          </w:p>
          <w:p w:rsidR="00465FAA" w:rsidRPr="008A7AD4" w:rsidRDefault="00465FAA" w:rsidP="00575B82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[szer. x głęb. x wys.]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465FAA" w:rsidRPr="008A7AD4" w:rsidRDefault="00465FAA" w:rsidP="00575B82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Szuflada ze stali lakierowanej proszkowo na biało o wymiarze:</w:t>
            </w:r>
          </w:p>
          <w:p w:rsidR="00465FAA" w:rsidRPr="008A7AD4" w:rsidRDefault="00465FAA" w:rsidP="00575B82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335 x 385 x 155 mm (+/- 5mm)</w:t>
            </w:r>
          </w:p>
          <w:p w:rsidR="00465FAA" w:rsidRPr="008A7AD4" w:rsidRDefault="00465FAA" w:rsidP="00575B82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Wymiary powierzchni użytkowej szuflady: </w:t>
            </w:r>
          </w:p>
          <w:p w:rsidR="00465FAA" w:rsidRPr="008A7AD4" w:rsidRDefault="00465FAA" w:rsidP="00575B82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260 x 340 x 125 mm (+/-5m)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465FAA" w:rsidRPr="008A7AD4" w:rsidRDefault="00465FAA" w:rsidP="00575B82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Wyposażenie dodatkowe:</w:t>
            </w:r>
          </w:p>
          <w:p w:rsidR="00465FAA" w:rsidRPr="008A7AD4" w:rsidRDefault="00465FAA" w:rsidP="00540835">
            <w:pPr>
              <w:pStyle w:val="Akapitzlist"/>
              <w:numPr>
                <w:ilvl w:val="0"/>
                <w:numId w:val="26"/>
              </w:numPr>
              <w:ind w:left="355" w:hanging="284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2 x szyna instrumentalna z zabezpieczonymi narożnikami,</w:t>
            </w:r>
          </w:p>
          <w:p w:rsidR="00465FAA" w:rsidRPr="008A7AD4" w:rsidRDefault="00465FAA" w:rsidP="00540835">
            <w:pPr>
              <w:pStyle w:val="Akapitzlist"/>
              <w:numPr>
                <w:ilvl w:val="0"/>
                <w:numId w:val="26"/>
              </w:numPr>
              <w:ind w:left="355" w:hanging="284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1 x kosz na odpady z tworzywa sztucznego z możliwością blokady pokrywy w pozycji pionowej, </w:t>
            </w:r>
          </w:p>
          <w:p w:rsidR="00465FAA" w:rsidRPr="008A7AD4" w:rsidRDefault="00465FAA" w:rsidP="00540835">
            <w:pPr>
              <w:pStyle w:val="Akapitzlist"/>
              <w:numPr>
                <w:ilvl w:val="0"/>
                <w:numId w:val="26"/>
              </w:numPr>
              <w:ind w:left="355" w:hanging="284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1 x pojemnik na zużyte igły,</w:t>
            </w:r>
          </w:p>
          <w:p w:rsidR="00465FAA" w:rsidRPr="008A7AD4" w:rsidRDefault="00465FAA" w:rsidP="00540835">
            <w:pPr>
              <w:pStyle w:val="Akapitzlist"/>
              <w:numPr>
                <w:ilvl w:val="0"/>
                <w:numId w:val="26"/>
              </w:numPr>
              <w:ind w:left="355" w:hanging="284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1 x pojemnik na rękawiczki obudowany z 3 stron.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Wyprofilowana rączka do prowadzenia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575B82">
        <w:tc>
          <w:tcPr>
            <w:tcW w:w="495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vAlign w:val="center"/>
          </w:tcPr>
          <w:p w:rsidR="00465FAA" w:rsidRPr="008A7AD4" w:rsidRDefault="00465FAA" w:rsidP="00575B82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Wózek wyposażony w 4 koła o średnicy min.  75 mm, w tym dwa z blokadą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465FAA" w:rsidRPr="008A7AD4" w:rsidRDefault="00465FAA" w:rsidP="00575B82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Wymiary całkowite bez wyposażenia dodatkowego:</w:t>
            </w:r>
          </w:p>
          <w:p w:rsidR="00465FAA" w:rsidRPr="008A7AD4" w:rsidRDefault="00465FAA" w:rsidP="00540835">
            <w:pPr>
              <w:pStyle w:val="Akapitzlist"/>
              <w:numPr>
                <w:ilvl w:val="0"/>
                <w:numId w:val="26"/>
              </w:numPr>
              <w:ind w:left="355" w:hanging="284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długość 490 mm (± 20 mm),</w:t>
            </w:r>
          </w:p>
          <w:p w:rsidR="00465FAA" w:rsidRPr="008A7AD4" w:rsidRDefault="00465FAA" w:rsidP="00540835">
            <w:pPr>
              <w:pStyle w:val="Akapitzlist"/>
              <w:numPr>
                <w:ilvl w:val="0"/>
                <w:numId w:val="26"/>
              </w:numPr>
              <w:ind w:left="355" w:hanging="284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głębokość 480 mm (± 20 mm),</w:t>
            </w:r>
          </w:p>
          <w:p w:rsidR="00465FAA" w:rsidRPr="008A7AD4" w:rsidRDefault="00465FAA" w:rsidP="00540835">
            <w:pPr>
              <w:pStyle w:val="Akapitzlist"/>
              <w:numPr>
                <w:ilvl w:val="0"/>
                <w:numId w:val="26"/>
              </w:numPr>
              <w:ind w:left="355" w:hanging="284"/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wysokość 900 mm (± 20 mm).</w:t>
            </w:r>
          </w:p>
        </w:tc>
        <w:tc>
          <w:tcPr>
            <w:tcW w:w="1799" w:type="dxa"/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6732D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465FAA" w:rsidRPr="00230C59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465FAA" w:rsidRPr="00230C59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230C59">
              <w:rPr>
                <w:rFonts w:ascii="Garamond" w:hAnsi="Garamond"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465FAA" w:rsidRPr="00230C59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465FAA" w:rsidRPr="00230C59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8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465FAA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FAA" w:rsidRPr="00056678" w:rsidRDefault="00465FAA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AA099B" w:rsidRPr="00056678" w:rsidRDefault="00AA099B" w:rsidP="00AA099B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3D0DD5" w:rsidRPr="00056678" w:rsidRDefault="00AA099B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3D0DD5" w:rsidRDefault="003D0DD5" w:rsidP="003D0DD5">
      <w:pPr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br w:type="page"/>
      </w:r>
    </w:p>
    <w:p w:rsidR="00AA099B" w:rsidRPr="00AA099B" w:rsidRDefault="00AA099B" w:rsidP="00AA099B">
      <w:pPr>
        <w:tabs>
          <w:tab w:val="left" w:pos="1296"/>
        </w:tabs>
        <w:rPr>
          <w:rFonts w:ascii="Garamond" w:hAnsi="Garamond"/>
          <w:sz w:val="18"/>
          <w:szCs w:val="18"/>
        </w:rPr>
      </w:pPr>
    </w:p>
    <w:p w:rsidR="00AA099B" w:rsidRPr="00C65F16" w:rsidRDefault="00AA099B" w:rsidP="00AA099B">
      <w:pPr>
        <w:shd w:val="clear" w:color="auto" w:fill="FFFFFF"/>
        <w:jc w:val="center"/>
        <w:rPr>
          <w:rFonts w:ascii="Garamond" w:hAnsi="Garamond"/>
          <w:b/>
          <w:bCs/>
          <w:color w:val="4BACC6" w:themeColor="accent5"/>
          <w:sz w:val="18"/>
          <w:szCs w:val="18"/>
        </w:rPr>
      </w:pP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Część  </w:t>
      </w:r>
      <w:r>
        <w:rPr>
          <w:rFonts w:ascii="Garamond" w:hAnsi="Garamond"/>
          <w:b/>
          <w:bCs/>
          <w:color w:val="4BACC6" w:themeColor="accent5"/>
          <w:sz w:val="18"/>
          <w:szCs w:val="18"/>
        </w:rPr>
        <w:t>25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</w:t>
      </w:r>
      <w:r w:rsidR="00D27FA5">
        <w:rPr>
          <w:rFonts w:ascii="Garamond" w:hAnsi="Garamond"/>
          <w:b/>
          <w:bCs/>
          <w:color w:val="4BACC6" w:themeColor="accent5"/>
          <w:sz w:val="18"/>
          <w:szCs w:val="18"/>
        </w:rPr>
        <w:t>–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</w:t>
      </w:r>
      <w:r w:rsidR="00D27FA5">
        <w:rPr>
          <w:rFonts w:ascii="Garamond" w:hAnsi="Garamond"/>
          <w:b/>
          <w:bCs/>
          <w:color w:val="4BACC6" w:themeColor="accent5"/>
          <w:sz w:val="18"/>
          <w:szCs w:val="18"/>
        </w:rPr>
        <w:t>Łóżko porodowe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- 1  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p w:rsidR="00AA099B" w:rsidRPr="00056678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799"/>
        <w:gridCol w:w="2410"/>
      </w:tblGrid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A099B" w:rsidRPr="00056678" w:rsidRDefault="00575B82" w:rsidP="00AA099B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>
              <w:rPr>
                <w:rFonts w:ascii="Garamond" w:hAnsi="Garamond" w:cs="Arial"/>
                <w:sz w:val="18"/>
                <w:szCs w:val="18"/>
              </w:rPr>
              <w:t>Łóżko</w:t>
            </w:r>
            <w:r w:rsidR="00AA099B" w:rsidRPr="00056678">
              <w:rPr>
                <w:rFonts w:ascii="Garamond" w:hAnsi="Garamond" w:cs="Arial"/>
                <w:sz w:val="18"/>
                <w:szCs w:val="18"/>
              </w:rPr>
              <w:t xml:space="preserve"> fabrycznie nowe, rok produkcji min. 201</w:t>
            </w:r>
            <w:r w:rsidR="00AA099B"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 w:cs="Arial"/>
                <w:b/>
                <w:sz w:val="18"/>
                <w:szCs w:val="18"/>
              </w:rPr>
            </w:pPr>
          </w:p>
        </w:tc>
        <w:tc>
          <w:tcPr>
            <w:tcW w:w="1799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Łóżko porodowe przeznaczone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pacjentek oddziałów położniczo - ginekologicznych zapewniające pobyt pacjentki w czasie porodu, a także w czasie połogu. </w:t>
            </w:r>
          </w:p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Umożliwia ustawienie pacjentki we wszystkich pozycjach porodu: </w:t>
            </w:r>
          </w:p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klasycznej, siedzącej, bocznej, klęczącej, kucznej, będąc wspomaganym przez partnera, ustawienie pacjentki do zabiegów anestezjologicznych, w połogu.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Konstrukcja łóżka.</w:t>
            </w:r>
          </w:p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Nie dopuszcza się rozwiązań konstrukcyjnych opartych na pantografie, mechanizmach korbowych czy też innych mechanizmach niezabezpieczonych przed wnikaniem zanieczyszczeń. 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Leże oparte na jednej kolumnie prostopadłościennej osadzonej asymetrycznie względem podstawy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Długość łóżka porodowego wraz z materacem: 2050mm </w:t>
            </w:r>
          </w:p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[± 50 mm]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Szerokość łóżka porodowego: 1060 mm [± 50 mm]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Sterownik ręczny, regulujący: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27"/>
              </w:numPr>
              <w:shd w:val="clear" w:color="auto" w:fill="auto"/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wysokość,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27"/>
              </w:numPr>
              <w:shd w:val="clear" w:color="auto" w:fill="auto"/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kąt nachylenia segmentu pleców,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27"/>
              </w:numPr>
              <w:shd w:val="clear" w:color="auto" w:fill="auto"/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kąt nachylenia segmentu siedziska.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Elektryczna regulacja wysokości łóżka w zakresie 600 - 900 mm [± 20mm] liczonym od powierzchni materaca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Elektryczna regulacja podnoszenia i opuszczania oparcia pleców w zakresie od - 170 do 700, [± 5°]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6732D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5B82" w:rsidRPr="00230C59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5B82" w:rsidRPr="00230C59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230C59">
              <w:rPr>
                <w:rFonts w:ascii="Garamond" w:hAnsi="Garamond"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5B82" w:rsidRPr="00230C59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5B82" w:rsidRPr="00230C59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AA099B" w:rsidRPr="00056678" w:rsidRDefault="00AA099B" w:rsidP="00AA099B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AA099B" w:rsidRPr="00056678" w:rsidRDefault="00AA099B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</w:t>
      </w:r>
      <w:r w:rsidR="003D0DD5">
        <w:rPr>
          <w:rFonts w:ascii="Garamond" w:hAnsi="Garamond"/>
          <w:sz w:val="18"/>
          <w:szCs w:val="18"/>
        </w:rPr>
        <w:t>mi)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3D0DD5" w:rsidRPr="00056678" w:rsidRDefault="00AA099B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AA099B" w:rsidRPr="00AA099B" w:rsidRDefault="00AA099B" w:rsidP="003D0DD5">
      <w:pPr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C65F16" w:rsidRDefault="00AA099B" w:rsidP="00AA099B">
      <w:pPr>
        <w:shd w:val="clear" w:color="auto" w:fill="FFFFFF"/>
        <w:jc w:val="center"/>
        <w:rPr>
          <w:rFonts w:ascii="Garamond" w:hAnsi="Garamond"/>
          <w:b/>
          <w:bCs/>
          <w:color w:val="4BACC6" w:themeColor="accent5"/>
          <w:sz w:val="18"/>
          <w:szCs w:val="18"/>
        </w:rPr>
      </w:pPr>
      <w:r>
        <w:rPr>
          <w:rFonts w:ascii="Garamond" w:hAnsi="Garamond"/>
          <w:sz w:val="18"/>
          <w:szCs w:val="18"/>
        </w:rPr>
        <w:tab/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Część  </w:t>
      </w:r>
      <w:r>
        <w:rPr>
          <w:rFonts w:ascii="Garamond" w:hAnsi="Garamond"/>
          <w:b/>
          <w:bCs/>
          <w:color w:val="4BACC6" w:themeColor="accent5"/>
          <w:sz w:val="18"/>
          <w:szCs w:val="18"/>
        </w:rPr>
        <w:t>26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</w:t>
      </w:r>
      <w:r w:rsidR="00D27FA5">
        <w:rPr>
          <w:rFonts w:ascii="Garamond" w:hAnsi="Garamond"/>
          <w:b/>
          <w:bCs/>
          <w:color w:val="4BACC6" w:themeColor="accent5"/>
          <w:sz w:val="18"/>
          <w:szCs w:val="18"/>
        </w:rPr>
        <w:t>–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</w:t>
      </w:r>
      <w:r w:rsidR="00D27FA5">
        <w:rPr>
          <w:rFonts w:ascii="Garamond" w:hAnsi="Garamond"/>
          <w:b/>
          <w:bCs/>
          <w:color w:val="4BACC6" w:themeColor="accent5"/>
          <w:sz w:val="18"/>
          <w:szCs w:val="18"/>
        </w:rPr>
        <w:t>Myjnia dezynfektor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- 1  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p w:rsidR="00AA099B" w:rsidRPr="00056678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799"/>
        <w:gridCol w:w="2410"/>
      </w:tblGrid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 w:cs="Arial"/>
                <w:b/>
                <w:sz w:val="18"/>
                <w:szCs w:val="18"/>
              </w:rPr>
            </w:pPr>
          </w:p>
        </w:tc>
        <w:tc>
          <w:tcPr>
            <w:tcW w:w="1799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Rama, komora oraz elementy funkcjonalne wykonane ze stali kwasoodpornej klasy AISI304 lub lepszej bez elementów plastikowych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Komora mycia głęboko tłoczona, bez spoin, wykonana z jednego elementu w postaci leja z pochyleniem sufitu.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Maksymalne wymiary urządzenia:</w:t>
            </w:r>
          </w:p>
          <w:p w:rsidR="00575B82" w:rsidRPr="008A7AD4" w:rsidRDefault="00575B82" w:rsidP="00540835">
            <w:pPr>
              <w:pStyle w:val="Akapitzlist"/>
              <w:numPr>
                <w:ilvl w:val="0"/>
                <w:numId w:val="28"/>
              </w:num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wysokość: 1650 mm</w:t>
            </w:r>
          </w:p>
          <w:p w:rsidR="00575B82" w:rsidRPr="008A7AD4" w:rsidRDefault="00575B82" w:rsidP="00540835">
            <w:pPr>
              <w:pStyle w:val="Akapitzlist"/>
              <w:numPr>
                <w:ilvl w:val="0"/>
                <w:numId w:val="28"/>
              </w:num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szerokość: 550 mm</w:t>
            </w:r>
          </w:p>
          <w:p w:rsidR="00575B82" w:rsidRPr="008A7AD4" w:rsidRDefault="00575B82" w:rsidP="00540835">
            <w:pPr>
              <w:pStyle w:val="Akapitzlist"/>
              <w:numPr>
                <w:ilvl w:val="0"/>
                <w:numId w:val="28"/>
              </w:num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głębokość: 500 mm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Pojemność na jeden cykl – dwie „kaczki” i jeden „basen” lub trzy kaczki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Drzwi otwierane uchylnie, w dół, gwarantujące załadunek na ergonomicznej wysokości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Automatyczne otwieranie drzwi za pomocą przycisku nożnego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System mycia składający się z ramienia myjącego do mycia powierzchni zewnętrznych oraz co najmniej 13 dysz (w tym min. 9 obrotowych) gwarantujący najwyższy poziom mycia.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 xml:space="preserve">Elementy grzejne poza komorą myjni . Moc Elementów grzejnych – min. 4,5 </w:t>
            </w:r>
            <w:proofErr w:type="spellStart"/>
            <w:r w:rsidRPr="008A7AD4">
              <w:rPr>
                <w:rFonts w:ascii="Garamond" w:eastAsia="Calibri" w:hAnsi="Garamond" w:cs="Calibri"/>
                <w:sz w:val="18"/>
                <w:szCs w:val="18"/>
              </w:rPr>
              <w:t>kW</w:t>
            </w:r>
            <w:proofErr w:type="spellEnd"/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Dwie pompy dozujące środki chemiczne (detergent i </w:t>
            </w:r>
            <w:proofErr w:type="spellStart"/>
            <w:r w:rsidRPr="008A7AD4">
              <w:rPr>
                <w:rFonts w:ascii="Garamond" w:eastAsia="Calibri" w:hAnsi="Garamond" w:cs="Calibri"/>
                <w:sz w:val="18"/>
                <w:szCs w:val="18"/>
              </w:rPr>
              <w:t>odkamieniacz</w:t>
            </w:r>
            <w:proofErr w:type="spellEnd"/>
            <w:r w:rsidRPr="008A7AD4">
              <w:rPr>
                <w:rFonts w:ascii="Garamond" w:eastAsia="Calibri" w:hAnsi="Garamond" w:cs="Calibri"/>
                <w:sz w:val="18"/>
                <w:szCs w:val="18"/>
              </w:rPr>
              <w:t xml:space="preserve">) z możliwością nastawienia dozowania bezpośrednio z panelu sterowania, </w:t>
            </w:r>
            <w:proofErr w:type="spellStart"/>
            <w:r w:rsidRPr="008A7AD4">
              <w:rPr>
                <w:rFonts w:ascii="Garamond" w:eastAsia="Calibri" w:hAnsi="Garamond" w:cs="Calibri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eastAsia="Calibri" w:hAnsi="Garamond" w:cs="Calibri"/>
                <w:sz w:val="18"/>
                <w:szCs w:val="18"/>
              </w:rPr>
              <w:t xml:space="preserve"> każdego programu oddzielnie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Minimum trzy programy mycia i dezynfekcji dostępne bezpośrednio z panelu sterowania (za pomocą trzech oddzielnych klawiszy funkcyjnych) – program krótki, standardowy, intensywny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Możliwość modyfikowania programów myjących przez użytkownika, dostęp do modyfikacji zabezpieczony kodem cyfrowym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C75FE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13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Nastawialna temperatura dezynfekcji – standard pracy przy 93°C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C75FE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14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Sterowanie mikroprocesorowe – automatyczny przebieg cyklu bez potrzeby ingerencji ze strony użytkownika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C75FE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15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Blokada drzwi podczas trwania cyklu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C75FE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16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Zabezpieczenie przed zalaniem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C75FE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17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Wyświetlacz LCD, wszystkie komunikaty w języku polskim (wyświetlane informacje to m.in. typ programu, wartość A0, temperatura w komorze, aktualna faza cyklu)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C75FE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18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Akustyczna i dźwiękowa informacja o błędach i awariach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C75FE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19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Pompa cyrkulacyjna o mocy co najmniej 700W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C75FE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20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Wydajność pompy min. 200l/min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C75FE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21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proofErr w:type="spellStart"/>
            <w:r w:rsidRPr="008A7AD4">
              <w:rPr>
                <w:rFonts w:ascii="Garamond" w:eastAsia="Calibri" w:hAnsi="Garamond" w:cs="Calibri"/>
                <w:sz w:val="18"/>
                <w:szCs w:val="18"/>
              </w:rPr>
              <w:t>Samodezynfekcja</w:t>
            </w:r>
            <w:proofErr w:type="spellEnd"/>
            <w:r w:rsidRPr="008A7AD4">
              <w:rPr>
                <w:rFonts w:ascii="Garamond" w:eastAsia="Calibri" w:hAnsi="Garamond" w:cs="Calibri"/>
                <w:sz w:val="18"/>
                <w:szCs w:val="18"/>
              </w:rPr>
              <w:t xml:space="preserve"> urządzenia poprzez wszystkie dysze natryskowe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C75FE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22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Wbudowana wytwornica pary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C75FE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23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Maksymalny poziom emitowanego hałasu – 51dB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C75FE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24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Podłączenie wody zimnej i ciepłej – ¾”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C75FE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25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Odpływ Ø 110 mm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C75FE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26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 xml:space="preserve">Podłączenie elektryczne 400V 50 Hz, całkowita moc </w:t>
            </w:r>
            <w:r w:rsidRPr="008A7AD4">
              <w:rPr>
                <w:rFonts w:ascii="Garamond" w:eastAsia="Calibri" w:hAnsi="Garamond" w:cs="Calibri"/>
                <w:sz w:val="18"/>
                <w:szCs w:val="18"/>
              </w:rPr>
              <w:lastRenderedPageBreak/>
              <w:t xml:space="preserve">urządzenia &lt;5,5 </w:t>
            </w:r>
            <w:proofErr w:type="spellStart"/>
            <w:r w:rsidRPr="008A7AD4">
              <w:rPr>
                <w:rFonts w:ascii="Garamond" w:eastAsia="Calibri" w:hAnsi="Garamond" w:cs="Calibri"/>
                <w:sz w:val="18"/>
                <w:szCs w:val="18"/>
              </w:rPr>
              <w:t>kW</w:t>
            </w:r>
            <w:proofErr w:type="spellEnd"/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C75FE6">
              <w:rPr>
                <w:rFonts w:ascii="Garamond" w:hAnsi="Garamond"/>
                <w:sz w:val="18"/>
                <w:szCs w:val="18"/>
              </w:rPr>
              <w:lastRenderedPageBreak/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27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>Urządzenie spełniające normy PN EN 15883-1/-3 lub równoważne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C75FE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28</w:t>
            </w:r>
          </w:p>
        </w:tc>
        <w:tc>
          <w:tcPr>
            <w:tcW w:w="4335" w:type="dxa"/>
          </w:tcPr>
          <w:p w:rsidR="00575B82" w:rsidRPr="008A7AD4" w:rsidRDefault="00575B82" w:rsidP="00575B82">
            <w:pPr>
              <w:rPr>
                <w:rFonts w:ascii="Garamond" w:eastAsia="Calibri" w:hAnsi="Garamond" w:cs="Calibri"/>
                <w:sz w:val="18"/>
                <w:szCs w:val="18"/>
              </w:rPr>
            </w:pPr>
            <w:r w:rsidRPr="008A7AD4">
              <w:rPr>
                <w:rFonts w:ascii="Garamond" w:eastAsia="Calibri" w:hAnsi="Garamond" w:cs="Calibri"/>
                <w:sz w:val="18"/>
                <w:szCs w:val="18"/>
              </w:rPr>
              <w:t xml:space="preserve">Program mycia i dezynfekcji z potwierdzoną skutecznością eliminacji </w:t>
            </w:r>
            <w:r w:rsidRPr="008A7AD4">
              <w:rPr>
                <w:rFonts w:ascii="Garamond" w:eastAsia="Calibri" w:hAnsi="Garamond" w:cs="Calibri"/>
                <w:i/>
                <w:sz w:val="18"/>
                <w:szCs w:val="18"/>
              </w:rPr>
              <w:t xml:space="preserve">Clostridium </w:t>
            </w:r>
            <w:proofErr w:type="spellStart"/>
            <w:r w:rsidRPr="008A7AD4">
              <w:rPr>
                <w:rFonts w:ascii="Garamond" w:eastAsia="Calibri" w:hAnsi="Garamond" w:cs="Calibri"/>
                <w:i/>
                <w:sz w:val="18"/>
                <w:szCs w:val="18"/>
              </w:rPr>
              <w:t>difficile</w:t>
            </w:r>
            <w:proofErr w:type="spellEnd"/>
            <w:r w:rsidRPr="008A7AD4">
              <w:rPr>
                <w:rFonts w:ascii="Garamond" w:eastAsia="Calibri" w:hAnsi="Garamond" w:cs="Calibri"/>
                <w:sz w:val="18"/>
                <w:szCs w:val="18"/>
              </w:rPr>
              <w:t xml:space="preserve">. Załączyć dokument niezależnej instytucji potwierdzający skuteczność procesu myjni wobec sporów </w:t>
            </w:r>
            <w:r w:rsidRPr="008A7AD4">
              <w:rPr>
                <w:rFonts w:ascii="Garamond" w:eastAsia="Calibri" w:hAnsi="Garamond" w:cs="Calibri"/>
                <w:i/>
                <w:sz w:val="18"/>
                <w:szCs w:val="18"/>
              </w:rPr>
              <w:t xml:space="preserve">Clostridium </w:t>
            </w:r>
            <w:proofErr w:type="spellStart"/>
            <w:r w:rsidRPr="008A7AD4">
              <w:rPr>
                <w:rFonts w:ascii="Garamond" w:eastAsia="Calibri" w:hAnsi="Garamond" w:cs="Calibri"/>
                <w:i/>
                <w:sz w:val="18"/>
                <w:szCs w:val="18"/>
              </w:rPr>
              <w:t>difficile</w:t>
            </w:r>
            <w:proofErr w:type="spellEnd"/>
            <w:r w:rsidRPr="008A7AD4">
              <w:rPr>
                <w:rFonts w:ascii="Garamond" w:eastAsia="Calibri" w:hAnsi="Garamond" w:cs="Calibri"/>
                <w:sz w:val="18"/>
                <w:szCs w:val="18"/>
              </w:rPr>
              <w:t>.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C75FE6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6732D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5B82" w:rsidRPr="00230C59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5B82" w:rsidRPr="00230C59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230C59">
              <w:rPr>
                <w:rFonts w:ascii="Garamond" w:hAnsi="Garamond"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5B82" w:rsidRPr="00230C59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5B82" w:rsidRPr="00230C59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AA099B" w:rsidRPr="00056678" w:rsidRDefault="00AA099B" w:rsidP="00AA099B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3D0DD5" w:rsidRPr="00056678" w:rsidRDefault="00AA099B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AA099B" w:rsidRPr="00AA099B" w:rsidRDefault="00AA099B" w:rsidP="003D0DD5">
      <w:pPr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tabs>
          <w:tab w:val="left" w:pos="931"/>
        </w:tabs>
        <w:rPr>
          <w:rFonts w:ascii="Garamond" w:hAnsi="Garamond"/>
          <w:sz w:val="18"/>
          <w:szCs w:val="18"/>
        </w:rPr>
      </w:pPr>
    </w:p>
    <w:p w:rsidR="00AA099B" w:rsidRP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Default="003D0DD5" w:rsidP="003D0DD5">
      <w:pPr>
        <w:spacing w:after="200" w:line="276" w:lineRule="auto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br w:type="page"/>
      </w:r>
    </w:p>
    <w:p w:rsidR="00AA099B" w:rsidRPr="00C65F16" w:rsidRDefault="00AA099B" w:rsidP="00AA099B">
      <w:pPr>
        <w:shd w:val="clear" w:color="auto" w:fill="FFFFFF"/>
        <w:jc w:val="center"/>
        <w:rPr>
          <w:rFonts w:ascii="Garamond" w:hAnsi="Garamond"/>
          <w:b/>
          <w:bCs/>
          <w:color w:val="4BACC6" w:themeColor="accent5"/>
          <w:sz w:val="18"/>
          <w:szCs w:val="18"/>
        </w:rPr>
      </w:pPr>
      <w:r>
        <w:rPr>
          <w:rFonts w:ascii="Garamond" w:hAnsi="Garamond"/>
          <w:sz w:val="18"/>
          <w:szCs w:val="18"/>
        </w:rPr>
        <w:lastRenderedPageBreak/>
        <w:tab/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Część  </w:t>
      </w:r>
      <w:r>
        <w:rPr>
          <w:rFonts w:ascii="Garamond" w:hAnsi="Garamond"/>
          <w:b/>
          <w:bCs/>
          <w:color w:val="4BACC6" w:themeColor="accent5"/>
          <w:sz w:val="18"/>
          <w:szCs w:val="18"/>
        </w:rPr>
        <w:t>27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</w:t>
      </w:r>
      <w:r w:rsidR="00D27FA5">
        <w:rPr>
          <w:rFonts w:ascii="Garamond" w:hAnsi="Garamond"/>
          <w:b/>
          <w:bCs/>
          <w:color w:val="4BACC6" w:themeColor="accent5"/>
          <w:sz w:val="18"/>
          <w:szCs w:val="18"/>
        </w:rPr>
        <w:t>–Aparat USG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- 1  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p w:rsidR="00AA099B" w:rsidRPr="00056678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799"/>
        <w:gridCol w:w="2410"/>
      </w:tblGrid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</w:tcPr>
          <w:p w:rsidR="00AA099B" w:rsidRPr="00056678" w:rsidRDefault="00AA099B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 w:cs="Arial"/>
                <w:b/>
                <w:sz w:val="18"/>
                <w:szCs w:val="18"/>
              </w:rPr>
            </w:pPr>
          </w:p>
        </w:tc>
        <w:tc>
          <w:tcPr>
            <w:tcW w:w="1799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Aparat ze zintegrowaną stacją roboczą, systemem archiwizacji oraz drukarką, sterowanymi z klawiatury.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Zasilanie urządzenia 230V 50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MHz</w:t>
            </w:r>
            <w:proofErr w:type="spellEnd"/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Aparat wyposażony w cyfrowy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beamformer</w:t>
            </w:r>
            <w:proofErr w:type="spellEnd"/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Cztery koła skrętne z możliwością blokowania wszystkich kół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Fabrycznie wbudowany monitor LCD z podświetleniem LED, kolorowy, min. 23’’, 1920x1080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Aparat wyposażony w panel dotykowy z podświetleniem LED, min. 10’’, rozdzielczość 1280x800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Regulacja panelu sterowania:</w:t>
            </w:r>
          </w:p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- góra /dół min. 180 mm, </w:t>
            </w:r>
          </w:p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- lewo/prawo min. 30°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3D0DD5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3D0DD5">
              <w:rPr>
                <w:rFonts w:ascii="Garamond" w:hAnsi="Garamond"/>
                <w:sz w:val="18"/>
                <w:szCs w:val="18"/>
              </w:rPr>
              <w:t>Konsola aparatu wyposażona w fabryczny podgrzewacz do żelu zlokalizowany na wysokości panelu operatora oraz w dwa rodzaje klawiatury alfanumerycznej: wirtualną - dostępną na panelu dotykowym i wysuwaną spod panelu operatora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Cyfrowa regulacja TGC dostępna na panelu dotykowym z funkcją zapamiętywania kilku preferowanych ustawień</w:t>
            </w:r>
          </w:p>
        </w:tc>
        <w:tc>
          <w:tcPr>
            <w:tcW w:w="1799" w:type="dxa"/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Skala szarości: min. 256 odcieni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Cyfrowy układ formowania wiązki ultradźwiękowej min. 5000000 kanałów procesowych 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Zakres pracy dostępnych głowic obrazowych min. 1</w:t>
            </w:r>
            <w:r w:rsidRPr="008A7AD4">
              <w:rPr>
                <w:bCs/>
                <w:sz w:val="18"/>
                <w:szCs w:val="18"/>
              </w:rPr>
              <w:t xml:space="preserve"> -</w:t>
            </w:r>
            <w:r w:rsidRPr="008A7AD4">
              <w:rPr>
                <w:b/>
                <w:bCs/>
                <w:sz w:val="18"/>
                <w:szCs w:val="18"/>
              </w:rPr>
              <w:t xml:space="preserve"> </w:t>
            </w:r>
            <w:r w:rsidRPr="008A7AD4">
              <w:rPr>
                <w:rFonts w:ascii="Garamond" w:hAnsi="Garamond"/>
                <w:sz w:val="18"/>
                <w:szCs w:val="18"/>
              </w:rPr>
              <w:t xml:space="preserve">18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MHz</w:t>
            </w:r>
            <w:proofErr w:type="spellEnd"/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Ilość aktywnych, równoważnych,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bezpinowych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gniazd do podłączenia głowic obrazowych: min. 4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Ilość obrazów pamięci dynamicznej CINE min. 12500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Archiwizacja danych pacjentów, raportów, obrazów pętli obrazowych na lokalnym dysku twardym SSD min. 500 GB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Archiwizacja sekwencji filmowych na dysku twardym w czasie badania (równoległe nagrywanie) i po zamrożeniu (pętli CINE).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Możliwość eksportu obrazów i pętli obrazowych na dyski CD, DVD, pamięci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Pen-Drive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w formatach min.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bmp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jpg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tiff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DICOM,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avi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(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pętli obrazowych)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Funkcja umożliwiająca automatyczne usuwanie badań po pływie 30/60/90/120 dni, konfigurowalna przez użytkownika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Fabrycznie zainstalowany system ochrony antywirusowej.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Tryb B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Głębokość penetracji w zakresie 2-38 cm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Obrazowanie trapezowe na głowicach liniowych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Dynamika systemu: 255dB (±5dB)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Ilość stref ogniskowania przy nadawaniu – min. 8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Obrazowanie wieloczęstotliwościowe wykorzystujące technologię obrazowania na kilku częstotliwościach jednocześnie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Prędkość obrazowania (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frame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rate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) min. 2100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fps</w:t>
            </w:r>
            <w:proofErr w:type="spellEnd"/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Zoom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obrazów „na żywo” i zatrzymanych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rotacji obrazu o 360° w skoku co 90°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Zmiana wzmocnienia obrazu zamrożonego i obrazu z </w:t>
            </w:r>
            <w:r w:rsidRPr="008A7AD4">
              <w:rPr>
                <w:rFonts w:ascii="Garamond" w:hAnsi="Garamond"/>
                <w:sz w:val="18"/>
                <w:szCs w:val="18"/>
              </w:rPr>
              <w:lastRenderedPageBreak/>
              <w:t>pamięci CINE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lastRenderedPageBreak/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Obrazowanie harmoniczne min. 3 częstotliwości 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Obrazowanie harmoniczne z odwróconym impulsem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Funkcja automatycznej optymalizacji obrazu przy pomocy jednego przycisku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Pełny </w:t>
            </w:r>
            <w:r w:rsidRPr="008A7AD4">
              <w:rPr>
                <w:rFonts w:ascii="Garamond" w:hAnsi="Garamond"/>
                <w:sz w:val="18"/>
                <w:szCs w:val="18"/>
                <w:lang w:val="en-US"/>
              </w:rPr>
              <w:t xml:space="preserve">post-processing </w:t>
            </w:r>
            <w:r w:rsidRPr="008A7AD4">
              <w:rPr>
                <w:rFonts w:ascii="Garamond" w:hAnsi="Garamond"/>
                <w:sz w:val="18"/>
                <w:szCs w:val="18"/>
              </w:rPr>
              <w:t>obrazu min.: auto-optymalizacja tkanki, auto-optymalizacja spektrum, zmiana map szarości (min. 13 map), zmiana chroma map (min. 16 map)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Tryb M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Tryb M z Dopplerem kolorowym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Doppler kolorowy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Prędkość w Dopplerze kolorowym min. 5,6 m/s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PRF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Dopplera kolorowego min. 18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KHz</w:t>
            </w:r>
            <w:proofErr w:type="spellEnd"/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Prędkość obrazowania (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frame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rate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)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Dopplera kolorowego min. 400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fps</w:t>
            </w:r>
            <w:proofErr w:type="spellEnd"/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Skala koloru – liczba  kolorów – min. 256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Kierunkowy Doppler mocy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Prędkość Dopplera mocy min. 5,6 m/s 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PRF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Dopplera mocy min. 18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KHz</w:t>
            </w:r>
            <w:proofErr w:type="spellEnd"/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Doppler pulsacyjny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Prędkość w Dopplerze pulsacyjnym ≥ 3,0 m/s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Regulacja wielkości bramki w Dopplerze pulsacyjnym min. 0,5-15mm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Jednoczesne wyświetlanie na ekranie trybów: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B+M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B+PW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B+C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B+PD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B+DPD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B+SFlow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/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HDFlow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/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eFlow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B+SFlow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/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HDFlow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/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eFlow+PW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B+C+PW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B+PD+PW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B+DPD+PW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B+C+M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Dual B, Dual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B+C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, Dual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B+PD</w:t>
            </w:r>
            <w:proofErr w:type="spellEnd"/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Tryb </w:t>
            </w:r>
            <w:r w:rsidRPr="008A7AD4">
              <w:rPr>
                <w:rFonts w:ascii="Garamond" w:hAnsi="Garamond"/>
                <w:sz w:val="18"/>
                <w:szCs w:val="18"/>
                <w:lang w:val="en-US"/>
              </w:rPr>
              <w:t xml:space="preserve">Triplex </w:t>
            </w:r>
            <w:r w:rsidRPr="008A7AD4">
              <w:rPr>
                <w:rFonts w:ascii="Garamond" w:hAnsi="Garamond"/>
                <w:sz w:val="18"/>
                <w:szCs w:val="18"/>
              </w:rPr>
              <w:t>(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B+CD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/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PD+PWD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)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Obrazowanie złożeniowe (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B+B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/CD) w czasie rzeczywistym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Obrazowanie krzyżowe na głowicach liniowych i </w:t>
            </w:r>
            <w:r w:rsidRPr="008A7AD4">
              <w:rPr>
                <w:rFonts w:ascii="Garamond" w:hAnsi="Garamond"/>
                <w:sz w:val="18"/>
                <w:szCs w:val="18"/>
                <w:lang w:val="en-US"/>
              </w:rPr>
              <w:t>convex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Zaawansowany filtr do redukcji szumów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speklowych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polepszający jednocześnie obrazowanie w skali szarości oraz skalę kontrastu z jednoczesnym uwydatnieniem granic tkanek - uzyskany obraz jest zbliżony do obrazów MRI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Zaawansowana funkcja dedykowana do obrazowania wysokiej czułości i rozdzielczości do wykrywania i obrazowania bardzo wolnych przepływów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DICOM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Oprogramowanie do badań min: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0"/>
              </w:numPr>
              <w:shd w:val="clear" w:color="auto" w:fill="auto"/>
              <w:tabs>
                <w:tab w:val="left" w:pos="813"/>
              </w:tabs>
              <w:spacing w:line="240" w:lineRule="auto"/>
              <w:ind w:left="4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ginekologicznych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0"/>
              </w:numPr>
              <w:shd w:val="clear" w:color="auto" w:fill="auto"/>
              <w:tabs>
                <w:tab w:val="left" w:pos="809"/>
              </w:tabs>
              <w:spacing w:line="240" w:lineRule="auto"/>
              <w:ind w:left="4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położnicze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0"/>
              </w:numPr>
              <w:shd w:val="clear" w:color="auto" w:fill="auto"/>
              <w:tabs>
                <w:tab w:val="left" w:pos="806"/>
              </w:tabs>
              <w:spacing w:line="240" w:lineRule="auto"/>
              <w:ind w:left="4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brzusznych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0"/>
              </w:numPr>
              <w:shd w:val="clear" w:color="auto" w:fill="auto"/>
              <w:tabs>
                <w:tab w:val="left" w:pos="813"/>
              </w:tabs>
              <w:spacing w:line="240" w:lineRule="auto"/>
              <w:ind w:left="4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kardiologicznych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0"/>
              </w:numPr>
              <w:shd w:val="clear" w:color="auto" w:fill="auto"/>
              <w:tabs>
                <w:tab w:val="left" w:pos="809"/>
              </w:tabs>
              <w:spacing w:line="240" w:lineRule="auto"/>
              <w:ind w:left="460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mięśniowoszkieletowe</w:t>
            </w:r>
            <w:proofErr w:type="spellEnd"/>
          </w:p>
          <w:p w:rsidR="00575B82" w:rsidRPr="008A7AD4" w:rsidRDefault="00575B82" w:rsidP="00540835">
            <w:pPr>
              <w:pStyle w:val="Teksttreci0"/>
              <w:numPr>
                <w:ilvl w:val="0"/>
                <w:numId w:val="30"/>
              </w:numPr>
              <w:shd w:val="clear" w:color="auto" w:fill="auto"/>
              <w:tabs>
                <w:tab w:val="left" w:pos="806"/>
              </w:tabs>
              <w:spacing w:line="240" w:lineRule="auto"/>
              <w:ind w:left="4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pediatrycznych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0"/>
              </w:numPr>
              <w:shd w:val="clear" w:color="auto" w:fill="auto"/>
              <w:tabs>
                <w:tab w:val="left" w:pos="809"/>
              </w:tabs>
              <w:spacing w:line="240" w:lineRule="auto"/>
              <w:ind w:left="4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małych narządów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0"/>
              </w:numPr>
              <w:shd w:val="clear" w:color="auto" w:fill="auto"/>
              <w:tabs>
                <w:tab w:val="left" w:pos="809"/>
              </w:tabs>
              <w:spacing w:line="240" w:lineRule="auto"/>
              <w:ind w:left="460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transkranialne</w:t>
            </w:r>
            <w:proofErr w:type="spellEnd"/>
          </w:p>
          <w:p w:rsidR="00575B82" w:rsidRPr="008A7AD4" w:rsidRDefault="00575B82" w:rsidP="00540835">
            <w:pPr>
              <w:pStyle w:val="Teksttreci0"/>
              <w:numPr>
                <w:ilvl w:val="0"/>
                <w:numId w:val="30"/>
              </w:numPr>
              <w:shd w:val="clear" w:color="auto" w:fill="auto"/>
              <w:tabs>
                <w:tab w:val="left" w:pos="813"/>
              </w:tabs>
              <w:spacing w:line="240" w:lineRule="auto"/>
              <w:ind w:left="4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urologicznych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0"/>
              </w:numPr>
              <w:shd w:val="clear" w:color="auto" w:fill="auto"/>
              <w:tabs>
                <w:tab w:val="left" w:pos="809"/>
              </w:tabs>
              <w:spacing w:line="240" w:lineRule="auto"/>
              <w:ind w:left="4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naczyniowych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Pomiary podstawowe na obrazie: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1"/>
              </w:numPr>
              <w:shd w:val="clear" w:color="auto" w:fill="auto"/>
              <w:tabs>
                <w:tab w:val="left" w:pos="809"/>
              </w:tabs>
              <w:spacing w:line="240" w:lineRule="auto"/>
              <w:ind w:left="4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pomiar odległości,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1"/>
              </w:numPr>
              <w:shd w:val="clear" w:color="auto" w:fill="auto"/>
              <w:tabs>
                <w:tab w:val="left" w:pos="813"/>
              </w:tabs>
              <w:spacing w:line="240" w:lineRule="auto"/>
              <w:ind w:left="4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obwodu,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1"/>
              </w:numPr>
              <w:shd w:val="clear" w:color="auto" w:fill="auto"/>
              <w:tabs>
                <w:tab w:val="left" w:pos="806"/>
              </w:tabs>
              <w:spacing w:line="240" w:lineRule="auto"/>
              <w:ind w:left="4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pola powierzchni,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1"/>
              </w:numPr>
              <w:shd w:val="clear" w:color="auto" w:fill="auto"/>
              <w:tabs>
                <w:tab w:val="left" w:pos="813"/>
              </w:tabs>
              <w:spacing w:line="240" w:lineRule="auto"/>
              <w:ind w:left="4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objętości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7160DC">
        <w:tc>
          <w:tcPr>
            <w:tcW w:w="495" w:type="dxa"/>
            <w:tcBorders>
              <w:bottom w:val="single" w:sz="4" w:space="0" w:color="auto"/>
            </w:tcBorders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Wyjście DVI do podłączenia dodatkowego monitora, </w:t>
            </w:r>
            <w:r w:rsidRPr="008A7AD4">
              <w:rPr>
                <w:rFonts w:ascii="Garamond" w:hAnsi="Garamond"/>
                <w:sz w:val="18"/>
                <w:szCs w:val="18"/>
                <w:lang w:val="en-US"/>
              </w:rPr>
              <w:t xml:space="preserve">Foot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Swich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port (USB), mikrofon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7160DC">
        <w:tc>
          <w:tcPr>
            <w:tcW w:w="495" w:type="dxa"/>
            <w:shd w:val="clear" w:color="auto" w:fill="B6DDE8" w:themeFill="accent5" w:themeFillTint="66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575B82" w:rsidRPr="00C65F16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sz w:val="18"/>
                <w:szCs w:val="18"/>
              </w:rPr>
              <w:t>Głowice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575B82" w:rsidRDefault="00575B82" w:rsidP="00575B82">
            <w:pPr>
              <w:jc w:val="center"/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sz w:val="18"/>
                <w:szCs w:val="18"/>
              </w:rPr>
              <w:t xml:space="preserve">Głowica </w:t>
            </w:r>
            <w:r w:rsidRPr="008A7AD4">
              <w:rPr>
                <w:rFonts w:ascii="Garamond" w:hAnsi="Garamond"/>
                <w:b/>
                <w:sz w:val="18"/>
                <w:szCs w:val="18"/>
                <w:lang w:val="en-US"/>
              </w:rPr>
              <w:t>convex</w:t>
            </w:r>
            <w:r w:rsidRPr="008A7AD4">
              <w:rPr>
                <w:rFonts w:ascii="Garamond" w:hAnsi="Garamond"/>
                <w:sz w:val="18"/>
                <w:szCs w:val="18"/>
                <w:lang w:val="en-US"/>
              </w:rPr>
              <w:t xml:space="preserve"> </w:t>
            </w:r>
            <w:r w:rsidRPr="008A7AD4">
              <w:rPr>
                <w:rFonts w:ascii="Garamond" w:hAnsi="Garamond"/>
                <w:sz w:val="18"/>
                <w:szCs w:val="18"/>
              </w:rPr>
              <w:t xml:space="preserve">wykonana w technologii Single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Cristal</w:t>
            </w:r>
            <w:proofErr w:type="spellEnd"/>
            <w:r w:rsidRPr="008A7AD4">
              <w:rPr>
                <w:rFonts w:ascii="Garamond" w:hAnsi="Garamond"/>
                <w:b/>
                <w:sz w:val="18"/>
                <w:szCs w:val="18"/>
              </w:rPr>
              <w:t xml:space="preserve"> </w:t>
            </w:r>
            <w:r w:rsidRPr="008A7AD4">
              <w:rPr>
                <w:rFonts w:ascii="Garamond" w:hAnsi="Garamond"/>
                <w:b/>
                <w:sz w:val="18"/>
                <w:szCs w:val="18"/>
              </w:rPr>
              <w:lastRenderedPageBreak/>
              <w:t xml:space="preserve">do badań położniczych </w:t>
            </w:r>
            <w:r w:rsidRPr="008A7AD4">
              <w:rPr>
                <w:rFonts w:ascii="Garamond" w:hAnsi="Garamond"/>
                <w:sz w:val="18"/>
                <w:szCs w:val="18"/>
              </w:rPr>
              <w:t xml:space="preserve">dedykowanych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I trymestru ciąży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  <w:lang w:val="en-US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zakres częstotliwości pracy min. 3-10 </w:t>
            </w:r>
            <w:r w:rsidRPr="008A7AD4">
              <w:rPr>
                <w:rFonts w:ascii="Garamond" w:hAnsi="Garamond"/>
                <w:sz w:val="18"/>
                <w:szCs w:val="18"/>
                <w:lang w:val="en-US"/>
              </w:rPr>
              <w:t xml:space="preserve">MHz 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liczba elementów: min. 192 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kąt skanowania: min. 50° 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podłączenia przystawki biopsyjnej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lastRenderedPageBreak/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sz w:val="18"/>
                <w:szCs w:val="18"/>
              </w:rPr>
              <w:t xml:space="preserve">Głowica </w:t>
            </w:r>
            <w:r w:rsidRPr="008A7AD4">
              <w:rPr>
                <w:rFonts w:ascii="Garamond" w:hAnsi="Garamond"/>
                <w:b/>
                <w:sz w:val="18"/>
                <w:szCs w:val="18"/>
                <w:lang w:val="en-US"/>
              </w:rPr>
              <w:t>convex</w:t>
            </w:r>
            <w:r w:rsidRPr="008A7AD4">
              <w:rPr>
                <w:rFonts w:ascii="Garamond" w:hAnsi="Garamond"/>
                <w:sz w:val="18"/>
                <w:szCs w:val="18"/>
                <w:lang w:val="en-US"/>
              </w:rPr>
              <w:t xml:space="preserve"> </w:t>
            </w:r>
            <w:r w:rsidRPr="008A7AD4">
              <w:rPr>
                <w:rFonts w:ascii="Garamond" w:hAnsi="Garamond"/>
                <w:sz w:val="18"/>
                <w:szCs w:val="18"/>
              </w:rPr>
              <w:t xml:space="preserve">wykonana w technologii Single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Cristal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</w:t>
            </w:r>
            <w:r w:rsidRPr="008A7AD4">
              <w:rPr>
                <w:rFonts w:ascii="Garamond" w:hAnsi="Garamond"/>
                <w:b/>
                <w:sz w:val="18"/>
                <w:szCs w:val="18"/>
              </w:rPr>
              <w:t xml:space="preserve">do badań brzusznych </w:t>
            </w:r>
            <w:r w:rsidRPr="008A7AD4">
              <w:rPr>
                <w:rFonts w:ascii="Garamond" w:hAnsi="Garamond"/>
                <w:sz w:val="18"/>
                <w:szCs w:val="18"/>
              </w:rPr>
              <w:t>oraz ginekologiczno- położniczych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zakres częstotliwości pracy min. 1-7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MHz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liczba elementów: min. 160 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kąt skanowania: min. 80° 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podłączenia przystawki biopsyjnej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sz w:val="18"/>
                <w:szCs w:val="18"/>
              </w:rPr>
              <w:t xml:space="preserve">Głowica </w:t>
            </w:r>
            <w:proofErr w:type="spellStart"/>
            <w:r w:rsidRPr="008A7AD4">
              <w:rPr>
                <w:rFonts w:ascii="Garamond" w:hAnsi="Garamond"/>
                <w:b/>
                <w:sz w:val="18"/>
                <w:szCs w:val="18"/>
              </w:rPr>
              <w:t>endowaginalna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do badań ginekologiczno-położniczych oraz urologicznych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zakres częstotliwości pracy min. 5-9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MHz</w:t>
            </w:r>
            <w:proofErr w:type="spellEnd"/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liczba elementów: min. 192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kąt skanowania: min. 170°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podłączenia przystawki biopsyjnej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C65F16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sz w:val="18"/>
                <w:szCs w:val="18"/>
              </w:rPr>
              <w:t>Urządzenia peryferyjne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Drukarka</w:t>
            </w:r>
            <w:r w:rsidRPr="008A7AD4">
              <w:rPr>
                <w:rFonts w:ascii="Garamond" w:hAnsi="Garamond"/>
                <w:sz w:val="18"/>
                <w:szCs w:val="18"/>
                <w:lang w:val="en-US"/>
              </w:rPr>
              <w:t xml:space="preserve"> </w:t>
            </w:r>
            <w:r w:rsidRPr="008A7AD4">
              <w:rPr>
                <w:rFonts w:ascii="Garamond" w:hAnsi="Garamond"/>
                <w:sz w:val="18"/>
                <w:szCs w:val="18"/>
              </w:rPr>
              <w:t>medyczna cyfrowa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C65F16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sz w:val="18"/>
                <w:szCs w:val="18"/>
              </w:rPr>
              <w:t>Możliwości rozbudowy aparatu dostępne na dzień składania ofert</w:t>
            </w:r>
          </w:p>
        </w:tc>
        <w:tc>
          <w:tcPr>
            <w:tcW w:w="1799" w:type="dxa"/>
          </w:tcPr>
          <w:p w:rsidR="00575B82" w:rsidRDefault="007160DC" w:rsidP="00575B82">
            <w:pPr>
              <w:jc w:val="center"/>
            </w:pPr>
            <w:r>
              <w:t>TAK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Możliwość rozbudowy o głowicę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endowaginalną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objętościową do badań ginekologiczno-położniczych oraz urologicznych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zakres częstotliwości pracy min. 5-9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MHz</w:t>
            </w:r>
            <w:proofErr w:type="spellEnd"/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liczba elementów: min. 192 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kąt skanowania: min. 150° 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przystawka biopsyjna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31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Możliwość rozbudowy o głowicę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endowaginalna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do badań ginekologiczno-położniczych oraz urologicznych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zakres częstotliwości pracy 3-12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MHz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liczba elementów: min. 192 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kąt skanowania: min. 210° 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podłączenia przystawki biopsyjnej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Możliwość rozbudowy o głowic </w:t>
            </w:r>
            <w:r w:rsidRPr="008A7AD4">
              <w:rPr>
                <w:rFonts w:ascii="Garamond" w:hAnsi="Garamond"/>
                <w:sz w:val="18"/>
                <w:szCs w:val="18"/>
                <w:lang w:val="en-US"/>
              </w:rPr>
              <w:t xml:space="preserve">convex </w:t>
            </w:r>
            <w:r w:rsidRPr="008A7AD4">
              <w:rPr>
                <w:rFonts w:ascii="Garamond" w:hAnsi="Garamond"/>
                <w:sz w:val="18"/>
                <w:szCs w:val="18"/>
              </w:rPr>
              <w:t xml:space="preserve">wykonana w technologii Single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Cristal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do badań brzusznych oraz ginekologiczno – położniczych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zakres częstotliwości pracy min. 1-7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MHz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liczba elementów: min. 160 </w:t>
            </w:r>
          </w:p>
          <w:p w:rsidR="00575B82" w:rsidRPr="008A7AD4" w:rsidRDefault="00575B82" w:rsidP="00540835">
            <w:pPr>
              <w:pStyle w:val="Teksttreci0"/>
              <w:numPr>
                <w:ilvl w:val="0"/>
                <w:numId w:val="32"/>
              </w:numPr>
              <w:shd w:val="clear" w:color="auto" w:fill="auto"/>
              <w:spacing w:line="240" w:lineRule="auto"/>
              <w:ind w:left="557" w:hanging="284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kąt skanowania: min. 70°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Możliwość rozbudowy o funkcję badania z użyciem środka kontrastowego dostępne na głowicy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endowaginalnej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wolumetrycznej w trybie 3D/4D do badania drożności jajowodów- HYCOSY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Możliwość rozbudowy o moduł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elastografii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uciskowej dedykowany do badań szyjki macicy, z wyliczeniem stosunku elastyczności wewnętrznego ujścia szyjki macicy do zewnętrznego.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rozbudowy o funkcję półautomatycznego pomiaru NT (przezierności karkowej)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rozbudowy o funkcję nagrywania badania „na żywo” bezpośrednio na nośniki CD/DVD oraz USB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rozbudowy o funkcję DICOM Q/R (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Query-Retrieve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)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Możliwość rozbudowy o funkcję MPI </w:t>
            </w:r>
            <w:r w:rsidRPr="008A7AD4">
              <w:rPr>
                <w:rFonts w:ascii="Garamond" w:hAnsi="Garamond"/>
                <w:i/>
                <w:sz w:val="18"/>
                <w:szCs w:val="18"/>
              </w:rPr>
              <w:t>(</w:t>
            </w:r>
            <w:proofErr w:type="spellStart"/>
            <w:r w:rsidRPr="008A7AD4">
              <w:rPr>
                <w:rFonts w:ascii="Garamond" w:hAnsi="Garamond"/>
                <w:i/>
                <w:sz w:val="18"/>
                <w:szCs w:val="18"/>
              </w:rPr>
              <w:t>fetal</w:t>
            </w:r>
            <w:proofErr w:type="spellEnd"/>
            <w:r w:rsidRPr="008A7AD4">
              <w:rPr>
                <w:rFonts w:ascii="Garamond" w:hAnsi="Garamond"/>
                <w:i/>
                <w:sz w:val="18"/>
                <w:szCs w:val="18"/>
              </w:rPr>
              <w:t xml:space="preserve"> </w:t>
            </w:r>
            <w:proofErr w:type="spellStart"/>
            <w:r w:rsidRPr="008A7AD4">
              <w:rPr>
                <w:rFonts w:ascii="Garamond" w:hAnsi="Garamond"/>
                <w:i/>
                <w:sz w:val="18"/>
                <w:szCs w:val="18"/>
              </w:rPr>
              <w:t>myocardial</w:t>
            </w:r>
            <w:proofErr w:type="spellEnd"/>
            <w:r w:rsidRPr="008A7AD4">
              <w:rPr>
                <w:rFonts w:ascii="Garamond" w:hAnsi="Garamond"/>
                <w:i/>
                <w:sz w:val="18"/>
                <w:szCs w:val="18"/>
              </w:rPr>
              <w:t xml:space="preserve"> performance </w:t>
            </w:r>
            <w:proofErr w:type="spellStart"/>
            <w:r w:rsidRPr="008A7AD4">
              <w:rPr>
                <w:rFonts w:ascii="Garamond" w:hAnsi="Garamond"/>
                <w:i/>
                <w:sz w:val="18"/>
                <w:szCs w:val="18"/>
              </w:rPr>
              <w:t>index</w:t>
            </w:r>
            <w:proofErr w:type="spellEnd"/>
            <w:r w:rsidRPr="008A7AD4">
              <w:rPr>
                <w:rFonts w:ascii="Garamond" w:hAnsi="Garamond"/>
                <w:i/>
                <w:sz w:val="18"/>
                <w:szCs w:val="18"/>
              </w:rPr>
              <w:t>)</w:t>
            </w:r>
            <w:r w:rsidRPr="008A7AD4">
              <w:rPr>
                <w:rFonts w:ascii="Garamond" w:hAnsi="Garamond"/>
                <w:sz w:val="18"/>
                <w:szCs w:val="18"/>
              </w:rPr>
              <w:t xml:space="preserve"> z automatyczną analizą. 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Możliwość rozbudowy o głowicę liniowa wolumetryczna pracującą w zakresie 3-14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MHz</w:t>
            </w:r>
            <w:proofErr w:type="spellEnd"/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Możliwość rozbudowy o zaawansowane obrazowanie 4D umożliwiające zrobienie bardzo realistycznych projekcji. 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</w:tcPr>
          <w:p w:rsidR="00575B82" w:rsidRPr="008A7AD4" w:rsidRDefault="00575B82" w:rsidP="00540835">
            <w:pPr>
              <w:pStyle w:val="Teksttreci40"/>
              <w:numPr>
                <w:ilvl w:val="0"/>
                <w:numId w:val="29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575B82" w:rsidRPr="008A7AD4" w:rsidRDefault="00575B82" w:rsidP="00575B82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Możliwość rozbudowy o zaawansowane obrazowanie 4D wraz z oprogramowaniem wyposażonym w funkcje przezierności tkanki.</w:t>
            </w:r>
          </w:p>
        </w:tc>
        <w:tc>
          <w:tcPr>
            <w:tcW w:w="1799" w:type="dxa"/>
          </w:tcPr>
          <w:p w:rsidR="00575B82" w:rsidRDefault="00575B82" w:rsidP="00575B82">
            <w:pPr>
              <w:jc w:val="center"/>
            </w:pPr>
            <w:r w:rsidRPr="0054010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6732D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5B82" w:rsidRPr="00230C59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5B82" w:rsidRPr="00230C59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230C59">
              <w:rPr>
                <w:rFonts w:ascii="Garamond" w:hAnsi="Garamond"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5B82" w:rsidRPr="00230C59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575B82" w:rsidRPr="00230C59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575B82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B82" w:rsidRPr="00056678" w:rsidRDefault="00575B82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AA099B" w:rsidRPr="00056678" w:rsidRDefault="00AA099B" w:rsidP="00AA099B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3D0DD5" w:rsidRPr="00056678" w:rsidRDefault="00AA099B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AA099B" w:rsidRDefault="00AA099B" w:rsidP="003D0DD5">
      <w:pPr>
        <w:rPr>
          <w:rFonts w:ascii="Garamond" w:hAnsi="Garamond"/>
          <w:sz w:val="18"/>
          <w:szCs w:val="18"/>
        </w:rPr>
      </w:pPr>
    </w:p>
    <w:p w:rsidR="00AA099B" w:rsidRP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AA099B" w:rsidRDefault="00AA099B" w:rsidP="00AA099B">
      <w:pPr>
        <w:rPr>
          <w:rFonts w:ascii="Garamond" w:hAnsi="Garamond"/>
          <w:sz w:val="18"/>
          <w:szCs w:val="18"/>
        </w:rPr>
      </w:pPr>
    </w:p>
    <w:p w:rsidR="003D0DD5" w:rsidRDefault="003D0DD5">
      <w:pPr>
        <w:spacing w:after="200" w:line="276" w:lineRule="auto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br w:type="page"/>
      </w:r>
    </w:p>
    <w:p w:rsidR="00AA099B" w:rsidRP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C65F16" w:rsidRDefault="00AA099B" w:rsidP="00AA099B">
      <w:pPr>
        <w:shd w:val="clear" w:color="auto" w:fill="FFFFFF"/>
        <w:jc w:val="center"/>
        <w:rPr>
          <w:rFonts w:ascii="Garamond" w:hAnsi="Garamond"/>
          <w:b/>
          <w:bCs/>
          <w:color w:val="4BACC6" w:themeColor="accent5"/>
          <w:sz w:val="18"/>
          <w:szCs w:val="18"/>
        </w:rPr>
      </w:pPr>
      <w:r>
        <w:rPr>
          <w:rFonts w:ascii="Garamond" w:hAnsi="Garamond"/>
          <w:sz w:val="18"/>
          <w:szCs w:val="18"/>
        </w:rPr>
        <w:tab/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Część  </w:t>
      </w:r>
      <w:r>
        <w:rPr>
          <w:rFonts w:ascii="Garamond" w:hAnsi="Garamond"/>
          <w:b/>
          <w:bCs/>
          <w:color w:val="4BACC6" w:themeColor="accent5"/>
          <w:sz w:val="18"/>
          <w:szCs w:val="18"/>
        </w:rPr>
        <w:t>28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-</w:t>
      </w:r>
      <w:r w:rsidR="00D27FA5">
        <w:rPr>
          <w:rFonts w:ascii="Garamond" w:hAnsi="Garamond"/>
          <w:b/>
          <w:bCs/>
          <w:color w:val="4BACC6" w:themeColor="accent5"/>
          <w:sz w:val="18"/>
          <w:szCs w:val="18"/>
        </w:rPr>
        <w:t>EKG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- 1  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p w:rsidR="00AA099B" w:rsidRPr="00056678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799"/>
        <w:gridCol w:w="2410"/>
      </w:tblGrid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</w:tcPr>
          <w:p w:rsidR="00AA099B" w:rsidRPr="00056678" w:rsidRDefault="00AA099B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 w:cs="Arial"/>
                <w:b/>
                <w:sz w:val="18"/>
                <w:szCs w:val="18"/>
              </w:rPr>
            </w:pPr>
          </w:p>
        </w:tc>
        <w:tc>
          <w:tcPr>
            <w:tcW w:w="1799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Rejestracja 12 standardowych odprowadzeń EKG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Prezentacja na wyświetlaczu i wydruk 1, 3, 6 lub 12 przebiegów EKG w układzie standardowym lub Cabrera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Praca w trybie automatycznym lub manualnym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Podczas badania automatycznego funkcja zapisu do „schowka" sygnału EKG ze wszystkich 12 odprowadzeń jednocześnie łącznie z datą i godziną wykonania badania, ustawieniami filtrów, czasem zapisu badania </w:t>
            </w:r>
            <w:r w:rsidRPr="003D0DD5">
              <w:rPr>
                <w:rFonts w:ascii="Garamond" w:eastAsiaTheme="minorHAnsi" w:hAnsi="Garamond" w:cstheme="minorBidi"/>
                <w:sz w:val="18"/>
                <w:szCs w:val="18"/>
              </w:rPr>
              <w:t>i opcjonalnie z danymi pacjenta i gabinetu - pamięć ostatn</w:t>
            </w: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iego badania automatycznego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Wydruk z pamięci wewnętrznej automatycznego badania EKG po 3 odprowadzenia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Ekran graficzny min 4"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Automatyczna analiza i interpretacja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Czułość: 2,5/5/10/20 mm/</w:t>
            </w:r>
            <w:proofErr w:type="spellStart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mV</w:t>
            </w:r>
            <w:proofErr w:type="spellEnd"/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Prędkość zapisu: 5/10/25/50 mm/s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Regulowana długość zapisu badania automatycznego (od 3 do 16 sekund)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Szerokość wydruku na papierze: min. 58 mm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Możliwość wydruku dodatkowych informacji o badaniu i pacjencie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Dołączenie imienia i nazwiska pacjenta do wydruku przebiegu EKG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Klawiatura membranowa alfanumeryczna z przyciskami funkcyjnymi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Pamięć ostatniego badania automatycznego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Wykonanie min. 130 badań automatycznych w trybie pracy akumulatorowej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Ciągły pomiar częstości akcji serca (HR) i jego prezentacja na wyświetlaczu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Wybór dowolnego kanału do detekcji częstości akcji serca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Automatyczna detekcja zespołów QRS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Aparat przystosowany do bezpośredniej pracy na otwartym sercu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Dźwiękowa sygnalizacja wykrytych pobudzeń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Filtr zakłóceń sieciowych (50 Hz, 60Hz)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Filtr zakłóceń mięśniowych (25 Hz, 35 Hz, 45 Hz)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Filtr izolinii (0,15 Hz, 0,45 Hz, 0,75 Hz, 1,5 Hz)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Detekcja niewłaściwego kontaktu elektrody ze skórą pacjenta (INOP), niezależna </w:t>
            </w:r>
            <w:proofErr w:type="spellStart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 xml:space="preserve"> każdego kanału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Zasilanie sieciowo-akumulatorowe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Zabezpieczenie przed impulsem defibrylującym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left="417"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Funkcja oszczędności energii akumulatora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left="417"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Częstotliwość próbkowania - 8000Hz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3"/>
              </w:numPr>
              <w:shd w:val="clear" w:color="auto" w:fill="auto"/>
              <w:spacing w:line="240" w:lineRule="auto"/>
              <w:ind w:left="417" w:hanging="360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eastAsiaTheme="minorHAnsi" w:hAnsi="Garamond" w:cstheme="minorBidi"/>
                <w:sz w:val="18"/>
                <w:szCs w:val="18"/>
              </w:rPr>
            </w:pPr>
            <w:r w:rsidRPr="008A7AD4">
              <w:rPr>
                <w:rFonts w:ascii="Garamond" w:eastAsiaTheme="minorHAnsi" w:hAnsi="Garamond" w:cstheme="minorBidi"/>
                <w:sz w:val="18"/>
                <w:szCs w:val="18"/>
              </w:rPr>
              <w:t>Wózek do aparatu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952353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6732D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7160DC" w:rsidRPr="00230C59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7160DC" w:rsidRPr="00230C59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230C59">
              <w:rPr>
                <w:rFonts w:ascii="Garamond" w:hAnsi="Garamond"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7160DC" w:rsidRPr="00230C59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7160DC" w:rsidRPr="00230C59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4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AA099B" w:rsidRPr="00056678" w:rsidRDefault="00AA099B" w:rsidP="00AA099B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3D0DD5" w:rsidRPr="00056678" w:rsidRDefault="00AA099B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AA099B" w:rsidRDefault="00AA099B" w:rsidP="003D0DD5">
      <w:pPr>
        <w:rPr>
          <w:rFonts w:ascii="Garamond" w:hAnsi="Garamond"/>
          <w:sz w:val="18"/>
          <w:szCs w:val="18"/>
        </w:rPr>
      </w:pPr>
    </w:p>
    <w:p w:rsidR="00AA099B" w:rsidRP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AA099B" w:rsidRDefault="003D0DD5" w:rsidP="003D0DD5">
      <w:pPr>
        <w:spacing w:after="200" w:line="276" w:lineRule="auto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br w:type="page"/>
      </w:r>
    </w:p>
    <w:p w:rsid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C65F16" w:rsidRDefault="00AA099B" w:rsidP="00D27FA5">
      <w:pPr>
        <w:shd w:val="clear" w:color="auto" w:fill="FFFFFF"/>
        <w:jc w:val="center"/>
        <w:rPr>
          <w:rFonts w:ascii="Garamond" w:hAnsi="Garamond"/>
          <w:b/>
          <w:bCs/>
          <w:color w:val="4BACC6" w:themeColor="accent5"/>
          <w:sz w:val="18"/>
          <w:szCs w:val="18"/>
        </w:rPr>
      </w:pPr>
      <w:r>
        <w:rPr>
          <w:rFonts w:ascii="Garamond" w:hAnsi="Garamond"/>
          <w:sz w:val="18"/>
          <w:szCs w:val="18"/>
        </w:rPr>
        <w:tab/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Część  </w:t>
      </w:r>
      <w:r>
        <w:rPr>
          <w:rFonts w:ascii="Garamond" w:hAnsi="Garamond"/>
          <w:b/>
          <w:bCs/>
          <w:color w:val="4BACC6" w:themeColor="accent5"/>
          <w:sz w:val="18"/>
          <w:szCs w:val="18"/>
        </w:rPr>
        <w:t>29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</w:t>
      </w:r>
      <w:r w:rsidR="00D27FA5">
        <w:rPr>
          <w:rFonts w:ascii="Garamond" w:hAnsi="Garamond"/>
          <w:b/>
          <w:bCs/>
          <w:color w:val="4BACC6" w:themeColor="accent5"/>
          <w:sz w:val="18"/>
          <w:szCs w:val="18"/>
        </w:rPr>
        <w:t>–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</w:t>
      </w:r>
      <w:r w:rsidR="00D27FA5">
        <w:rPr>
          <w:rFonts w:ascii="Garamond" w:hAnsi="Garamond"/>
          <w:b/>
          <w:bCs/>
          <w:color w:val="4BACC6" w:themeColor="accent5"/>
          <w:sz w:val="18"/>
          <w:szCs w:val="18"/>
        </w:rPr>
        <w:t>Fotel ginekologiczny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- </w:t>
      </w:r>
      <w:r w:rsidR="00D27FA5">
        <w:rPr>
          <w:rFonts w:ascii="Garamond" w:hAnsi="Garamond"/>
          <w:b/>
          <w:bCs/>
          <w:color w:val="4BACC6" w:themeColor="accent5"/>
          <w:sz w:val="18"/>
          <w:szCs w:val="18"/>
        </w:rPr>
        <w:t>2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 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p w:rsidR="00AA099B" w:rsidRPr="00056678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799"/>
        <w:gridCol w:w="2410"/>
      </w:tblGrid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</w:tcPr>
          <w:p w:rsidR="00AA099B" w:rsidRPr="00056678" w:rsidRDefault="00AA099B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 w:cs="Arial"/>
                <w:b/>
                <w:sz w:val="18"/>
                <w:szCs w:val="18"/>
              </w:rPr>
            </w:pPr>
          </w:p>
        </w:tc>
        <w:tc>
          <w:tcPr>
            <w:tcW w:w="1799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Elektryczny fotel ginekologiczno- urologiczny/stół zabiegowy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Fotel oparty min. na 6 punktach podparcia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Fotel wyposażony w min. 1 elektryczny silnik do precyzyjnego pozycjonowania pacjenta w zakresie min.: regulacji wysokości leża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Konstrukcja wykonana ze stali lakierowanej proszkowo oparta na stabilnej podstawie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Leże min. 3 sekcyjne, tapicerowane bezszwowo, wysokiej jakości materiałem łatwo zmywalnym, antybakteryjnym o właściwościach trudnopalnych.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D0DD5">
            <w:pPr>
              <w:pStyle w:val="Teksttreci0"/>
              <w:shd w:val="clear" w:color="auto" w:fill="auto"/>
              <w:spacing w:line="240" w:lineRule="auto"/>
              <w:ind w:left="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Konstrukcja oparta na ramie w kształcie litery Y, zbudowanej z profili 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Sekcja pleców, o kształcie prostokąta o wymiarach 860 x 630 (±10 mm)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mm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Sekcja środkowa (z wycięciem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litotomijnym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) o szerokości 630 i długości 390 (±10 mm)mm.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Sekcja nóg wyjmowana o szerokości 630 i długości 480 (±10)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mm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>.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jc w:val="both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Podstawa wyposażona w 4 koła, od frontu o średnicy min. 100 cm, z tyłu mniejsze (ok. 50 mm) opuszczane przy użyciu dźwigni.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jc w:val="both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Fotel z możliwością rozłożenia do pozycji całkowicie leżącej - może pełnić funkcję kozetki.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F92412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Fotel/stół dzięki podstawie w kształcie litery Y umożliwiający rewelacyjny dostęp personelu medycznego do pacjenta.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F92412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Wolna przestrzeń pomiędzy podłożem a konstrukcją podstawy umożliwiająca łatwy podjazd podnośnikiem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pacjenta.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F92412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Wymiary leża (dł. x szer.): 1730 x 630 mm ±20 mm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F92412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Regulacja wysokości: 500 - 950 mm ±20 mm zapewniająca łatwe przełożenie pacjenta z wózka inwalidzkiego.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F92412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Regulacja sekcji pleców regulowana sprężyną gazową – w stosunku do poziomu: min. -20°/+85°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F92412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Elektryczna regulacja środkowej sekcji z wycięciem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litotomijnym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w zakresie </w:t>
            </w:r>
            <w:r w:rsidRPr="008A7AD4">
              <w:rPr>
                <w:rFonts w:ascii="Garamond" w:hAnsi="Garamond"/>
                <w:sz w:val="18"/>
                <w:szCs w:val="18"/>
                <w:lang w:val="en-US"/>
              </w:rPr>
              <w:t xml:space="preserve">max. </w:t>
            </w:r>
            <w:r w:rsidRPr="008A7AD4">
              <w:rPr>
                <w:rFonts w:ascii="Garamond" w:hAnsi="Garamond"/>
                <w:sz w:val="18"/>
                <w:szCs w:val="18"/>
              </w:rPr>
              <w:t>+ 15°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F92412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Regulacja sekcji nóg w stosunku do poziomu: min. +15°.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F92412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jc w:val="both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Pozycja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Trendelenburga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15°, uzyskiwana elektrycznie.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F92412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Powierzchnie stołu odporne na środki dezynfekcyjne oraz promieniowanie UV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F92412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6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 xml:space="preserve">Fotel wyposażony w regulowane podpory pod ręce min. w zakresie wysokości oraz kąta odchylenia. Podpory powlekane dedykowanym do poboru krwi antystatycznym, </w:t>
            </w:r>
            <w:proofErr w:type="spellStart"/>
            <w:r w:rsidRPr="008A7AD4">
              <w:rPr>
                <w:rFonts w:ascii="Garamond" w:hAnsi="Garamond"/>
                <w:sz w:val="18"/>
                <w:szCs w:val="18"/>
              </w:rPr>
              <w:t>łatwozmywalnym</w:t>
            </w:r>
            <w:proofErr w:type="spellEnd"/>
            <w:r w:rsidRPr="008A7AD4">
              <w:rPr>
                <w:rFonts w:ascii="Garamond" w:hAnsi="Garamond"/>
                <w:sz w:val="18"/>
                <w:szCs w:val="18"/>
              </w:rPr>
              <w:t xml:space="preserve"> i łatwym do dezynfekcji materiałem.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F92412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jc w:val="both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Nośność min. 260 kg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F92412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4"/>
              </w:numPr>
              <w:shd w:val="clear" w:color="auto" w:fill="auto"/>
              <w:spacing w:line="240" w:lineRule="auto"/>
              <w:ind w:left="558" w:hanging="408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3D0DD5" w:rsidRDefault="007160DC" w:rsidP="003044E6">
            <w:pPr>
              <w:pStyle w:val="Teksttreci0"/>
              <w:shd w:val="clear" w:color="auto" w:fill="auto"/>
              <w:spacing w:line="240" w:lineRule="auto"/>
              <w:jc w:val="both"/>
              <w:rPr>
                <w:rFonts w:ascii="Garamond" w:hAnsi="Garamond"/>
                <w:sz w:val="18"/>
                <w:szCs w:val="18"/>
              </w:rPr>
            </w:pPr>
            <w:r w:rsidRPr="003D0DD5">
              <w:rPr>
                <w:rFonts w:ascii="Garamond" w:hAnsi="Garamond"/>
                <w:sz w:val="18"/>
                <w:szCs w:val="18"/>
              </w:rPr>
              <w:t>Wyposażenie fotela nr 1:</w:t>
            </w:r>
          </w:p>
          <w:p w:rsidR="007160DC" w:rsidRPr="003D0DD5" w:rsidRDefault="007160DC" w:rsidP="00540835">
            <w:pPr>
              <w:pStyle w:val="Teksttreci0"/>
              <w:numPr>
                <w:ilvl w:val="0"/>
                <w:numId w:val="35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jc w:val="both"/>
              <w:rPr>
                <w:rFonts w:ascii="Garamond" w:hAnsi="Garamond"/>
                <w:sz w:val="18"/>
                <w:szCs w:val="18"/>
              </w:rPr>
            </w:pPr>
            <w:r w:rsidRPr="003D0DD5">
              <w:rPr>
                <w:rFonts w:ascii="Garamond" w:hAnsi="Garamond"/>
                <w:sz w:val="18"/>
                <w:szCs w:val="18"/>
              </w:rPr>
              <w:t xml:space="preserve">regulowane podpory </w:t>
            </w:r>
            <w:proofErr w:type="spellStart"/>
            <w:r w:rsidRPr="003D0DD5">
              <w:rPr>
                <w:rFonts w:ascii="Garamond" w:hAnsi="Garamond"/>
                <w:sz w:val="18"/>
                <w:szCs w:val="18"/>
              </w:rPr>
              <w:t>Goeppla</w:t>
            </w:r>
            <w:proofErr w:type="spellEnd"/>
          </w:p>
          <w:p w:rsidR="007160DC" w:rsidRPr="003D0DD5" w:rsidRDefault="007160DC" w:rsidP="00540835">
            <w:pPr>
              <w:pStyle w:val="Teksttreci0"/>
              <w:numPr>
                <w:ilvl w:val="0"/>
                <w:numId w:val="35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jc w:val="both"/>
              <w:rPr>
                <w:rFonts w:ascii="Garamond" w:hAnsi="Garamond"/>
                <w:sz w:val="18"/>
                <w:szCs w:val="18"/>
              </w:rPr>
            </w:pPr>
            <w:r w:rsidRPr="003D0DD5">
              <w:rPr>
                <w:rFonts w:ascii="Garamond" w:hAnsi="Garamond"/>
                <w:sz w:val="18"/>
                <w:szCs w:val="18"/>
              </w:rPr>
              <w:t>misa ze stali nierdzewnej</w:t>
            </w:r>
          </w:p>
          <w:p w:rsidR="007160DC" w:rsidRPr="003D0DD5" w:rsidRDefault="007160DC" w:rsidP="00540835">
            <w:pPr>
              <w:pStyle w:val="Teksttreci0"/>
              <w:numPr>
                <w:ilvl w:val="0"/>
                <w:numId w:val="35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jc w:val="both"/>
              <w:rPr>
                <w:rFonts w:ascii="Garamond" w:hAnsi="Garamond"/>
                <w:sz w:val="18"/>
                <w:szCs w:val="18"/>
              </w:rPr>
            </w:pPr>
            <w:r w:rsidRPr="003D0DD5">
              <w:rPr>
                <w:rFonts w:ascii="Garamond" w:hAnsi="Garamond"/>
                <w:sz w:val="18"/>
                <w:szCs w:val="18"/>
              </w:rPr>
              <w:t>szyny do zamocowania misy</w:t>
            </w:r>
          </w:p>
          <w:p w:rsidR="007160DC" w:rsidRPr="003D0DD5" w:rsidRDefault="007160DC" w:rsidP="00540835">
            <w:pPr>
              <w:pStyle w:val="Teksttreci0"/>
              <w:numPr>
                <w:ilvl w:val="0"/>
                <w:numId w:val="35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jc w:val="both"/>
              <w:rPr>
                <w:rFonts w:ascii="Garamond" w:hAnsi="Garamond"/>
                <w:sz w:val="18"/>
                <w:szCs w:val="18"/>
              </w:rPr>
            </w:pPr>
            <w:r w:rsidRPr="003D0DD5">
              <w:rPr>
                <w:rFonts w:ascii="Garamond" w:hAnsi="Garamond"/>
                <w:sz w:val="18"/>
                <w:szCs w:val="18"/>
              </w:rPr>
              <w:lastRenderedPageBreak/>
              <w:t>podpory do pobierania krwi</w:t>
            </w:r>
          </w:p>
          <w:p w:rsidR="007160DC" w:rsidRPr="003D0DD5" w:rsidRDefault="007160DC" w:rsidP="00540835">
            <w:pPr>
              <w:pStyle w:val="Teksttreci0"/>
              <w:numPr>
                <w:ilvl w:val="0"/>
                <w:numId w:val="35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jc w:val="both"/>
              <w:rPr>
                <w:rFonts w:ascii="Garamond" w:hAnsi="Garamond"/>
                <w:sz w:val="18"/>
                <w:szCs w:val="18"/>
              </w:rPr>
            </w:pPr>
            <w:r w:rsidRPr="003D0DD5">
              <w:rPr>
                <w:rFonts w:ascii="Garamond" w:hAnsi="Garamond"/>
                <w:sz w:val="18"/>
                <w:szCs w:val="18"/>
              </w:rPr>
              <w:t>wysięgnik kroplówki chromowany</w:t>
            </w:r>
          </w:p>
          <w:p w:rsidR="007160DC" w:rsidRPr="003D0DD5" w:rsidRDefault="007160DC" w:rsidP="00540835">
            <w:pPr>
              <w:pStyle w:val="Teksttreci0"/>
              <w:numPr>
                <w:ilvl w:val="0"/>
                <w:numId w:val="35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jc w:val="both"/>
              <w:rPr>
                <w:rFonts w:ascii="Garamond" w:hAnsi="Garamond"/>
                <w:sz w:val="18"/>
                <w:szCs w:val="18"/>
              </w:rPr>
            </w:pPr>
            <w:r w:rsidRPr="003D0DD5">
              <w:rPr>
                <w:rFonts w:ascii="Garamond" w:hAnsi="Garamond"/>
                <w:sz w:val="18"/>
                <w:szCs w:val="18"/>
              </w:rPr>
              <w:t>haczyki do zawieszenia worków na płyny ustrojowe</w:t>
            </w:r>
          </w:p>
          <w:p w:rsidR="007160DC" w:rsidRPr="003D0DD5" w:rsidRDefault="007160DC" w:rsidP="00540835">
            <w:pPr>
              <w:pStyle w:val="Teksttreci0"/>
              <w:numPr>
                <w:ilvl w:val="0"/>
                <w:numId w:val="35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jc w:val="both"/>
              <w:rPr>
                <w:rFonts w:ascii="Garamond" w:hAnsi="Garamond"/>
                <w:sz w:val="18"/>
                <w:szCs w:val="18"/>
              </w:rPr>
            </w:pPr>
            <w:r w:rsidRPr="003D0DD5">
              <w:rPr>
                <w:rFonts w:ascii="Garamond" w:hAnsi="Garamond"/>
                <w:sz w:val="18"/>
                <w:szCs w:val="18"/>
              </w:rPr>
              <w:t>uchwyt do zamocowania rolki podkładu jednorazowego</w:t>
            </w:r>
          </w:p>
          <w:p w:rsidR="007160DC" w:rsidRPr="003D0DD5" w:rsidRDefault="007160DC" w:rsidP="003044E6">
            <w:pPr>
              <w:pStyle w:val="Teksttreci0"/>
              <w:shd w:val="clear" w:color="auto" w:fill="auto"/>
              <w:spacing w:line="240" w:lineRule="auto"/>
              <w:jc w:val="both"/>
              <w:rPr>
                <w:rFonts w:ascii="Garamond" w:hAnsi="Garamond"/>
                <w:sz w:val="18"/>
                <w:szCs w:val="18"/>
              </w:rPr>
            </w:pPr>
            <w:r w:rsidRPr="003D0DD5">
              <w:rPr>
                <w:rFonts w:ascii="Garamond" w:hAnsi="Garamond"/>
                <w:sz w:val="18"/>
                <w:szCs w:val="18"/>
              </w:rPr>
              <w:t>Wyposażenie fotela nr 2:</w:t>
            </w:r>
          </w:p>
          <w:p w:rsidR="007160DC" w:rsidRPr="003D0DD5" w:rsidRDefault="007160DC" w:rsidP="00540835">
            <w:pPr>
              <w:pStyle w:val="Teksttreci0"/>
              <w:numPr>
                <w:ilvl w:val="0"/>
                <w:numId w:val="35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jc w:val="both"/>
              <w:rPr>
                <w:rFonts w:ascii="Garamond" w:hAnsi="Garamond"/>
                <w:sz w:val="18"/>
                <w:szCs w:val="18"/>
              </w:rPr>
            </w:pPr>
            <w:r w:rsidRPr="003D0DD5">
              <w:rPr>
                <w:rFonts w:ascii="Garamond" w:hAnsi="Garamond"/>
                <w:sz w:val="18"/>
                <w:szCs w:val="18"/>
              </w:rPr>
              <w:t xml:space="preserve">regulowane podpory </w:t>
            </w:r>
            <w:proofErr w:type="spellStart"/>
            <w:r w:rsidRPr="003D0DD5">
              <w:rPr>
                <w:rFonts w:ascii="Garamond" w:hAnsi="Garamond"/>
                <w:sz w:val="18"/>
                <w:szCs w:val="18"/>
              </w:rPr>
              <w:t>Goeppla</w:t>
            </w:r>
            <w:proofErr w:type="spellEnd"/>
          </w:p>
          <w:p w:rsidR="007160DC" w:rsidRPr="003D0DD5" w:rsidRDefault="007160DC" w:rsidP="00540835">
            <w:pPr>
              <w:pStyle w:val="Teksttreci0"/>
              <w:numPr>
                <w:ilvl w:val="0"/>
                <w:numId w:val="35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jc w:val="both"/>
              <w:rPr>
                <w:rFonts w:ascii="Garamond" w:hAnsi="Garamond"/>
                <w:sz w:val="18"/>
                <w:szCs w:val="18"/>
              </w:rPr>
            </w:pPr>
            <w:r w:rsidRPr="003D0DD5">
              <w:rPr>
                <w:rFonts w:ascii="Garamond" w:hAnsi="Garamond"/>
                <w:sz w:val="18"/>
                <w:szCs w:val="18"/>
              </w:rPr>
              <w:t>misa ze stali nierdzewnej</w:t>
            </w:r>
          </w:p>
          <w:p w:rsidR="007160DC" w:rsidRPr="003D0DD5" w:rsidRDefault="007160DC" w:rsidP="00540835">
            <w:pPr>
              <w:pStyle w:val="Teksttreci0"/>
              <w:numPr>
                <w:ilvl w:val="0"/>
                <w:numId w:val="35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jc w:val="both"/>
              <w:rPr>
                <w:rFonts w:ascii="Garamond" w:hAnsi="Garamond"/>
                <w:sz w:val="18"/>
                <w:szCs w:val="18"/>
              </w:rPr>
            </w:pPr>
            <w:r w:rsidRPr="003D0DD5">
              <w:rPr>
                <w:rFonts w:ascii="Garamond" w:hAnsi="Garamond"/>
                <w:sz w:val="18"/>
                <w:szCs w:val="18"/>
              </w:rPr>
              <w:t>szyny do zamocowania misy</w:t>
            </w:r>
          </w:p>
          <w:p w:rsidR="007160DC" w:rsidRPr="008A7AD4" w:rsidRDefault="007160DC" w:rsidP="00540835">
            <w:pPr>
              <w:pStyle w:val="Teksttreci0"/>
              <w:numPr>
                <w:ilvl w:val="0"/>
                <w:numId w:val="35"/>
              </w:numPr>
              <w:shd w:val="clear" w:color="auto" w:fill="auto"/>
              <w:tabs>
                <w:tab w:val="left" w:pos="415"/>
              </w:tabs>
              <w:spacing w:line="240" w:lineRule="auto"/>
              <w:ind w:left="415" w:hanging="284"/>
              <w:jc w:val="both"/>
              <w:rPr>
                <w:rFonts w:ascii="Garamond" w:hAnsi="Garamond"/>
                <w:sz w:val="18"/>
                <w:szCs w:val="18"/>
              </w:rPr>
            </w:pPr>
            <w:r w:rsidRPr="003D0DD5">
              <w:rPr>
                <w:rFonts w:ascii="Garamond" w:hAnsi="Garamond"/>
                <w:sz w:val="18"/>
                <w:szCs w:val="18"/>
              </w:rPr>
              <w:t>uchwyt do zamocowania rolki podkładu jednorazowego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F92412">
              <w:rPr>
                <w:rFonts w:ascii="Garamond" w:hAnsi="Garamond"/>
                <w:sz w:val="18"/>
                <w:szCs w:val="18"/>
              </w:rPr>
              <w:lastRenderedPageBreak/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6732D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7160DC" w:rsidRPr="00230C59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7160DC" w:rsidRPr="00230C59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230C59">
              <w:rPr>
                <w:rFonts w:ascii="Garamond" w:hAnsi="Garamond"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7160DC" w:rsidRPr="00230C59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7160DC" w:rsidRPr="00230C59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AA099B" w:rsidRPr="00056678" w:rsidRDefault="00AA099B" w:rsidP="00AA099B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3D0DD5" w:rsidRPr="00056678" w:rsidRDefault="00AA099B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AA099B" w:rsidRPr="00AA099B" w:rsidRDefault="00AA099B" w:rsidP="003D0DD5">
      <w:pPr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tabs>
          <w:tab w:val="left" w:pos="2093"/>
        </w:tabs>
        <w:rPr>
          <w:rFonts w:ascii="Garamond" w:hAnsi="Garamond"/>
          <w:sz w:val="18"/>
          <w:szCs w:val="18"/>
        </w:rPr>
      </w:pPr>
    </w:p>
    <w:p w:rsidR="003D0DD5" w:rsidRDefault="003D0DD5">
      <w:pPr>
        <w:spacing w:after="200" w:line="276" w:lineRule="auto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br w:type="page"/>
      </w:r>
    </w:p>
    <w:p w:rsid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C65F16" w:rsidRDefault="00AA099B" w:rsidP="007160DC">
      <w:pPr>
        <w:shd w:val="clear" w:color="auto" w:fill="FFFFFF"/>
        <w:jc w:val="center"/>
        <w:rPr>
          <w:rFonts w:ascii="Garamond" w:hAnsi="Garamond"/>
          <w:b/>
          <w:bCs/>
          <w:color w:val="4BACC6" w:themeColor="accent5"/>
          <w:sz w:val="18"/>
          <w:szCs w:val="18"/>
        </w:rPr>
      </w:pPr>
      <w:r>
        <w:rPr>
          <w:rFonts w:ascii="Garamond" w:hAnsi="Garamond"/>
          <w:sz w:val="18"/>
          <w:szCs w:val="18"/>
        </w:rPr>
        <w:tab/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Część  </w:t>
      </w:r>
      <w:r>
        <w:rPr>
          <w:rFonts w:ascii="Garamond" w:hAnsi="Garamond"/>
          <w:b/>
          <w:bCs/>
          <w:color w:val="4BACC6" w:themeColor="accent5"/>
          <w:sz w:val="18"/>
          <w:szCs w:val="18"/>
        </w:rPr>
        <w:t>30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</w:t>
      </w:r>
      <w:r w:rsidR="00D27FA5">
        <w:rPr>
          <w:rFonts w:ascii="Garamond" w:hAnsi="Garamond"/>
          <w:b/>
          <w:bCs/>
          <w:color w:val="4BACC6" w:themeColor="accent5"/>
          <w:sz w:val="18"/>
          <w:szCs w:val="18"/>
        </w:rPr>
        <w:t>–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</w:t>
      </w:r>
      <w:r w:rsidR="00D27FA5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Lampa zabiegowa </w:t>
      </w:r>
      <w:r w:rsidR="007160DC">
        <w:rPr>
          <w:rFonts w:ascii="Garamond" w:hAnsi="Garamond"/>
          <w:b/>
          <w:bCs/>
          <w:color w:val="4BACC6" w:themeColor="accent5"/>
          <w:sz w:val="18"/>
          <w:szCs w:val="18"/>
        </w:rPr>
        <w:t>statywowa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- </w:t>
      </w:r>
      <w:r w:rsidR="007160DC">
        <w:rPr>
          <w:rFonts w:ascii="Garamond" w:hAnsi="Garamond"/>
          <w:b/>
          <w:bCs/>
          <w:color w:val="4BACC6" w:themeColor="accent5"/>
          <w:sz w:val="18"/>
          <w:szCs w:val="18"/>
        </w:rPr>
        <w:t>2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 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p w:rsidR="00AA099B" w:rsidRPr="00056678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799"/>
        <w:gridCol w:w="2410"/>
      </w:tblGrid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</w:tcPr>
          <w:p w:rsidR="00AA099B" w:rsidRPr="00056678" w:rsidRDefault="00AA099B" w:rsidP="009F3EA6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 w:cs="Arial"/>
                <w:b/>
                <w:sz w:val="18"/>
                <w:szCs w:val="18"/>
              </w:rPr>
            </w:pPr>
          </w:p>
        </w:tc>
        <w:tc>
          <w:tcPr>
            <w:tcW w:w="1799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Lampa zabiegowa wyposażona w oprawę oświetleniową w technologii LED w wersji statywowej przejezdnej.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Podstawa lampy wyposażona w 4 koła w tym co najmniej dwa z hamulcem.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lampy od strony reflektora wyposażona w szyby ochronne z poliwęglanu.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lampy w kształcie koła o zwartej konstrukcji bez elementów takich jak uchwyty brudne, czy relingi, utrudniających utrzymanie lampy w czystości.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7160DC">
        <w:tc>
          <w:tcPr>
            <w:tcW w:w="495" w:type="dxa"/>
            <w:tcBorders>
              <w:bottom w:val="single" w:sz="4" w:space="0" w:color="auto"/>
            </w:tcBorders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lampy wykorzystująca technologię tylko i wyłącznie białych diod LED, świecących w konstrukcji jednoogniskowej.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7160DC">
        <w:tc>
          <w:tcPr>
            <w:tcW w:w="495" w:type="dxa"/>
            <w:shd w:val="clear" w:color="auto" w:fill="B6DDE8" w:themeFill="accent5" w:themeFillTint="66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7160DC" w:rsidRPr="00C65F16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sz w:val="18"/>
                <w:szCs w:val="18"/>
              </w:rPr>
              <w:t>Parametry oprawy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o średnica zewnętrznej 26 cm ±10%.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o grubości nie większej niż 80 mm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z matrycą diodową złożoną z 20 punktów LED ±10%.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o natężeniu oświetlenia minimum 70 000 Lux/1 m.</w:t>
            </w:r>
          </w:p>
        </w:tc>
        <w:tc>
          <w:tcPr>
            <w:tcW w:w="1799" w:type="dxa"/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ze średnicą pola operacyjnego dl0 równą 14 cm ±10%.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8561A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wyposażona w uchwyt sterylny umieszczony z boku czaszy, z możliwością sterylizacji wymiennych nakładek. Uchwyt sterylny umożliwiający włączenie lampy i regulację natężenia oświetlenia.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8561A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o współczynniku odwzorowania barw Ra minimum 95.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8561A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o współczynniku odwzorowania koloru czerwonego R9 minimum 94.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8561A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o wgłębności oświetlenia LI /L2 minimum 1700 mm przy 20% oświetlenia.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8561A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o mocy maksymalnej 24 W.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8561A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o temperaturze barwowej 4300 K ±100 K.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8561A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z maksymalnym przyrostem temperatury w obszarze głowy chirurga nie większym niż 1 °C.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8561A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z możliwością regulacji natężenia światła w zakresie co najmniej od 10 do 100% uchwytem sterylnym.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8561A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o żywotność diod LED min. 45 000 godzin.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8561A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</w:tcPr>
          <w:p w:rsidR="007160DC" w:rsidRPr="008A7AD4" w:rsidRDefault="007160DC" w:rsidP="00540835">
            <w:pPr>
              <w:pStyle w:val="Teksttreci0"/>
              <w:numPr>
                <w:ilvl w:val="0"/>
                <w:numId w:val="36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Zapasowe uchwyty do pozycjonowania opraw wielorazowego użytku, z możliwością sterylizowania ich w autoklawie - minimum 2 szt.</w:t>
            </w:r>
          </w:p>
        </w:tc>
        <w:tc>
          <w:tcPr>
            <w:tcW w:w="1799" w:type="dxa"/>
          </w:tcPr>
          <w:p w:rsidR="007160DC" w:rsidRDefault="007160DC" w:rsidP="007160DC">
            <w:pPr>
              <w:jc w:val="center"/>
            </w:pPr>
            <w:r w:rsidRPr="008561A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6732D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7160DC" w:rsidRPr="00230C59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7160DC" w:rsidRPr="00230C59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230C59">
              <w:rPr>
                <w:rFonts w:ascii="Garamond" w:hAnsi="Garamond"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7160DC" w:rsidRPr="00230C59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7160DC" w:rsidRPr="00230C59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8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0DC" w:rsidRPr="00056678" w:rsidRDefault="007160DC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AA099B" w:rsidRPr="00056678" w:rsidRDefault="00AA099B" w:rsidP="00AA099B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</w:p>
    <w:p w:rsidR="003D0DD5" w:rsidRPr="00056678" w:rsidRDefault="00AA099B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AA099B" w:rsidRPr="00056678" w:rsidRDefault="00AA099B" w:rsidP="003D0DD5">
      <w:pPr>
        <w:shd w:val="clear" w:color="auto" w:fill="FFFFFF"/>
        <w:rPr>
          <w:rFonts w:ascii="Garamond" w:hAnsi="Garamond"/>
          <w:sz w:val="18"/>
          <w:szCs w:val="18"/>
        </w:rPr>
      </w:pPr>
    </w:p>
    <w:p w:rsidR="00AA099B" w:rsidRPr="00AA099B" w:rsidRDefault="00AA099B" w:rsidP="00AA099B">
      <w:pPr>
        <w:tabs>
          <w:tab w:val="left" w:pos="1296"/>
        </w:tabs>
        <w:rPr>
          <w:rFonts w:ascii="Garamond" w:hAnsi="Garamond"/>
          <w:sz w:val="18"/>
          <w:szCs w:val="18"/>
        </w:rPr>
      </w:pPr>
    </w:p>
    <w:p w:rsidR="003D0DD5" w:rsidRDefault="003D0DD5">
      <w:pPr>
        <w:spacing w:after="200" w:line="276" w:lineRule="auto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br w:type="page"/>
      </w:r>
    </w:p>
    <w:p w:rsidR="00AA099B" w:rsidRDefault="00AA099B" w:rsidP="00AA099B">
      <w:pPr>
        <w:tabs>
          <w:tab w:val="left" w:pos="1786"/>
        </w:tabs>
        <w:rPr>
          <w:rFonts w:ascii="Garamond" w:hAnsi="Garamond"/>
          <w:sz w:val="18"/>
          <w:szCs w:val="18"/>
        </w:rPr>
      </w:pPr>
    </w:p>
    <w:p w:rsidR="00D27FA5" w:rsidRPr="00C65F16" w:rsidRDefault="00D27FA5" w:rsidP="007160DC">
      <w:pPr>
        <w:shd w:val="clear" w:color="auto" w:fill="FFFFFF"/>
        <w:jc w:val="center"/>
        <w:rPr>
          <w:rFonts w:ascii="Garamond" w:hAnsi="Garamond"/>
          <w:b/>
          <w:bCs/>
          <w:color w:val="4BACC6" w:themeColor="accent5"/>
          <w:sz w:val="18"/>
          <w:szCs w:val="18"/>
        </w:rPr>
      </w:pP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Część  </w:t>
      </w:r>
      <w:r>
        <w:rPr>
          <w:rFonts w:ascii="Garamond" w:hAnsi="Garamond"/>
          <w:b/>
          <w:bCs/>
          <w:color w:val="4BACC6" w:themeColor="accent5"/>
          <w:sz w:val="18"/>
          <w:szCs w:val="18"/>
        </w:rPr>
        <w:t>30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</w:t>
      </w:r>
      <w:r>
        <w:rPr>
          <w:rFonts w:ascii="Garamond" w:hAnsi="Garamond"/>
          <w:b/>
          <w:bCs/>
          <w:color w:val="4BACC6" w:themeColor="accent5"/>
          <w:sz w:val="18"/>
          <w:szCs w:val="18"/>
        </w:rPr>
        <w:t>–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</w:t>
      </w:r>
      <w:r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Lampa zabiegowa </w:t>
      </w:r>
      <w:r w:rsidR="007160DC">
        <w:rPr>
          <w:rFonts w:ascii="Garamond" w:hAnsi="Garamond"/>
          <w:b/>
          <w:bCs/>
          <w:color w:val="4BACC6" w:themeColor="accent5"/>
          <w:sz w:val="18"/>
          <w:szCs w:val="18"/>
        </w:rPr>
        <w:t>sufitowa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- </w:t>
      </w:r>
      <w:r w:rsidR="007160DC">
        <w:rPr>
          <w:rFonts w:ascii="Garamond" w:hAnsi="Garamond"/>
          <w:b/>
          <w:bCs/>
          <w:color w:val="4BACC6" w:themeColor="accent5"/>
          <w:sz w:val="18"/>
          <w:szCs w:val="18"/>
        </w:rPr>
        <w:t>1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 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D27FA5" w:rsidRPr="00056678" w:rsidTr="00575B82">
        <w:tc>
          <w:tcPr>
            <w:tcW w:w="1838" w:type="dxa"/>
          </w:tcPr>
          <w:p w:rsidR="00D27FA5" w:rsidRPr="00056678" w:rsidRDefault="00D27FA5" w:rsidP="00575B8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D27FA5" w:rsidRPr="00056678" w:rsidRDefault="00D27FA5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27FA5" w:rsidRPr="00056678" w:rsidTr="00575B82">
        <w:tc>
          <w:tcPr>
            <w:tcW w:w="1838" w:type="dxa"/>
          </w:tcPr>
          <w:p w:rsidR="00D27FA5" w:rsidRPr="00056678" w:rsidRDefault="00D27FA5" w:rsidP="00575B8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D27FA5" w:rsidRPr="00056678" w:rsidRDefault="00D27FA5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27FA5" w:rsidRPr="00056678" w:rsidTr="00575B82">
        <w:tc>
          <w:tcPr>
            <w:tcW w:w="1838" w:type="dxa"/>
          </w:tcPr>
          <w:p w:rsidR="00D27FA5" w:rsidRPr="00056678" w:rsidRDefault="00D27FA5" w:rsidP="00575B8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D27FA5" w:rsidRPr="00056678" w:rsidRDefault="00D27FA5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27FA5" w:rsidRPr="00056678" w:rsidTr="00575B82">
        <w:tc>
          <w:tcPr>
            <w:tcW w:w="1838" w:type="dxa"/>
          </w:tcPr>
          <w:p w:rsidR="00D27FA5" w:rsidRPr="00056678" w:rsidRDefault="00D27FA5" w:rsidP="00575B8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D27FA5" w:rsidRPr="00056678" w:rsidRDefault="00D27FA5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D27FA5" w:rsidRDefault="00D27FA5" w:rsidP="00D27FA5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p w:rsidR="00D27FA5" w:rsidRPr="00056678" w:rsidRDefault="00D27FA5" w:rsidP="00D27FA5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5"/>
        <w:gridCol w:w="4335"/>
        <w:gridCol w:w="1799"/>
        <w:gridCol w:w="2410"/>
      </w:tblGrid>
      <w:tr w:rsidR="00D27FA5" w:rsidRPr="00056678" w:rsidTr="003044E6">
        <w:tc>
          <w:tcPr>
            <w:tcW w:w="56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D27FA5" w:rsidRPr="00056678" w:rsidRDefault="00D27FA5" w:rsidP="00575B82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D27FA5" w:rsidRPr="00056678" w:rsidRDefault="00D27FA5" w:rsidP="00575B82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D27FA5" w:rsidRPr="00056678" w:rsidRDefault="00D27FA5" w:rsidP="00575B82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D27FA5" w:rsidRPr="00056678" w:rsidRDefault="00D27FA5" w:rsidP="00575B82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D27FA5" w:rsidRPr="00056678" w:rsidRDefault="00D27FA5" w:rsidP="00575B82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D27FA5" w:rsidRPr="00056678" w:rsidRDefault="00D27FA5" w:rsidP="00575B82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D27FA5" w:rsidRPr="00056678" w:rsidTr="003044E6">
        <w:tc>
          <w:tcPr>
            <w:tcW w:w="565" w:type="dxa"/>
            <w:tcBorders>
              <w:bottom w:val="single" w:sz="4" w:space="0" w:color="auto"/>
            </w:tcBorders>
          </w:tcPr>
          <w:p w:rsidR="00D27FA5" w:rsidRPr="00056678" w:rsidRDefault="00D27FA5" w:rsidP="009F3EA6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D27FA5" w:rsidRPr="00056678" w:rsidRDefault="00D27FA5" w:rsidP="00575B82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D27FA5" w:rsidRPr="00056678" w:rsidRDefault="00D27FA5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27FA5" w:rsidRPr="00056678" w:rsidRDefault="00D27FA5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D27FA5" w:rsidRPr="00056678" w:rsidTr="003044E6">
        <w:tc>
          <w:tcPr>
            <w:tcW w:w="565" w:type="dxa"/>
            <w:shd w:val="clear" w:color="auto" w:fill="B6DDE8" w:themeFill="accent5" w:themeFillTint="66"/>
          </w:tcPr>
          <w:p w:rsidR="00D27FA5" w:rsidRPr="00056678" w:rsidRDefault="00D27FA5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D27FA5" w:rsidRPr="00056678" w:rsidRDefault="00D27FA5" w:rsidP="00575B82">
            <w:pPr>
              <w:rPr>
                <w:rFonts w:ascii="Garamond" w:hAnsi="Garamond" w:cs="Arial"/>
                <w:b/>
                <w:sz w:val="18"/>
                <w:szCs w:val="18"/>
              </w:rPr>
            </w:pPr>
          </w:p>
        </w:tc>
        <w:tc>
          <w:tcPr>
            <w:tcW w:w="1799" w:type="dxa"/>
            <w:shd w:val="clear" w:color="auto" w:fill="B6DDE8" w:themeFill="accent5" w:themeFillTint="66"/>
          </w:tcPr>
          <w:p w:rsidR="00D27FA5" w:rsidRPr="00056678" w:rsidRDefault="00D27FA5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D27FA5" w:rsidRPr="00056678" w:rsidRDefault="00D27FA5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3044E6">
        <w:tc>
          <w:tcPr>
            <w:tcW w:w="565" w:type="dxa"/>
          </w:tcPr>
          <w:p w:rsidR="007160DC" w:rsidRPr="008A7AD4" w:rsidRDefault="007160DC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Lampa zabiegowa wyposażona w oprawę oświetleniową w technologii LED w wersji montowanej na suficie.</w:t>
            </w:r>
          </w:p>
        </w:tc>
        <w:tc>
          <w:tcPr>
            <w:tcW w:w="1799" w:type="dxa"/>
          </w:tcPr>
          <w:p w:rsidR="007160DC" w:rsidRPr="00056678" w:rsidRDefault="007160DC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3044E6">
        <w:tc>
          <w:tcPr>
            <w:tcW w:w="565" w:type="dxa"/>
          </w:tcPr>
          <w:p w:rsidR="007160DC" w:rsidRPr="008A7AD4" w:rsidRDefault="007160DC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lampy wykonana z materiałów odpornych na działanie środków dezynfekcyjnych.</w:t>
            </w:r>
          </w:p>
        </w:tc>
        <w:tc>
          <w:tcPr>
            <w:tcW w:w="1799" w:type="dxa"/>
          </w:tcPr>
          <w:p w:rsidR="007160DC" w:rsidRPr="00056678" w:rsidRDefault="007160DC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3044E6">
        <w:tc>
          <w:tcPr>
            <w:tcW w:w="565" w:type="dxa"/>
          </w:tcPr>
          <w:p w:rsidR="007160DC" w:rsidRPr="008A7AD4" w:rsidRDefault="007160DC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lampy opływowa, bez wystających elementów, przystosowana do współpracy z nawiewem laminarnym.</w:t>
            </w:r>
          </w:p>
        </w:tc>
        <w:tc>
          <w:tcPr>
            <w:tcW w:w="1799" w:type="dxa"/>
          </w:tcPr>
          <w:p w:rsidR="007160DC" w:rsidRPr="00056678" w:rsidRDefault="007160DC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3044E6">
        <w:tc>
          <w:tcPr>
            <w:tcW w:w="565" w:type="dxa"/>
          </w:tcPr>
          <w:p w:rsidR="007160DC" w:rsidRPr="008A7AD4" w:rsidRDefault="007160DC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lampy od strony reflektora wyposażona w szyby ochronne z poliwęglanu.</w:t>
            </w:r>
          </w:p>
        </w:tc>
        <w:tc>
          <w:tcPr>
            <w:tcW w:w="1799" w:type="dxa"/>
          </w:tcPr>
          <w:p w:rsidR="007160DC" w:rsidRPr="00056678" w:rsidRDefault="007160DC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3044E6">
        <w:tc>
          <w:tcPr>
            <w:tcW w:w="565" w:type="dxa"/>
          </w:tcPr>
          <w:p w:rsidR="007160DC" w:rsidRPr="008A7AD4" w:rsidRDefault="007160DC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lampy w kształcie koła o zwartej konstrukcji bez elementów takich jak uchwyty brudne, czy relingi, utrudniających utrzymanie lampy w czystości.</w:t>
            </w:r>
          </w:p>
        </w:tc>
        <w:tc>
          <w:tcPr>
            <w:tcW w:w="1799" w:type="dxa"/>
          </w:tcPr>
          <w:p w:rsidR="007160DC" w:rsidRPr="00056678" w:rsidRDefault="007160DC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7160DC" w:rsidRPr="00056678" w:rsidRDefault="007160DC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3044E6">
        <w:tc>
          <w:tcPr>
            <w:tcW w:w="565" w:type="dxa"/>
            <w:tcBorders>
              <w:bottom w:val="single" w:sz="4" w:space="0" w:color="auto"/>
            </w:tcBorders>
          </w:tcPr>
          <w:p w:rsidR="007160DC" w:rsidRPr="008A7AD4" w:rsidRDefault="007160DC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7160DC" w:rsidRPr="008A7AD4" w:rsidRDefault="007160DC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lampy wykorzystująca technologię tylko i wyłącznie białych diod LED, świecących w konstrukcji jednoogniskowej.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7160DC" w:rsidRPr="00056678" w:rsidRDefault="007160DC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160DC" w:rsidRPr="00056678" w:rsidRDefault="007160DC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7160DC" w:rsidRPr="00056678" w:rsidTr="003044E6">
        <w:tc>
          <w:tcPr>
            <w:tcW w:w="565" w:type="dxa"/>
            <w:shd w:val="clear" w:color="auto" w:fill="B6DDE8" w:themeFill="accent5" w:themeFillTint="66"/>
          </w:tcPr>
          <w:p w:rsidR="007160DC" w:rsidRPr="00056678" w:rsidRDefault="007160DC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7160DC" w:rsidRPr="00C65F16" w:rsidRDefault="007160DC" w:rsidP="00575B82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sz w:val="18"/>
                <w:szCs w:val="18"/>
              </w:rPr>
              <w:t>Parametry oprawy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7160DC" w:rsidRPr="00056678" w:rsidRDefault="007160DC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:rsidR="007160DC" w:rsidRPr="00056678" w:rsidRDefault="007160DC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</w:tcPr>
          <w:p w:rsidR="003044E6" w:rsidRPr="008A7AD4" w:rsidRDefault="003044E6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o średnicy zewnętrznej 26 cm ±10%.</w:t>
            </w:r>
          </w:p>
        </w:tc>
        <w:tc>
          <w:tcPr>
            <w:tcW w:w="1799" w:type="dxa"/>
          </w:tcPr>
          <w:p w:rsidR="003044E6" w:rsidRPr="00056678" w:rsidRDefault="003044E6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</w:tcPr>
          <w:p w:rsidR="003044E6" w:rsidRPr="008A7AD4" w:rsidRDefault="003044E6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o grubości nie większej niż 80 mm</w:t>
            </w:r>
          </w:p>
        </w:tc>
        <w:tc>
          <w:tcPr>
            <w:tcW w:w="1799" w:type="dxa"/>
          </w:tcPr>
          <w:p w:rsidR="003044E6" w:rsidRPr="00056678" w:rsidRDefault="003044E6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</w:tcPr>
          <w:p w:rsidR="003044E6" w:rsidRPr="008A7AD4" w:rsidRDefault="003044E6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z matrycą diodową złożoną z 20 punktów LED ±10%.</w:t>
            </w:r>
          </w:p>
        </w:tc>
        <w:tc>
          <w:tcPr>
            <w:tcW w:w="1799" w:type="dxa"/>
          </w:tcPr>
          <w:p w:rsidR="003044E6" w:rsidRPr="00056678" w:rsidRDefault="003044E6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</w:tcPr>
          <w:p w:rsidR="003044E6" w:rsidRPr="008A7AD4" w:rsidRDefault="003044E6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o natężeniu oświetlenia minimum 70 000 Lux/1 m.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C424E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</w:tcPr>
          <w:p w:rsidR="003044E6" w:rsidRPr="008A7AD4" w:rsidRDefault="003044E6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ze średnicą pola operacyjnego d10 równą 14 cm ±10%.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C424E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</w:tcPr>
          <w:p w:rsidR="003044E6" w:rsidRPr="008A7AD4" w:rsidRDefault="003044E6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wyposażona w uchwyt sterylny umieszczony z boku czaszy, z możliwością sterylizacji wymiennych nakładek. Uchwyt sterylny umożliwiający włączenie lampy i regulację natężenia oświetlenia.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C424E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</w:tcPr>
          <w:p w:rsidR="003044E6" w:rsidRPr="008A7AD4" w:rsidRDefault="003044E6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o współczynniku odwzorowania barw Ra minimum 95.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C424E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</w:tcPr>
          <w:p w:rsidR="003044E6" w:rsidRPr="008A7AD4" w:rsidRDefault="003044E6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o współczynniku odwzorowania koloru czerwonego R9 minimum 94.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C424E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</w:tcPr>
          <w:p w:rsidR="003044E6" w:rsidRPr="008A7AD4" w:rsidRDefault="003044E6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o wgłębności oświetlenia L1/L2 minimum 1700 mm przy 20% oświetlenia.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C424E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</w:tcPr>
          <w:p w:rsidR="003044E6" w:rsidRPr="008A7AD4" w:rsidRDefault="003044E6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o mocy maksymalnej 24 W.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C424E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</w:tcPr>
          <w:p w:rsidR="003044E6" w:rsidRPr="008A7AD4" w:rsidRDefault="003044E6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o temperaturze barwowej 4300 K ±100 K.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C424E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</w:tcPr>
          <w:p w:rsidR="003044E6" w:rsidRPr="008A7AD4" w:rsidRDefault="003044E6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z maksymalnym przyrostem temperatury w obszarze głowy chirurga nie większym niż 1 °C.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C424E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</w:tcPr>
          <w:p w:rsidR="003044E6" w:rsidRPr="008A7AD4" w:rsidRDefault="003044E6" w:rsidP="00540835">
            <w:pPr>
              <w:pStyle w:val="Teksttreci20"/>
              <w:numPr>
                <w:ilvl w:val="0"/>
                <w:numId w:val="37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pStyle w:val="Teksttreci0"/>
              <w:shd w:val="clear" w:color="auto" w:fill="auto"/>
              <w:spacing w:line="240" w:lineRule="auto"/>
              <w:ind w:left="139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z możliwością regulacji natężenia światła w zakresie co najmniej od 10 do 100% uchwytem sterylnym.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C424E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</w:tcPr>
          <w:p w:rsidR="003044E6" w:rsidRPr="008A7AD4" w:rsidRDefault="003044E6" w:rsidP="003044E6">
            <w:pPr>
              <w:pStyle w:val="Teksttreci0"/>
              <w:shd w:val="clear" w:color="auto" w:fill="auto"/>
              <w:spacing w:line="240" w:lineRule="auto"/>
              <w:ind w:left="14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21.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Oprawa o żywotności diod LED min. 45 000 godzin.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C424E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</w:tcPr>
          <w:p w:rsidR="003044E6" w:rsidRPr="008A7AD4" w:rsidRDefault="003044E6" w:rsidP="003044E6">
            <w:pPr>
              <w:pStyle w:val="Teksttreci0"/>
              <w:shd w:val="clear" w:color="auto" w:fill="auto"/>
              <w:spacing w:line="240" w:lineRule="auto"/>
              <w:ind w:left="14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23.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pStyle w:val="Teksttreci0"/>
              <w:shd w:val="clear" w:color="auto" w:fill="auto"/>
              <w:spacing w:line="240" w:lineRule="auto"/>
              <w:ind w:left="120"/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sz w:val="18"/>
                <w:szCs w:val="18"/>
              </w:rPr>
              <w:t>Zapasowe uchwyty do pozycjonowania opraw wielorazowego użytku, z możliwością sterylizowania ich w autoklawie - minimum 2 szt.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C424ED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6732D" w:rsidTr="003044E6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3044E6" w:rsidRPr="00230C59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3044E6" w:rsidRPr="00230C59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 w:rsidRPr="00230C59">
              <w:rPr>
                <w:rFonts w:ascii="Garamond" w:hAnsi="Garamond"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3044E6" w:rsidRPr="00230C59" w:rsidRDefault="003044E6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3044E6" w:rsidRPr="00230C59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7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575B82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D27FA5" w:rsidRDefault="00D27FA5" w:rsidP="00D27FA5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D27FA5" w:rsidRDefault="00D27FA5" w:rsidP="00D27FA5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D27FA5" w:rsidRDefault="00D27FA5" w:rsidP="00D27FA5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D27FA5" w:rsidRDefault="00D27FA5" w:rsidP="00D27FA5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D27FA5" w:rsidRPr="00056678" w:rsidRDefault="00D27FA5" w:rsidP="00D27FA5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D27FA5" w:rsidRPr="00056678" w:rsidRDefault="00D27FA5" w:rsidP="00D27FA5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D27FA5" w:rsidRPr="00056678" w:rsidRDefault="00D27FA5" w:rsidP="00D27FA5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D27FA5" w:rsidRPr="00056678" w:rsidRDefault="00D27FA5" w:rsidP="00D27FA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D27FA5" w:rsidRPr="00056678" w:rsidRDefault="00D27FA5" w:rsidP="00D27FA5">
      <w:pPr>
        <w:rPr>
          <w:rFonts w:ascii="Garamond" w:hAnsi="Garamond"/>
          <w:sz w:val="18"/>
          <w:szCs w:val="18"/>
        </w:rPr>
      </w:pPr>
    </w:p>
    <w:p w:rsidR="00D27FA5" w:rsidRPr="00056678" w:rsidRDefault="00D27FA5" w:rsidP="00D27FA5">
      <w:pPr>
        <w:rPr>
          <w:rFonts w:ascii="Garamond" w:hAnsi="Garamond"/>
          <w:sz w:val="18"/>
          <w:szCs w:val="18"/>
        </w:rPr>
      </w:pPr>
    </w:p>
    <w:p w:rsidR="00D27FA5" w:rsidRPr="00056678" w:rsidRDefault="00D27FA5" w:rsidP="00D27FA5">
      <w:pPr>
        <w:rPr>
          <w:rFonts w:ascii="Garamond" w:hAnsi="Garamond"/>
          <w:sz w:val="18"/>
          <w:szCs w:val="18"/>
        </w:rPr>
      </w:pPr>
    </w:p>
    <w:p w:rsidR="003D0DD5" w:rsidRPr="00056678" w:rsidRDefault="00D27FA5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D27FA5" w:rsidRPr="00AA099B" w:rsidRDefault="00D27FA5" w:rsidP="003D0DD5">
      <w:pPr>
        <w:rPr>
          <w:rFonts w:ascii="Garamond" w:hAnsi="Garamond"/>
          <w:sz w:val="18"/>
          <w:szCs w:val="18"/>
        </w:rPr>
      </w:pPr>
    </w:p>
    <w:p w:rsidR="00D27FA5" w:rsidRDefault="00D27FA5" w:rsidP="00D27FA5">
      <w:pPr>
        <w:tabs>
          <w:tab w:val="left" w:pos="1786"/>
        </w:tabs>
        <w:rPr>
          <w:rFonts w:ascii="Garamond" w:hAnsi="Garamond"/>
          <w:sz w:val="18"/>
          <w:szCs w:val="18"/>
        </w:rPr>
      </w:pPr>
    </w:p>
    <w:p w:rsidR="00D27FA5" w:rsidRPr="00AA099B" w:rsidRDefault="00D27FA5" w:rsidP="00D27FA5">
      <w:pPr>
        <w:rPr>
          <w:rFonts w:ascii="Garamond" w:hAnsi="Garamond"/>
          <w:sz w:val="18"/>
          <w:szCs w:val="18"/>
        </w:rPr>
      </w:pPr>
    </w:p>
    <w:p w:rsidR="00AA099B" w:rsidRPr="00AA099B" w:rsidRDefault="003D0DD5" w:rsidP="003D0DD5">
      <w:pPr>
        <w:spacing w:after="200" w:line="276" w:lineRule="auto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br w:type="page"/>
      </w:r>
    </w:p>
    <w:p w:rsid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C65F16" w:rsidRDefault="00AA099B" w:rsidP="00AA099B">
      <w:pPr>
        <w:shd w:val="clear" w:color="auto" w:fill="FFFFFF"/>
        <w:jc w:val="center"/>
        <w:rPr>
          <w:rFonts w:ascii="Garamond" w:hAnsi="Garamond"/>
          <w:b/>
          <w:bCs/>
          <w:color w:val="4BACC6" w:themeColor="accent5"/>
          <w:sz w:val="18"/>
          <w:szCs w:val="18"/>
        </w:rPr>
      </w:pPr>
      <w:r>
        <w:rPr>
          <w:rFonts w:ascii="Garamond" w:hAnsi="Garamond"/>
          <w:sz w:val="18"/>
          <w:szCs w:val="18"/>
        </w:rPr>
        <w:tab/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Część  </w:t>
      </w:r>
      <w:r>
        <w:rPr>
          <w:rFonts w:ascii="Garamond" w:hAnsi="Garamond"/>
          <w:b/>
          <w:bCs/>
          <w:color w:val="4BACC6" w:themeColor="accent5"/>
          <w:sz w:val="18"/>
          <w:szCs w:val="18"/>
        </w:rPr>
        <w:t>31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- </w:t>
      </w:r>
      <w:r w:rsidR="0023143A">
        <w:rPr>
          <w:rFonts w:ascii="Garamond" w:hAnsi="Garamond"/>
          <w:b/>
          <w:bCs/>
          <w:color w:val="4BACC6" w:themeColor="accent5"/>
          <w:sz w:val="18"/>
          <w:szCs w:val="18"/>
        </w:rPr>
        <w:t>Telemetria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- 1  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p w:rsidR="00AA099B" w:rsidRPr="00056678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799"/>
        <w:gridCol w:w="2410"/>
      </w:tblGrid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 w:cs="Arial"/>
                <w:b/>
                <w:sz w:val="18"/>
                <w:szCs w:val="18"/>
              </w:rPr>
            </w:pPr>
          </w:p>
        </w:tc>
        <w:tc>
          <w:tcPr>
            <w:tcW w:w="1799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 xml:space="preserve">Bezprzewodowe głowice </w:t>
            </w:r>
            <w:proofErr w:type="spellStart"/>
            <w:r w:rsidRPr="008A7AD4">
              <w:rPr>
                <w:rFonts w:ascii="Garamond" w:hAnsi="Garamond" w:cs="Arial"/>
                <w:sz w:val="18"/>
                <w:szCs w:val="18"/>
              </w:rPr>
              <w:t>Cardio</w:t>
            </w:r>
            <w:proofErr w:type="spellEnd"/>
            <w:r w:rsidRPr="008A7AD4">
              <w:rPr>
                <w:rFonts w:ascii="Garamond" w:hAnsi="Garamond" w:cs="Arial"/>
                <w:sz w:val="18"/>
                <w:szCs w:val="18"/>
              </w:rPr>
              <w:t xml:space="preserve"> i </w:t>
            </w:r>
            <w:proofErr w:type="spellStart"/>
            <w:r w:rsidRPr="008A7AD4">
              <w:rPr>
                <w:rFonts w:ascii="Garamond" w:hAnsi="Garamond" w:cs="Arial"/>
                <w:sz w:val="18"/>
                <w:szCs w:val="18"/>
              </w:rPr>
              <w:t>Toco</w:t>
            </w:r>
            <w:proofErr w:type="spellEnd"/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 xml:space="preserve">Waga głowicy </w:t>
            </w:r>
            <w:proofErr w:type="spellStart"/>
            <w:r w:rsidRPr="008A7AD4">
              <w:rPr>
                <w:rFonts w:ascii="Garamond" w:hAnsi="Garamond" w:cs="Arial"/>
                <w:sz w:val="18"/>
                <w:szCs w:val="18"/>
              </w:rPr>
              <w:t>Cardio</w:t>
            </w:r>
            <w:proofErr w:type="spellEnd"/>
            <w:r w:rsidRPr="008A7AD4">
              <w:rPr>
                <w:rFonts w:ascii="Garamond" w:hAnsi="Garamond" w:cs="Arial"/>
                <w:sz w:val="18"/>
                <w:szCs w:val="18"/>
              </w:rPr>
              <w:t xml:space="preserve"> mniej niż 110 g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 xml:space="preserve">Waga głowicy </w:t>
            </w:r>
            <w:proofErr w:type="spellStart"/>
            <w:r w:rsidRPr="008A7AD4">
              <w:rPr>
                <w:rFonts w:ascii="Garamond" w:hAnsi="Garamond" w:cs="Arial"/>
                <w:sz w:val="18"/>
                <w:szCs w:val="18"/>
              </w:rPr>
              <w:t>Toco</w:t>
            </w:r>
            <w:proofErr w:type="spellEnd"/>
            <w:r w:rsidRPr="008A7AD4">
              <w:rPr>
                <w:rFonts w:ascii="Garamond" w:hAnsi="Garamond" w:cs="Arial"/>
                <w:sz w:val="18"/>
                <w:szCs w:val="18"/>
              </w:rPr>
              <w:t xml:space="preserve"> mniej niż 95 g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 xml:space="preserve">Transmisja danych </w:t>
            </w:r>
            <w:proofErr w:type="spellStart"/>
            <w:r w:rsidRPr="008A7AD4">
              <w:rPr>
                <w:rFonts w:ascii="Garamond" w:hAnsi="Garamond" w:cs="Arial"/>
                <w:sz w:val="18"/>
                <w:szCs w:val="18"/>
              </w:rPr>
              <w:t>Toco</w:t>
            </w:r>
            <w:proofErr w:type="spellEnd"/>
            <w:r w:rsidRPr="008A7AD4">
              <w:rPr>
                <w:rFonts w:ascii="Garamond" w:hAnsi="Garamond" w:cs="Arial"/>
                <w:sz w:val="18"/>
                <w:szCs w:val="18"/>
              </w:rPr>
              <w:t xml:space="preserve"> do głowicy </w:t>
            </w:r>
            <w:proofErr w:type="spellStart"/>
            <w:r w:rsidRPr="008A7AD4">
              <w:rPr>
                <w:rFonts w:ascii="Garamond" w:hAnsi="Garamond" w:cs="Arial"/>
                <w:sz w:val="18"/>
                <w:szCs w:val="18"/>
              </w:rPr>
              <w:t>Cardio</w:t>
            </w:r>
            <w:proofErr w:type="spellEnd"/>
            <w:r w:rsidRPr="008A7AD4">
              <w:rPr>
                <w:rFonts w:ascii="Garamond" w:hAnsi="Garamond" w:cs="Arial"/>
                <w:sz w:val="18"/>
                <w:szCs w:val="18"/>
              </w:rPr>
              <w:t xml:space="preserve"> magnetycznie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>Zasięg przy pracy głowic  pod  wodą do minimum 1 metra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 xml:space="preserve">Monitorowanie pracy serca płodu i czynności macicy w czasie ciąży i porodu 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 xml:space="preserve">Czas ładowania akumulatora nadajnika w odbiorniku </w:t>
            </w:r>
            <w:proofErr w:type="spellStart"/>
            <w:r w:rsidRPr="008A7AD4">
              <w:rPr>
                <w:rFonts w:ascii="Garamond" w:hAnsi="Garamond" w:cs="Arial"/>
                <w:sz w:val="18"/>
                <w:szCs w:val="18"/>
              </w:rPr>
              <w:t>max</w:t>
            </w:r>
            <w:proofErr w:type="spellEnd"/>
            <w:r w:rsidRPr="008A7AD4">
              <w:rPr>
                <w:rFonts w:ascii="Garamond" w:hAnsi="Garamond" w:cs="Arial"/>
                <w:sz w:val="18"/>
                <w:szCs w:val="18"/>
              </w:rPr>
              <w:t>. 4 godz.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>Zasięg min. 20 metrów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>Standardowa moc pobierana mniej niż 0,8 W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>Sygnalizacja stanu naładowania akumulatora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>Sygnalizacja stanu ładowania akumulatora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13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 xml:space="preserve">Sygnalizacja łączności nadajnika z odbiornikiem 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14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>Transmisja cyfrowa z modulacja FSK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15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>Czas pracy przy w pełni naładowanych akumulatorach min. 12 godz.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16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>Częstotliwość nadawania 434MHz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17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>Transmisja cyfrowa z modulacją FM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18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 xml:space="preserve">Zasilanie nadajnika przez akumulator Li-Po 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19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</w:rPr>
            </w:pPr>
            <w:r w:rsidRPr="008A7AD4">
              <w:rPr>
                <w:rFonts w:ascii="Garamond" w:hAnsi="Garamond" w:cs="Arial"/>
                <w:sz w:val="18"/>
                <w:szCs w:val="18"/>
              </w:rPr>
              <w:t>Waga odbiornika nie więcej niż 1,1 kg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6732D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3044E6" w:rsidRPr="00230C59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3044E6" w:rsidRPr="00230C59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230C59">
              <w:rPr>
                <w:rFonts w:ascii="Garamond" w:hAnsi="Garamond"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3044E6" w:rsidRPr="00230C59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3044E6" w:rsidRPr="00230C59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AA099B" w:rsidRPr="00056678" w:rsidRDefault="00AA099B" w:rsidP="00AA099B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3D0DD5" w:rsidRPr="00056678" w:rsidRDefault="00AA099B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AA099B" w:rsidRPr="00AA099B" w:rsidRDefault="00AA099B" w:rsidP="003D0DD5">
      <w:pPr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tabs>
          <w:tab w:val="left" w:pos="2074"/>
        </w:tabs>
        <w:rPr>
          <w:rFonts w:ascii="Garamond" w:hAnsi="Garamond"/>
          <w:sz w:val="18"/>
          <w:szCs w:val="18"/>
        </w:rPr>
      </w:pPr>
    </w:p>
    <w:p w:rsidR="00AA099B" w:rsidRPr="00AA099B" w:rsidRDefault="00AA099B" w:rsidP="00AA099B">
      <w:pPr>
        <w:rPr>
          <w:rFonts w:ascii="Garamond" w:hAnsi="Garamond"/>
          <w:sz w:val="18"/>
          <w:szCs w:val="18"/>
        </w:rPr>
      </w:pPr>
    </w:p>
    <w:p w:rsidR="00AA099B" w:rsidRDefault="00AA099B" w:rsidP="00AA099B">
      <w:pPr>
        <w:rPr>
          <w:rFonts w:ascii="Garamond" w:hAnsi="Garamond"/>
          <w:sz w:val="18"/>
          <w:szCs w:val="18"/>
        </w:rPr>
      </w:pPr>
    </w:p>
    <w:p w:rsidR="003044E6" w:rsidRPr="00056678" w:rsidRDefault="00AA099B" w:rsidP="003044E6">
      <w:pPr>
        <w:shd w:val="clear" w:color="auto" w:fill="FFFFFF"/>
        <w:jc w:val="center"/>
        <w:rPr>
          <w:rFonts w:ascii="Garamond" w:hAnsi="Garamond"/>
          <w:b/>
          <w:bCs/>
          <w:color w:val="31849B" w:themeColor="accent5" w:themeShade="BF"/>
          <w:sz w:val="18"/>
          <w:szCs w:val="18"/>
        </w:rPr>
      </w:pPr>
      <w:r>
        <w:rPr>
          <w:rFonts w:ascii="Garamond" w:hAnsi="Garamond"/>
          <w:sz w:val="18"/>
          <w:szCs w:val="18"/>
        </w:rPr>
        <w:tab/>
      </w:r>
      <w:r w:rsidR="003044E6"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Część </w:t>
      </w:r>
      <w:r w:rsidR="003044E6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32</w:t>
      </w:r>
      <w:r w:rsidR="003044E6"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</w:t>
      </w:r>
      <w:r w:rsidR="003044E6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>–</w:t>
      </w:r>
      <w:r w:rsidR="003044E6" w:rsidRPr="00056678">
        <w:rPr>
          <w:rFonts w:ascii="Garamond" w:hAnsi="Garamond"/>
          <w:b/>
          <w:bCs/>
          <w:color w:val="31849B" w:themeColor="accent5" w:themeShade="BF"/>
          <w:sz w:val="18"/>
          <w:szCs w:val="18"/>
        </w:rPr>
        <w:t xml:space="preserve"> </w:t>
      </w:r>
      <w:r w:rsidR="003044E6">
        <w:rPr>
          <w:rFonts w:ascii="Garamond" w:hAnsi="Garamond" w:cstheme="minorHAnsi"/>
          <w:b/>
          <w:color w:val="31849B" w:themeColor="accent5" w:themeShade="BF"/>
          <w:sz w:val="18"/>
          <w:szCs w:val="18"/>
        </w:rPr>
        <w:t>KTG -1 szt.</w:t>
      </w:r>
    </w:p>
    <w:p w:rsidR="003044E6" w:rsidRPr="00056678" w:rsidRDefault="003044E6" w:rsidP="003044E6">
      <w:pPr>
        <w:shd w:val="clear" w:color="auto" w:fill="FFFFFF"/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3044E6" w:rsidRPr="00056678" w:rsidTr="003044E6">
        <w:tc>
          <w:tcPr>
            <w:tcW w:w="1838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1838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1838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1838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3044E6" w:rsidRPr="00056678" w:rsidRDefault="003044E6" w:rsidP="003044E6">
      <w:pPr>
        <w:rPr>
          <w:rFonts w:ascii="Garamond" w:hAnsi="Garamond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2224"/>
        <w:gridCol w:w="1985"/>
      </w:tblGrid>
      <w:tr w:rsidR="003044E6" w:rsidRPr="00056678" w:rsidTr="003044E6">
        <w:tc>
          <w:tcPr>
            <w:tcW w:w="495" w:type="dxa"/>
            <w:shd w:val="clear" w:color="auto" w:fill="B6DDE8" w:themeFill="accent5" w:themeFillTint="66"/>
            <w:vAlign w:val="center"/>
          </w:tcPr>
          <w:p w:rsidR="003044E6" w:rsidRPr="00056678" w:rsidRDefault="003044E6" w:rsidP="003044E6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3044E6" w:rsidRPr="00056678" w:rsidRDefault="003044E6" w:rsidP="003044E6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Lp.</w:t>
            </w:r>
          </w:p>
        </w:tc>
        <w:tc>
          <w:tcPr>
            <w:tcW w:w="4335" w:type="dxa"/>
            <w:shd w:val="clear" w:color="auto" w:fill="B6DDE8" w:themeFill="accent5" w:themeFillTint="66"/>
            <w:vAlign w:val="center"/>
          </w:tcPr>
          <w:p w:rsidR="003044E6" w:rsidRPr="00056678" w:rsidRDefault="003044E6" w:rsidP="003044E6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:rsidR="003044E6" w:rsidRPr="00056678" w:rsidRDefault="003044E6" w:rsidP="003044E6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2224" w:type="dxa"/>
            <w:shd w:val="clear" w:color="auto" w:fill="B6DDE8" w:themeFill="accent5" w:themeFillTint="66"/>
            <w:vAlign w:val="center"/>
          </w:tcPr>
          <w:p w:rsidR="003044E6" w:rsidRPr="00056678" w:rsidRDefault="003044E6" w:rsidP="003044E6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Wartość wymagana</w:t>
            </w:r>
          </w:p>
        </w:tc>
        <w:tc>
          <w:tcPr>
            <w:tcW w:w="1985" w:type="dxa"/>
            <w:shd w:val="clear" w:color="auto" w:fill="B6DDE8" w:themeFill="accent5" w:themeFillTint="66"/>
            <w:vAlign w:val="center"/>
          </w:tcPr>
          <w:p w:rsidR="003044E6" w:rsidRPr="00056678" w:rsidRDefault="003044E6" w:rsidP="003044E6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sz w:val="18"/>
                <w:szCs w:val="18"/>
              </w:rPr>
              <w:t>Wartość oferowana</w:t>
            </w: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Arial"/>
                <w:sz w:val="18"/>
                <w:szCs w:val="18"/>
                <w:lang w:eastAsia="ko-KR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Przetwornik ultradźwiękowy 1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MHz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>, wodoszczelny – 1 szt.</w:t>
            </w:r>
          </w:p>
        </w:tc>
        <w:tc>
          <w:tcPr>
            <w:tcW w:w="2224" w:type="dxa"/>
          </w:tcPr>
          <w:p w:rsidR="003044E6" w:rsidRPr="00056678" w:rsidRDefault="003044E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Zakres odczytu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przetwornika ultradźwiękowego – min. 30-240 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bpm</w:t>
            </w:r>
            <w:proofErr w:type="spellEnd"/>
          </w:p>
        </w:tc>
        <w:tc>
          <w:tcPr>
            <w:tcW w:w="2224" w:type="dxa"/>
          </w:tcPr>
          <w:p w:rsidR="003044E6" w:rsidRPr="00056678" w:rsidRDefault="003044E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Natężenie fali ultradźwiękowej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przetwornika ≤ 1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mW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>/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cm²</w:t>
            </w:r>
            <w:proofErr w:type="spellEnd"/>
          </w:p>
        </w:tc>
        <w:tc>
          <w:tcPr>
            <w:tcW w:w="2224" w:type="dxa"/>
          </w:tcPr>
          <w:p w:rsidR="003044E6" w:rsidRPr="00056678" w:rsidRDefault="003044E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rozbudowy o monitorowanie ciąży bliźniaczej</w:t>
            </w:r>
          </w:p>
        </w:tc>
        <w:tc>
          <w:tcPr>
            <w:tcW w:w="2224" w:type="dxa"/>
          </w:tcPr>
          <w:p w:rsidR="003044E6" w:rsidRPr="00056678" w:rsidRDefault="003044E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Możliwość rozbudowy o monitorowanie ciąży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trojaczej</w:t>
            </w:r>
            <w:proofErr w:type="spellEnd"/>
          </w:p>
        </w:tc>
        <w:tc>
          <w:tcPr>
            <w:tcW w:w="2224" w:type="dxa"/>
          </w:tcPr>
          <w:p w:rsidR="003044E6" w:rsidRPr="00056678" w:rsidRDefault="003044E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Możliwość wyposażenia w czujnik saturacji krwi rodzącej na palec </w:t>
            </w:r>
          </w:p>
        </w:tc>
        <w:tc>
          <w:tcPr>
            <w:tcW w:w="2224" w:type="dxa"/>
          </w:tcPr>
          <w:p w:rsidR="003044E6" w:rsidRPr="00056678" w:rsidRDefault="003044E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wyposażenia w funkcje monitorowania ciśnienia tętniczego krwi rodzącej</w:t>
            </w:r>
          </w:p>
        </w:tc>
        <w:tc>
          <w:tcPr>
            <w:tcW w:w="2224" w:type="dxa"/>
          </w:tcPr>
          <w:p w:rsidR="003044E6" w:rsidRPr="00056678" w:rsidRDefault="003044E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Możliwość rozbudowy o </w:t>
            </w:r>
            <w:r w:rsidRPr="008A7AD4">
              <w:rPr>
                <w:rFonts w:ascii="Garamond" w:hAnsi="Garamond" w:cs="Tahoma"/>
                <w:bCs/>
                <w:sz w:val="18"/>
                <w:szCs w:val="18"/>
              </w:rPr>
              <w:t xml:space="preserve"> pomiar ciśnienia wewnątrzmacicznego z wykorzystaniem jednorazowego czujnika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550EB2" w:rsidTr="003044E6">
        <w:tc>
          <w:tcPr>
            <w:tcW w:w="495" w:type="dxa"/>
            <w:shd w:val="clear" w:color="auto" w:fill="auto"/>
          </w:tcPr>
          <w:p w:rsidR="003044E6" w:rsidRPr="00550EB2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550EB2"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shd w:val="clear" w:color="auto" w:fill="auto"/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rozbudowy o e</w:t>
            </w:r>
            <w:r w:rsidRPr="008A7AD4">
              <w:rPr>
                <w:rFonts w:ascii="Garamond" w:hAnsi="Garamond" w:cs="Tahoma"/>
                <w:bCs/>
                <w:sz w:val="18"/>
                <w:szCs w:val="18"/>
              </w:rPr>
              <w:t>lektrokardiografie płodu FECG</w:t>
            </w:r>
          </w:p>
        </w:tc>
        <w:tc>
          <w:tcPr>
            <w:tcW w:w="2224" w:type="dxa"/>
            <w:shd w:val="clear" w:color="auto" w:fill="auto"/>
          </w:tcPr>
          <w:p w:rsidR="003044E6" w:rsidRPr="00550EB2" w:rsidRDefault="003044E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auto"/>
          </w:tcPr>
          <w:p w:rsidR="003044E6" w:rsidRPr="00550EB2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bCs/>
                <w:sz w:val="18"/>
                <w:szCs w:val="18"/>
              </w:rPr>
              <w:t>Możliwość rozbudowy o elektrokardiografie matki MECG</w:t>
            </w:r>
          </w:p>
        </w:tc>
        <w:tc>
          <w:tcPr>
            <w:tcW w:w="2224" w:type="dxa"/>
          </w:tcPr>
          <w:p w:rsidR="003044E6" w:rsidRPr="00056678" w:rsidRDefault="003044E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Dokładność obliczania częstości pracy serca płodu  ± 0,25bpm w całym zakresie pomiarowym</w:t>
            </w:r>
          </w:p>
        </w:tc>
        <w:tc>
          <w:tcPr>
            <w:tcW w:w="2224" w:type="dxa"/>
          </w:tcPr>
          <w:p w:rsidR="003044E6" w:rsidRPr="00056678" w:rsidRDefault="003044E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13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Zewnętrzny przetwornik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Toco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>, wodoszczelny – 1 szt.</w:t>
            </w:r>
          </w:p>
        </w:tc>
        <w:tc>
          <w:tcPr>
            <w:tcW w:w="2224" w:type="dxa"/>
          </w:tcPr>
          <w:p w:rsidR="003044E6" w:rsidRPr="00056678" w:rsidRDefault="003044E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14</w:t>
            </w: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Funkcja ręcznego i automatycznego zerowania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Toco</w:t>
            </w:r>
            <w:proofErr w:type="spellEnd"/>
          </w:p>
        </w:tc>
        <w:tc>
          <w:tcPr>
            <w:tcW w:w="2224" w:type="dxa"/>
          </w:tcPr>
          <w:p w:rsidR="003044E6" w:rsidRPr="00056678" w:rsidRDefault="003044E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15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Aparat posiada możliwość ustawienia bazowej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Toco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„0”, „10”, „20”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zamocowania przetworników na uchwytach przy aparacie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Znacznik zdarzeń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pacjentki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Funkcja automatycznego wykrywania ruchów płodu i wydruk wykresu aktywności ruchowej płodu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Znacznik zdarzeń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dla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personelu z możliwością wyboru opcji wbudowanych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Alarmy utraty sygnału, wysokiego i niskiego tętna płodu; granice alarmów definiowalne przez użytkownika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Licznik czasu badania NST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3-stopniowy wskaźnik jakości odbieranego sygnału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wprowadzenia do pamięci aparatu daty i czasu oraz danych użytkownika, szpitala, przychodni.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Rozbudowana baza danych zapisów KTG wraz z kalkulatorem ciąży, danymi pacjentki, ciąży, badania KTG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Pojedyncza, możliwa do zapamiętania sesja zapisu KTG nie krótsza niż 90 godzin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bCs/>
                <w:sz w:val="18"/>
                <w:szCs w:val="18"/>
              </w:rPr>
              <w:t>Wbudowana drukarka termiczna o wysokiej rozdzielczości z możliwością wydruku na papierze gładkim i wstępnie zadrukowanym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color w:val="000000"/>
                <w:sz w:val="18"/>
                <w:szCs w:val="18"/>
              </w:rPr>
              <w:t>W aparat KTG wbudowane dwie  analizy z  interpretacją: przedporodowa  oraz śródporodowa stosowana podczas rozpoczętej akcji porodowej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color w:val="000000"/>
                <w:sz w:val="18"/>
                <w:szCs w:val="18"/>
              </w:rPr>
              <w:t>Wbudowana automatyczna komputerowa kliniczna analiza przedporodowa monitorowanych danych z wydrukiem raportu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color w:val="000000"/>
                <w:sz w:val="18"/>
                <w:szCs w:val="18"/>
              </w:rPr>
              <w:t>Analizowanie przynajmniej 14 parametrów zapisu KTG (min. STV, LTV, wyznaczanie linii bazowej, oznaczanie obszarów wysokiej i niskiej zmienności)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30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Aparatu wyposażony w podświetlenie drukarki. (umożliwia ocenę wydruku w zaciemnionym pomieszczeniu np. w nocy)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Drukarka umożliwia zapis ciąży mnogiej na tym samym wykresie, z przesunięciem o 20 </w:t>
            </w:r>
            <w:proofErr w:type="spellStart"/>
            <w:r w:rsidRPr="008A7AD4">
              <w:rPr>
                <w:rFonts w:ascii="Garamond" w:hAnsi="Garamond" w:cs="Tahoma"/>
                <w:sz w:val="18"/>
                <w:szCs w:val="18"/>
              </w:rPr>
              <w:t>bpm</w:t>
            </w:r>
            <w:proofErr w:type="spellEnd"/>
            <w:r w:rsidRPr="008A7AD4">
              <w:rPr>
                <w:rFonts w:ascii="Garamond" w:hAnsi="Garamond" w:cs="Tahoma"/>
                <w:sz w:val="18"/>
                <w:szCs w:val="18"/>
              </w:rPr>
              <w:t xml:space="preserve"> lub na osobnych skalach (dotyczy papieru bez podziałki)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Dotykowy wyświetlacz LCD o przekątnej min. 8”,  umożliwiający podgląd monitorowanych parametrów w formie cyfrowej i graficznej.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Wyświetlacz LCD ze zmiennym tłem i podświetleniem – w zależności od potrzeb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Obsługa aparatu wyłącznie przez ekran dotykowy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Możliwość obsługi ekranu dotykowego w rękawiczkach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36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Brak fizycznych przycisków na obudowie – zapewnia dokładną dezynfekcję i utrzymanie w czystości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37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b/>
                <w:sz w:val="18"/>
                <w:szCs w:val="18"/>
              </w:rPr>
            </w:pPr>
            <w:r w:rsidRPr="008A7AD4">
              <w:rPr>
                <w:rStyle w:val="Pogrubienie"/>
                <w:rFonts w:ascii="Garamond" w:hAnsi="Garamond" w:cs="Tahoma"/>
                <w:b w:val="0"/>
                <w:sz w:val="18"/>
                <w:szCs w:val="18"/>
              </w:rPr>
              <w:t>Współpraca z cyfrowymi systemami centralnego monitorowania oraz oprogramowaniem komputerowym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38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współpracy z telemetrią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39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Aparat wyposażony w wewnętrzną pamięć z możliwością rozbudowy pojemności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40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Aparat wyposażony w min. 2 porty USB umożliwiające archiwizowanie zapamiętanych badań na pamięć zewnętrzną.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41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Możliwość podłączenia fizycznej klawiatury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42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Aparat wyposażony w co najmniej jeden port RS232 i min. jeden port LAN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43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 xml:space="preserve">Aparat wyposażony w kliniczna przedporodową komputerową analizę zapisu KTG z zawansowaną interpretacją 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44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Waga nie więcej niż 6 kg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3044E6">
        <w:tc>
          <w:tcPr>
            <w:tcW w:w="49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45</w:t>
            </w: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 w:cs="Tahoma"/>
                <w:sz w:val="18"/>
                <w:szCs w:val="18"/>
              </w:rPr>
            </w:pPr>
            <w:r w:rsidRPr="008A7AD4">
              <w:rPr>
                <w:rFonts w:ascii="Garamond" w:hAnsi="Garamond" w:cs="Tahoma"/>
                <w:sz w:val="18"/>
                <w:szCs w:val="18"/>
              </w:rPr>
              <w:t>Wymiary 32 x 23 x 24cm (±5cm)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6533FE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044E6" w:rsidRPr="00056678" w:rsidRDefault="003044E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166526" w:rsidTr="003044E6">
        <w:tc>
          <w:tcPr>
            <w:tcW w:w="495" w:type="dxa"/>
            <w:shd w:val="clear" w:color="auto" w:fill="B6DDE8" w:themeFill="accent5" w:themeFillTint="66"/>
          </w:tcPr>
          <w:p w:rsidR="003044E6" w:rsidRPr="00166526" w:rsidRDefault="003044E6" w:rsidP="003044E6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3044E6" w:rsidRPr="00166526" w:rsidRDefault="003044E6" w:rsidP="003044E6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166526">
              <w:rPr>
                <w:rFonts w:ascii="Garamond" w:hAnsi="Garamond"/>
                <w:b/>
                <w:sz w:val="18"/>
                <w:szCs w:val="18"/>
              </w:rPr>
              <w:t>INFORMACJE DODATKOWE</w:t>
            </w:r>
          </w:p>
        </w:tc>
        <w:tc>
          <w:tcPr>
            <w:tcW w:w="2224" w:type="dxa"/>
            <w:shd w:val="clear" w:color="auto" w:fill="B6DDE8" w:themeFill="accent5" w:themeFillTint="66"/>
          </w:tcPr>
          <w:p w:rsidR="003044E6" w:rsidRPr="00166526" w:rsidRDefault="003044E6" w:rsidP="003044E6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B6DDE8" w:themeFill="accent5" w:themeFillTint="66"/>
          </w:tcPr>
          <w:p w:rsidR="003044E6" w:rsidRPr="00166526" w:rsidRDefault="003044E6" w:rsidP="003044E6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  <w:tr w:rsidR="009F3EA6" w:rsidRPr="00056678" w:rsidTr="003044E6">
        <w:tc>
          <w:tcPr>
            <w:tcW w:w="495" w:type="dxa"/>
          </w:tcPr>
          <w:p w:rsidR="009F3EA6" w:rsidRPr="00056678" w:rsidRDefault="009F3EA6" w:rsidP="00ED342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2224" w:type="dxa"/>
          </w:tcPr>
          <w:p w:rsidR="009F3EA6" w:rsidRPr="00056678" w:rsidRDefault="009F3EA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198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F3EA6" w:rsidRPr="00056678" w:rsidTr="003044E6">
        <w:tc>
          <w:tcPr>
            <w:tcW w:w="495" w:type="dxa"/>
          </w:tcPr>
          <w:p w:rsidR="009F3EA6" w:rsidRPr="00056678" w:rsidRDefault="009F3EA6" w:rsidP="00ED342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2224" w:type="dxa"/>
          </w:tcPr>
          <w:p w:rsidR="009F3EA6" w:rsidRPr="00056678" w:rsidRDefault="009F3EA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F3EA6" w:rsidRPr="00056678" w:rsidTr="003044E6">
        <w:tc>
          <w:tcPr>
            <w:tcW w:w="495" w:type="dxa"/>
          </w:tcPr>
          <w:p w:rsidR="009F3EA6" w:rsidRPr="00056678" w:rsidRDefault="009F3EA6" w:rsidP="00ED342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2224" w:type="dxa"/>
          </w:tcPr>
          <w:p w:rsidR="009F3EA6" w:rsidRPr="00056678" w:rsidRDefault="009F3EA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198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F3EA6" w:rsidRPr="00056678" w:rsidTr="003044E6">
        <w:tc>
          <w:tcPr>
            <w:tcW w:w="495" w:type="dxa"/>
          </w:tcPr>
          <w:p w:rsidR="009F3EA6" w:rsidRPr="00056678" w:rsidRDefault="009F3EA6" w:rsidP="00ED342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2224" w:type="dxa"/>
          </w:tcPr>
          <w:p w:rsidR="009F3EA6" w:rsidRPr="00056678" w:rsidRDefault="009F3EA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F3EA6" w:rsidRPr="00056678" w:rsidTr="003044E6">
        <w:tc>
          <w:tcPr>
            <w:tcW w:w="495" w:type="dxa"/>
          </w:tcPr>
          <w:p w:rsidR="009F3EA6" w:rsidRPr="00056678" w:rsidRDefault="009F3EA6" w:rsidP="00ED342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2224" w:type="dxa"/>
          </w:tcPr>
          <w:p w:rsidR="009F3EA6" w:rsidRPr="00056678" w:rsidRDefault="009F3EA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198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F3EA6" w:rsidRPr="00056678" w:rsidTr="003044E6">
        <w:tc>
          <w:tcPr>
            <w:tcW w:w="495" w:type="dxa"/>
          </w:tcPr>
          <w:p w:rsidR="009F3EA6" w:rsidRPr="00056678" w:rsidRDefault="009F3EA6" w:rsidP="00ED342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2224" w:type="dxa"/>
          </w:tcPr>
          <w:p w:rsidR="009F3EA6" w:rsidRPr="00056678" w:rsidRDefault="009F3EA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198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F3EA6" w:rsidRPr="00056678" w:rsidTr="003044E6">
        <w:tc>
          <w:tcPr>
            <w:tcW w:w="495" w:type="dxa"/>
          </w:tcPr>
          <w:p w:rsidR="009F3EA6" w:rsidRPr="00056678" w:rsidRDefault="009F3EA6" w:rsidP="00ED342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2224" w:type="dxa"/>
          </w:tcPr>
          <w:p w:rsidR="009F3EA6" w:rsidRPr="00056678" w:rsidRDefault="009F3EA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198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F3EA6" w:rsidRPr="00056678" w:rsidTr="003044E6">
        <w:tc>
          <w:tcPr>
            <w:tcW w:w="495" w:type="dxa"/>
          </w:tcPr>
          <w:p w:rsidR="009F3EA6" w:rsidRPr="00056678" w:rsidRDefault="009F3EA6" w:rsidP="00ED342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2224" w:type="dxa"/>
          </w:tcPr>
          <w:p w:rsidR="009F3EA6" w:rsidRPr="00056678" w:rsidRDefault="009F3EA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198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F3EA6" w:rsidRPr="00056678" w:rsidTr="003044E6">
        <w:tc>
          <w:tcPr>
            <w:tcW w:w="495" w:type="dxa"/>
          </w:tcPr>
          <w:p w:rsidR="009F3EA6" w:rsidRPr="00056678" w:rsidRDefault="009F3EA6" w:rsidP="00ED342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2224" w:type="dxa"/>
          </w:tcPr>
          <w:p w:rsidR="009F3EA6" w:rsidRPr="00056678" w:rsidRDefault="009F3EA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F3EA6" w:rsidRPr="00056678" w:rsidTr="003044E6">
        <w:tc>
          <w:tcPr>
            <w:tcW w:w="495" w:type="dxa"/>
          </w:tcPr>
          <w:p w:rsidR="009F3EA6" w:rsidRPr="00056678" w:rsidRDefault="009F3EA6" w:rsidP="00ED342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2224" w:type="dxa"/>
          </w:tcPr>
          <w:p w:rsidR="009F3EA6" w:rsidRPr="00056678" w:rsidRDefault="009F3EA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F3EA6" w:rsidRPr="00056678" w:rsidTr="003044E6">
        <w:tc>
          <w:tcPr>
            <w:tcW w:w="495" w:type="dxa"/>
          </w:tcPr>
          <w:p w:rsidR="009F3EA6" w:rsidRPr="00056678" w:rsidRDefault="009F3EA6" w:rsidP="00ED342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2224" w:type="dxa"/>
          </w:tcPr>
          <w:p w:rsidR="009F3EA6" w:rsidRPr="00056678" w:rsidRDefault="009F3EA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198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9F3EA6" w:rsidRPr="00056678" w:rsidTr="003044E6">
        <w:tc>
          <w:tcPr>
            <w:tcW w:w="495" w:type="dxa"/>
          </w:tcPr>
          <w:p w:rsidR="009F3EA6" w:rsidRPr="00056678" w:rsidRDefault="009F3EA6" w:rsidP="00ED3429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2224" w:type="dxa"/>
          </w:tcPr>
          <w:p w:rsidR="009F3EA6" w:rsidRPr="00056678" w:rsidRDefault="009F3EA6" w:rsidP="003044E6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1985" w:type="dxa"/>
          </w:tcPr>
          <w:p w:rsidR="009F3EA6" w:rsidRPr="00056678" w:rsidRDefault="009F3EA6" w:rsidP="003044E6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3044E6" w:rsidRPr="00056678" w:rsidRDefault="003044E6" w:rsidP="003044E6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3044E6" w:rsidRPr="00056678" w:rsidRDefault="003044E6" w:rsidP="003044E6">
      <w:pPr>
        <w:autoSpaceDE w:val="0"/>
        <w:autoSpaceDN w:val="0"/>
        <w:adjustRightInd w:val="0"/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3044E6" w:rsidRPr="00056678" w:rsidRDefault="003044E6" w:rsidP="003044E6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3044E6" w:rsidRPr="00056678" w:rsidRDefault="003044E6" w:rsidP="003044E6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3044E6" w:rsidRPr="00056678" w:rsidRDefault="003044E6" w:rsidP="003044E6">
      <w:pPr>
        <w:rPr>
          <w:rFonts w:ascii="Garamond" w:hAnsi="Garamond"/>
          <w:sz w:val="18"/>
          <w:szCs w:val="18"/>
        </w:rPr>
      </w:pPr>
    </w:p>
    <w:p w:rsidR="003044E6" w:rsidRPr="00056678" w:rsidRDefault="003044E6" w:rsidP="003044E6">
      <w:pPr>
        <w:rPr>
          <w:rFonts w:ascii="Garamond" w:hAnsi="Garamond"/>
          <w:sz w:val="18"/>
          <w:szCs w:val="18"/>
        </w:rPr>
      </w:pPr>
    </w:p>
    <w:p w:rsidR="003044E6" w:rsidRPr="00056678" w:rsidRDefault="003044E6" w:rsidP="003044E6">
      <w:pPr>
        <w:rPr>
          <w:rFonts w:ascii="Garamond" w:hAnsi="Garamond"/>
          <w:sz w:val="18"/>
          <w:szCs w:val="18"/>
        </w:rPr>
      </w:pPr>
    </w:p>
    <w:p w:rsidR="003D0DD5" w:rsidRPr="00056678" w:rsidRDefault="003044E6" w:rsidP="003D0DD5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="003D0DD5" w:rsidRPr="00056678">
        <w:rPr>
          <w:rFonts w:ascii="Garamond" w:hAnsi="Garamond"/>
          <w:sz w:val="18"/>
          <w:szCs w:val="18"/>
        </w:rPr>
        <w:t>………………………………………….</w:t>
      </w:r>
    </w:p>
    <w:p w:rsidR="003D0DD5" w:rsidRPr="00056678" w:rsidRDefault="003D0DD5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>
        <w:rPr>
          <w:rFonts w:ascii="Garamond" w:hAnsi="Garamond"/>
          <w:sz w:val="18"/>
          <w:szCs w:val="18"/>
        </w:rPr>
        <w:t>)</w:t>
      </w:r>
    </w:p>
    <w:p w:rsidR="003044E6" w:rsidRPr="00056678" w:rsidRDefault="003044E6" w:rsidP="003D0DD5">
      <w:pPr>
        <w:rPr>
          <w:rFonts w:ascii="Garamond" w:hAnsi="Garamond"/>
          <w:color w:val="17365D" w:themeColor="text2" w:themeShade="BF"/>
          <w:sz w:val="18"/>
          <w:szCs w:val="18"/>
        </w:rPr>
      </w:pPr>
    </w:p>
    <w:p w:rsidR="003044E6" w:rsidRPr="00056678" w:rsidRDefault="003044E6" w:rsidP="003044E6">
      <w:pPr>
        <w:spacing w:after="200" w:line="276" w:lineRule="auto"/>
        <w:rPr>
          <w:rFonts w:ascii="Garamond" w:hAnsi="Garamond"/>
          <w:color w:val="17365D" w:themeColor="text2" w:themeShade="BF"/>
          <w:sz w:val="18"/>
          <w:szCs w:val="18"/>
        </w:rPr>
      </w:pPr>
      <w:r w:rsidRPr="00056678">
        <w:rPr>
          <w:rFonts w:ascii="Garamond" w:hAnsi="Garamond"/>
          <w:color w:val="17365D" w:themeColor="text2" w:themeShade="BF"/>
          <w:sz w:val="18"/>
          <w:szCs w:val="18"/>
        </w:rPr>
        <w:br w:type="page"/>
      </w:r>
    </w:p>
    <w:p w:rsidR="00AA099B" w:rsidRPr="00AA099B" w:rsidRDefault="00AA099B" w:rsidP="003044E6">
      <w:pPr>
        <w:shd w:val="clear" w:color="auto" w:fill="FFFFFF"/>
        <w:jc w:val="center"/>
        <w:rPr>
          <w:rFonts w:ascii="Garamond" w:hAnsi="Garamond"/>
          <w:sz w:val="18"/>
          <w:szCs w:val="18"/>
        </w:rPr>
      </w:pPr>
    </w:p>
    <w:p w:rsidR="00AA099B" w:rsidRPr="00C65F16" w:rsidRDefault="00AA099B" w:rsidP="00AA099B">
      <w:pPr>
        <w:shd w:val="clear" w:color="auto" w:fill="FFFFFF"/>
        <w:jc w:val="center"/>
        <w:rPr>
          <w:rFonts w:ascii="Garamond" w:hAnsi="Garamond"/>
          <w:b/>
          <w:bCs/>
          <w:color w:val="4BACC6" w:themeColor="accent5"/>
          <w:sz w:val="18"/>
          <w:szCs w:val="18"/>
        </w:rPr>
      </w:pP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Część </w:t>
      </w:r>
      <w:r>
        <w:rPr>
          <w:rFonts w:ascii="Garamond" w:hAnsi="Garamond"/>
          <w:b/>
          <w:bCs/>
          <w:color w:val="4BACC6" w:themeColor="accent5"/>
          <w:sz w:val="18"/>
          <w:szCs w:val="18"/>
        </w:rPr>
        <w:t>33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 - </w:t>
      </w:r>
      <w:r w:rsidR="0023143A" w:rsidRPr="0023143A">
        <w:rPr>
          <w:rFonts w:ascii="Garamond" w:hAnsi="Garamond"/>
          <w:b/>
          <w:bCs/>
          <w:color w:val="4BACC6" w:themeColor="accent5"/>
          <w:sz w:val="18"/>
          <w:szCs w:val="18"/>
        </w:rPr>
        <w:t>Zestaw do endoskopii i histeroskopii</w:t>
      </w:r>
      <w:r w:rsidRPr="00C65F16">
        <w:rPr>
          <w:rFonts w:ascii="Garamond" w:hAnsi="Garamond"/>
          <w:b/>
          <w:bCs/>
          <w:color w:val="4BACC6" w:themeColor="accent5"/>
          <w:sz w:val="18"/>
          <w:szCs w:val="18"/>
        </w:rPr>
        <w:t xml:space="preserve">- 1  szt.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8"/>
        <w:gridCol w:w="7224"/>
      </w:tblGrid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Przedmiot: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Nazwa i typ: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Producent: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1838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Rok produkcji:</w:t>
            </w:r>
          </w:p>
        </w:tc>
        <w:tc>
          <w:tcPr>
            <w:tcW w:w="7224" w:type="dxa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p w:rsidR="00AA099B" w:rsidRPr="00056678" w:rsidRDefault="00AA099B" w:rsidP="00AA099B">
      <w:pPr>
        <w:shd w:val="clear" w:color="auto" w:fill="FFFFFF"/>
        <w:rPr>
          <w:rFonts w:ascii="Garamond" w:hAnsi="Garamond"/>
          <w:color w:val="31849B" w:themeColor="accent5" w:themeShade="BF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4335"/>
        <w:gridCol w:w="1799"/>
        <w:gridCol w:w="2410"/>
      </w:tblGrid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35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79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wymagana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056678">
              <w:rPr>
                <w:rFonts w:ascii="Garamond" w:hAnsi="Garamond"/>
                <w:b/>
                <w:bCs/>
                <w:sz w:val="18"/>
                <w:szCs w:val="18"/>
              </w:rPr>
              <w:t>Wartość oferowana</w:t>
            </w:r>
          </w:p>
        </w:tc>
      </w:tr>
      <w:tr w:rsidR="00AA099B" w:rsidRPr="00056678" w:rsidTr="00AA099B">
        <w:tc>
          <w:tcPr>
            <w:tcW w:w="495" w:type="dxa"/>
            <w:tcBorders>
              <w:bottom w:val="single" w:sz="4" w:space="0" w:color="auto"/>
            </w:tcBorders>
          </w:tcPr>
          <w:p w:rsidR="00AA099B" w:rsidRPr="00056678" w:rsidRDefault="00AA099B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ind w:left="141"/>
              <w:rPr>
                <w:rFonts w:ascii="Garamond" w:hAnsi="Garamond" w:cs="Arial"/>
                <w:b/>
                <w:sz w:val="18"/>
                <w:szCs w:val="18"/>
              </w:rPr>
            </w:pPr>
            <w:r w:rsidRPr="00056678">
              <w:rPr>
                <w:rFonts w:ascii="Garamond" w:hAnsi="Garamond" w:cs="Arial"/>
                <w:sz w:val="18"/>
                <w:szCs w:val="18"/>
              </w:rPr>
              <w:t>Urządzenie fabrycznie nowe, rok produkcji min. 201</w:t>
            </w:r>
            <w:r>
              <w:rPr>
                <w:rFonts w:ascii="Garamond" w:hAnsi="Garamond" w:cs="Arial"/>
                <w:sz w:val="18"/>
                <w:szCs w:val="18"/>
              </w:rPr>
              <w:t>9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AA099B" w:rsidRPr="00056678" w:rsidTr="00AA099B">
        <w:tc>
          <w:tcPr>
            <w:tcW w:w="495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AA099B" w:rsidRPr="00056678" w:rsidRDefault="009F3EA6" w:rsidP="00AA099B">
            <w:pPr>
              <w:rPr>
                <w:rFonts w:ascii="Garamond" w:hAnsi="Garamond" w:cs="Arial"/>
                <w:b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color w:val="000000"/>
                <w:sz w:val="18"/>
                <w:szCs w:val="18"/>
              </w:rPr>
              <w:t>Monitor operacyjny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AA099B" w:rsidRPr="00056678" w:rsidRDefault="00AA099B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>Przekątna ekran min. 26"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>Rozdzielczość monitora min. 1920 x 1080 pikseli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>Cyfrowe wejścia wideo min.: 1x DVI- D, 1x 3G-SDI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>Cyfrowe wyjścia wideo min.: 1x DVI- D, 1x 3G-SDI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9F3EA6">
        <w:tc>
          <w:tcPr>
            <w:tcW w:w="495" w:type="dxa"/>
            <w:tcBorders>
              <w:bottom w:val="single" w:sz="4" w:space="0" w:color="auto"/>
            </w:tcBorders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>Mocowanie VESA 100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9F3EA6">
        <w:tc>
          <w:tcPr>
            <w:tcW w:w="495" w:type="dxa"/>
            <w:shd w:val="clear" w:color="auto" w:fill="B6DDE8" w:themeFill="accent5" w:themeFillTint="66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3044E6" w:rsidRPr="00C65F16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color w:val="000000"/>
                <w:sz w:val="18"/>
                <w:szCs w:val="18"/>
              </w:rPr>
              <w:t>Sterownik kamery FULL HD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Współpraca sterownika kamery z głowicami kamer FULL HD z min. jednym przetwornikiem obrazowym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Współpraca sterownika kamery z dedykowanymi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wideoendoskopami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 giętkim takim jak: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wideogastroskopy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wideokolonoskopy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 z kamerą wbudowaną w sondę wziernikową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9F3EA6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  <w:highlight w:val="yellow"/>
              </w:rPr>
            </w:pPr>
            <w:r w:rsidRPr="003D0DD5">
              <w:rPr>
                <w:rFonts w:ascii="Garamond" w:hAnsi="Garamond"/>
                <w:bCs/>
                <w:sz w:val="18"/>
                <w:szCs w:val="18"/>
              </w:rPr>
              <w:t>Konstrukcja sterownika kamery umożliwiająca rozbudowę o funkcjonalność jednoczesnego podłączenie dwóch endoskopów i wyświetlanie dwóch obrazów na ekranie monitora operacyjnego podczas operacji łączonych histeroskopowo- laparoskopowych</w:t>
            </w:r>
          </w:p>
        </w:tc>
        <w:tc>
          <w:tcPr>
            <w:tcW w:w="1799" w:type="dxa"/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Menu sterownika kamery wyświetlane na ekranie monitora operacyjnego w formie graficzno-tekstowych ikon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Obsługa funkcji sterownika kamery ze sterylnej strefy sali operacyjnej poprzez przyciski głowicy kamery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Dostęp do funkcji sterownika kamery z "brudnej" strefy sali operacyjnej poprzez zewnętrzną klawiaturę bez konieczności bezpośredniego dostępu do panelu czołowego sterownika kamery, w </w:t>
            </w:r>
            <w:r w:rsidRPr="008A7AD4">
              <w:rPr>
                <w:rFonts w:ascii="Garamond" w:hAnsi="Garamond"/>
                <w:bCs/>
                <w:sz w:val="18"/>
                <w:szCs w:val="18"/>
              </w:rPr>
              <w:t xml:space="preserve">zestawie klawiatura silikonowa z USB </w:t>
            </w: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zgodna z MDD 93/42/EWG</w:t>
            </w:r>
            <w:r w:rsidRPr="008A7AD4">
              <w:rPr>
                <w:rFonts w:ascii="Garamond" w:hAnsi="Garamond"/>
                <w:bCs/>
                <w:sz w:val="18"/>
                <w:szCs w:val="18"/>
              </w:rPr>
              <w:t>, stopień ochrony min. IP68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Sterownik kamery wyposażony w min. 1 wyjście cyfrowe wideo 3G-SDI (format sygnału 1920x1080p, 50/60 Hz)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Sterownik kamery wyposażony w min. 2 wyjścia cyfrowe wideo DVI-D (format sygnału 1920x1080p, 50/60 Hz)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Sterownik kamery wyposażony w min. 3 gniazda USB do podłączenia: pamięci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PenDrive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, zewnętrznej klawiatury, dedykowanej drukarki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>Min. 1 gniazdo USB umieszczone na panelu przednim sterownika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>Sterownik kamery wyposażony w zintegrowane gniazdo do bezpośredniego podłączenia oferowanego źródła światła LED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>Funkcja automatycznego ustawiania intensywności światła w oferowanym źródle światła LED przez sterownik kamery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Funkcja manualnego ustawienia poziomu intensywności światła w oferowanym źródle światła LED poprzez przyciski głowicy kamery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Funkcja wyświetlania </w:t>
            </w:r>
            <w:r w:rsidRPr="008A7AD4">
              <w:rPr>
                <w:rFonts w:ascii="Garamond" w:hAnsi="Garamond"/>
                <w:bCs/>
                <w:sz w:val="18"/>
                <w:szCs w:val="18"/>
              </w:rPr>
              <w:t>poziomu intensywności światła na ekranie monitora operacyjnego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Funkcja wprowadzania danych pacjenta przy pomocy zewnętrznej klawiatury, m.in.: imienia, nazwiska, daty urodzenia oraz ID 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 xml:space="preserve">Funkcja wyświetlania imienia, nazwiska, daty urodzenia oraz ID pacjenta na ekranie monitora operacyjnego podczas operacji 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Możliwość zapamiętania w pamięci wewnętrznej sterownika kamery danych min. 50 pacjentów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Sterownik kamery wyposażony w funkcję tworzenia i zapisu w pamięci wewnętrznej profili użytkowników z indywidualnymi ustawieniami wstępnymi sterownika obejmującymi:</w:t>
            </w:r>
          </w:p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- indywidualną konfigurację menu sterownika kamery,</w:t>
            </w:r>
          </w:p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- indywidualne przypisanie funkcji dostępnych bezpośrednio pod przyciskami głowicy kamery.</w:t>
            </w:r>
          </w:p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Zapis min. 20 indywidualnych profili użytkowników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 xml:space="preserve">Możliwość eksportu / importu profili użytkowników do/z pamięci </w:t>
            </w:r>
            <w:proofErr w:type="spellStart"/>
            <w:r w:rsidRPr="008A7AD4">
              <w:rPr>
                <w:rFonts w:ascii="Garamond" w:hAnsi="Garamond"/>
                <w:bCs/>
                <w:sz w:val="18"/>
                <w:szCs w:val="18"/>
              </w:rPr>
              <w:t>PenDrive</w:t>
            </w:r>
            <w:proofErr w:type="spellEnd"/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Funkcja regulacji jasności, dostępne min. 4 poziomy ustawienia jasności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Funkcja zoomu cyfrowego, dostępne min. 4 poziomy regulacji zoomu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Funkcja wyświetlania wirtualnej siatki na ekranie monitora operacyjnego do precyzyjnego wskazywania określonego obszaru pola operacyjnego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Funkcja wyświetlania wirtualnego wskaźnika punktowego na ekranie monitora operacyjnego do precyzyjnego wskazywania określonego punktu pola operacyjnego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Funkcja zapisu zdjęć i filmów w pamięci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PenDrive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 bezpośrednio podłączonej do sterownika, w zestawie pamięć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PenDrive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 o pojemności min. 32 GB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Zapis filmów w formacie: MPEG4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Zapis zdjęć w formacie: JPEG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9F3EA6">
        <w:tc>
          <w:tcPr>
            <w:tcW w:w="495" w:type="dxa"/>
            <w:tcBorders>
              <w:bottom w:val="single" w:sz="4" w:space="0" w:color="auto"/>
            </w:tcBorders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Funkcja wyświetlania daty i godziny na ekranie monitora operacyjnego w trakcie operacji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9F3EA6">
        <w:tc>
          <w:tcPr>
            <w:tcW w:w="495" w:type="dxa"/>
            <w:shd w:val="clear" w:color="auto" w:fill="B6DDE8" w:themeFill="accent5" w:themeFillTint="66"/>
          </w:tcPr>
          <w:p w:rsidR="003044E6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3044E6" w:rsidRPr="00C65F16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bCs/>
                <w:sz w:val="18"/>
                <w:szCs w:val="18"/>
              </w:rPr>
              <w:t>Głowica kamery FULL HD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3044E6" w:rsidRDefault="003044E6" w:rsidP="003044E6">
            <w:pPr>
              <w:jc w:val="center"/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Głowica kamery wyposażona w min. 1 przetwornik obrazowy, kompatybilna z oferowanym sterownikiem kamery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Praca głowicy kamery w standardzie FULL HD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 xml:space="preserve">Głowica kamery wyposażona w przyciski sterujące funkcjami sterownika kamery 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>Możliwość zaprogramowania funkcji uruchomienia zapisu zdjęcia i filmu wideo (start/stop) pod jednym przyciskiem głowicy kamery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>Masa głowicy kamery nie większa niż 150g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9F3EA6">
        <w:tc>
          <w:tcPr>
            <w:tcW w:w="495" w:type="dxa"/>
            <w:tcBorders>
              <w:bottom w:val="single" w:sz="4" w:space="0" w:color="auto"/>
            </w:tcBorders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 xml:space="preserve">Możliwość sterylizacji w </w:t>
            </w:r>
            <w:proofErr w:type="spellStart"/>
            <w:r w:rsidRPr="008A7AD4">
              <w:rPr>
                <w:rFonts w:ascii="Garamond" w:hAnsi="Garamond"/>
                <w:bCs/>
                <w:sz w:val="18"/>
                <w:szCs w:val="18"/>
              </w:rPr>
              <w:t>EtO</w:t>
            </w:r>
            <w:proofErr w:type="spellEnd"/>
            <w:r w:rsidRPr="008A7AD4">
              <w:rPr>
                <w:rFonts w:ascii="Garamond" w:hAnsi="Garamond"/>
                <w:bCs/>
                <w:sz w:val="18"/>
                <w:szCs w:val="18"/>
              </w:rPr>
              <w:t>, STERRAD NX, 100NX, STERIS SYSTEM 1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9F3EA6">
        <w:tc>
          <w:tcPr>
            <w:tcW w:w="495" w:type="dxa"/>
            <w:shd w:val="clear" w:color="auto" w:fill="B6DDE8" w:themeFill="accent5" w:themeFillTint="66"/>
          </w:tcPr>
          <w:p w:rsidR="003044E6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3044E6" w:rsidRPr="00C65F16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color w:val="000000"/>
                <w:sz w:val="18"/>
                <w:szCs w:val="18"/>
              </w:rPr>
              <w:t>Źródło światła LED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3044E6" w:rsidRDefault="003044E6" w:rsidP="003044E6">
            <w:pPr>
              <w:jc w:val="center"/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>Źródło światła wykorzystujące technologię oświetleniową LED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>Temperatura barwowa w zakresie 6000K - 6500K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>Żywotność lampy LED min. 25 000 godzin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>Ustawianie poziomu intensywności światła poprzez przyciski na panelu przednim źródła światła lub poprzez zintegrowany ekran dotykowy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 xml:space="preserve">Dedykowany przycisk funkcji </w:t>
            </w:r>
            <w:proofErr w:type="spellStart"/>
            <w:r w:rsidRPr="008A7AD4">
              <w:rPr>
                <w:rFonts w:ascii="Garamond" w:hAnsi="Garamond"/>
                <w:bCs/>
                <w:sz w:val="18"/>
                <w:szCs w:val="18"/>
              </w:rPr>
              <w:t>standby</w:t>
            </w:r>
            <w:proofErr w:type="spellEnd"/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 xml:space="preserve">Wskaźnik graficzny lub numeryczny informujący o poziomie intensywności światła 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 xml:space="preserve">Źródło światła wyposażone w zintegrowane gniazdo umożliwiające komunikację z oferowanym sterownikiem kamery w celu sterowania źródłem światła bezpośrednio poprzez przyciski głowicy kamery i </w:t>
            </w:r>
            <w:r w:rsidRPr="003D0DD5">
              <w:rPr>
                <w:rFonts w:ascii="Garamond" w:hAnsi="Garamond"/>
                <w:bCs/>
                <w:sz w:val="18"/>
                <w:szCs w:val="18"/>
              </w:rPr>
              <w:t>wyświetlania</w:t>
            </w:r>
            <w:r w:rsidRPr="008A7AD4">
              <w:rPr>
                <w:rFonts w:ascii="Garamond" w:hAnsi="Garamond"/>
                <w:bCs/>
                <w:sz w:val="18"/>
                <w:szCs w:val="18"/>
              </w:rPr>
              <w:t xml:space="preserve"> poziomu intensywności światła na ekranie monitora operacyjnego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9F3EA6">
        <w:tc>
          <w:tcPr>
            <w:tcW w:w="495" w:type="dxa"/>
            <w:tcBorders>
              <w:bottom w:val="single" w:sz="4" w:space="0" w:color="auto"/>
            </w:tcBorders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3D0DD5" w:rsidRDefault="003044E6" w:rsidP="003044E6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3D0DD5">
              <w:rPr>
                <w:rFonts w:ascii="Garamond" w:hAnsi="Garamond"/>
                <w:color w:val="000000"/>
                <w:sz w:val="18"/>
                <w:szCs w:val="18"/>
              </w:rPr>
              <w:t xml:space="preserve">Światłowód łączący optykę kompatybilny ze źródłem światła firmy Carl </w:t>
            </w:r>
            <w:proofErr w:type="spellStart"/>
            <w:r w:rsidRPr="003D0DD5">
              <w:rPr>
                <w:rFonts w:ascii="Garamond" w:hAnsi="Garamond"/>
                <w:color w:val="000000"/>
                <w:sz w:val="18"/>
                <w:szCs w:val="18"/>
              </w:rPr>
              <w:t>Storz</w:t>
            </w:r>
            <w:proofErr w:type="spellEnd"/>
            <w:r w:rsidRPr="003D0DD5">
              <w:rPr>
                <w:rFonts w:ascii="Garamond" w:hAnsi="Garamond"/>
                <w:color w:val="000000"/>
                <w:sz w:val="18"/>
                <w:szCs w:val="18"/>
              </w:rPr>
              <w:t>, które jest na wyposażeniu szpitala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3D0DD5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3044E6" w:rsidRPr="003D0DD5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9F3EA6">
        <w:tc>
          <w:tcPr>
            <w:tcW w:w="495" w:type="dxa"/>
            <w:shd w:val="clear" w:color="auto" w:fill="B6DDE8" w:themeFill="accent5" w:themeFillTint="66"/>
          </w:tcPr>
          <w:p w:rsidR="003044E6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3044E6" w:rsidRPr="00C65F16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color w:val="000000"/>
                <w:sz w:val="18"/>
                <w:szCs w:val="18"/>
              </w:rPr>
              <w:t>Pompa płucząca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3044E6" w:rsidRDefault="003044E6" w:rsidP="003044E6">
            <w:pPr>
              <w:jc w:val="center"/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3D0DD5" w:rsidRDefault="003044E6" w:rsidP="003044E6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3D0DD5">
              <w:rPr>
                <w:rFonts w:ascii="Garamond" w:hAnsi="Garamond"/>
                <w:color w:val="000000"/>
                <w:sz w:val="18"/>
                <w:szCs w:val="18"/>
              </w:rPr>
              <w:t>Wielodziedzinowa płucząca pompa rolkowa z oprogramowaniem dedykowanym do operacji histeroskopowych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Obsługa pompy poprzez kolorowy ekran dotykowy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Wybór zastosowania pompy z menu z listą dziedzin i procedur wyświetlanej na ekranie dotykowym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Funkcja automatycznego rozpoznawania drenu wraz z automatyczną aktywacją procedur wykorzystujących dany dren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Regulacja ciśnienia płukania podczas histeroskopii w zakresie 20 - 150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mmHg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Możliwość wykorzystania pompy w połączeniu z dedykowanym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shaverem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 histeroskopowym jako pompy ssącej i pracy w sposób zsynchronizowany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Wyświetlanie ciśnienia płukania podczas histeroskopii w formie graficznej lub numerycznej na ekranie dotykowym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>Animacja wyświetlana na ekranie dotykowym instruująca sposób zakładania drenu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Dren płuczący do histeroskopii, sterylny, jednorazowy, w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op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. 10 szt. - 3 </w:t>
            </w:r>
            <w:proofErr w:type="spellStart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op</w:t>
            </w:r>
            <w:proofErr w:type="spellEnd"/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. [zestaw startowy]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9F3EA6">
        <w:tc>
          <w:tcPr>
            <w:tcW w:w="495" w:type="dxa"/>
            <w:tcBorders>
              <w:bottom w:val="single" w:sz="4" w:space="0" w:color="auto"/>
            </w:tcBorders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/>
                <w:b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Możliwość rozbudowy pompy o oprogramowanie dedykowane do laparoskopii, cystoskopii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9F3EA6">
        <w:tc>
          <w:tcPr>
            <w:tcW w:w="495" w:type="dxa"/>
            <w:shd w:val="clear" w:color="auto" w:fill="B6DDE8" w:themeFill="accent5" w:themeFillTint="66"/>
          </w:tcPr>
          <w:p w:rsidR="003044E6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3044E6" w:rsidRPr="00C65F16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bCs/>
                <w:sz w:val="18"/>
                <w:szCs w:val="18"/>
              </w:rPr>
              <w:t>Wózek aparaturowy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3044E6" w:rsidRDefault="003044E6" w:rsidP="003044E6">
            <w:pPr>
              <w:jc w:val="center"/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Podstawa wyposażona w 4 antystatyczne koła z blokadą na min. 2 kołach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 xml:space="preserve">Min. 3 półki oraz 1 zamykana szuflada 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Wysięgnik lub ramię do zamocowania monitora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9F3EA6">
        <w:tc>
          <w:tcPr>
            <w:tcW w:w="495" w:type="dxa"/>
            <w:tcBorders>
              <w:bottom w:val="single" w:sz="4" w:space="0" w:color="auto"/>
            </w:tcBorders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bottom w:val="single" w:sz="4" w:space="0" w:color="auto"/>
            </w:tcBorders>
          </w:tcPr>
          <w:p w:rsidR="003044E6" w:rsidRPr="008A7AD4" w:rsidRDefault="003044E6" w:rsidP="003044E6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bCs/>
                <w:sz w:val="18"/>
                <w:szCs w:val="18"/>
              </w:rPr>
              <w:t>Wysięgnik na płyny</w:t>
            </w:r>
          </w:p>
        </w:tc>
        <w:tc>
          <w:tcPr>
            <w:tcW w:w="1799" w:type="dxa"/>
            <w:tcBorders>
              <w:bottom w:val="single" w:sz="4" w:space="0" w:color="auto"/>
            </w:tcBorders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9F3EA6">
        <w:tc>
          <w:tcPr>
            <w:tcW w:w="495" w:type="dxa"/>
            <w:shd w:val="clear" w:color="auto" w:fill="B6DDE8" w:themeFill="accent5" w:themeFillTint="66"/>
          </w:tcPr>
          <w:p w:rsidR="003044E6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shd w:val="clear" w:color="auto" w:fill="B6DDE8" w:themeFill="accent5" w:themeFillTint="66"/>
          </w:tcPr>
          <w:p w:rsidR="003044E6" w:rsidRPr="008A7AD4" w:rsidRDefault="003044E6" w:rsidP="003044E6">
            <w:pPr>
              <w:rPr>
                <w:rFonts w:ascii="Garamond" w:hAnsi="Garamond"/>
                <w:color w:val="000000"/>
                <w:sz w:val="18"/>
                <w:szCs w:val="18"/>
              </w:rPr>
            </w:pPr>
            <w:r w:rsidRPr="008A7AD4">
              <w:rPr>
                <w:rFonts w:ascii="Garamond" w:hAnsi="Garamond"/>
                <w:b/>
                <w:color w:val="000000"/>
                <w:sz w:val="18"/>
                <w:szCs w:val="18"/>
              </w:rPr>
              <w:t>Zestaw do odsysania</w:t>
            </w:r>
          </w:p>
        </w:tc>
        <w:tc>
          <w:tcPr>
            <w:tcW w:w="1799" w:type="dxa"/>
            <w:shd w:val="clear" w:color="auto" w:fill="B6DDE8" w:themeFill="accent5" w:themeFillTint="66"/>
          </w:tcPr>
          <w:p w:rsidR="003044E6" w:rsidRDefault="003044E6" w:rsidP="003044E6">
            <w:pPr>
              <w:jc w:val="center"/>
            </w:pPr>
          </w:p>
        </w:tc>
        <w:tc>
          <w:tcPr>
            <w:tcW w:w="2410" w:type="dxa"/>
            <w:shd w:val="clear" w:color="auto" w:fill="B6DDE8" w:themeFill="accent5" w:themeFillTint="66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</w:tcPr>
          <w:p w:rsidR="003044E6" w:rsidRPr="008A7AD4" w:rsidRDefault="003044E6" w:rsidP="00540835">
            <w:pPr>
              <w:pStyle w:val="Teksttreci0"/>
              <w:numPr>
                <w:ilvl w:val="0"/>
                <w:numId w:val="38"/>
              </w:numPr>
              <w:shd w:val="clear" w:color="auto" w:fill="auto"/>
              <w:spacing w:line="240" w:lineRule="auto"/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</w:tcPr>
          <w:p w:rsidR="003044E6" w:rsidRPr="008A7AD4" w:rsidRDefault="003044E6" w:rsidP="003044E6">
            <w:pPr>
              <w:rPr>
                <w:rFonts w:ascii="Garamond" w:hAnsi="Garamond"/>
                <w:bCs/>
                <w:sz w:val="18"/>
                <w:szCs w:val="18"/>
              </w:rPr>
            </w:pPr>
            <w:r w:rsidRPr="008A7AD4">
              <w:rPr>
                <w:rFonts w:ascii="Garamond" w:hAnsi="Garamond"/>
                <w:color w:val="000000"/>
                <w:sz w:val="18"/>
                <w:szCs w:val="18"/>
              </w:rPr>
              <w:t>Zbiornik na jednorazowe wkłady workowe do odsysania o pojemności 2,5 litra, wielorazowy, wyposażony w podłączenie do próżni - 1 szt.</w:t>
            </w:r>
          </w:p>
        </w:tc>
        <w:tc>
          <w:tcPr>
            <w:tcW w:w="1799" w:type="dxa"/>
          </w:tcPr>
          <w:p w:rsidR="003044E6" w:rsidRDefault="003044E6" w:rsidP="003044E6">
            <w:pPr>
              <w:jc w:val="center"/>
            </w:pPr>
            <w:r w:rsidRPr="0005615F">
              <w:rPr>
                <w:rFonts w:ascii="Garamond" w:hAnsi="Garamond"/>
                <w:sz w:val="18"/>
                <w:szCs w:val="18"/>
              </w:rPr>
              <w:t>Tak, opisać</w:t>
            </w:r>
          </w:p>
        </w:tc>
        <w:tc>
          <w:tcPr>
            <w:tcW w:w="2410" w:type="dxa"/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6732D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3044E6" w:rsidRPr="00230C59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3044E6" w:rsidRPr="00230C59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230C59">
              <w:rPr>
                <w:rFonts w:ascii="Garamond" w:hAnsi="Garamond"/>
                <w:sz w:val="18"/>
                <w:szCs w:val="18"/>
              </w:rPr>
              <w:t>INFORMACJE DODATKOWE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3044E6" w:rsidRDefault="003044E6" w:rsidP="003044E6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3044E6" w:rsidRPr="00230C59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Przeglądy aparatu w okresie trwania gwarancji (bezpłatnie).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 przegląd na rok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Instrukcja obsługi w języku polskim.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dostępności części zamiennych w okresie po sprzedaży urządzenia.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Min. 10 lat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4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Dostępność do autoryzowanego serwisu.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5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Wykaz punktów serwisowych.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 gdzie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6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Czas reakcji od zgłoszenia.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48h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7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sprowadzanych w kraju.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>. 3 dni robocze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8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 xml:space="preserve">Czas trwania naprawy gwarancyjnej </w:t>
            </w: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dla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 podzespołów sprowadzonych z zagranicy.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proofErr w:type="spellStart"/>
            <w:r w:rsidRPr="00056678">
              <w:rPr>
                <w:rFonts w:ascii="Garamond" w:hAnsi="Garamond"/>
                <w:sz w:val="18"/>
                <w:szCs w:val="18"/>
              </w:rPr>
              <w:t>Max</w:t>
            </w:r>
            <w:proofErr w:type="spellEnd"/>
            <w:r w:rsidRPr="00056678">
              <w:rPr>
                <w:rFonts w:ascii="Garamond" w:hAnsi="Garamond"/>
                <w:sz w:val="18"/>
                <w:szCs w:val="18"/>
              </w:rPr>
              <w:t xml:space="preserve">. 5 dni roboczych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9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Wykonawca ponosi koszty przeglądów serwisowych wbudowanego i dostarczonego sprzętu w okresie gwarancji.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Deklaracja zgodności 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11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Gwarancja min. 24 miesiące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Tak, podać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3044E6" w:rsidRPr="00056678" w:rsidTr="00AA099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12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Szkolenie pracowników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jc w:val="center"/>
              <w:rPr>
                <w:rFonts w:ascii="Garamond" w:hAnsi="Garamond"/>
                <w:sz w:val="18"/>
                <w:szCs w:val="18"/>
              </w:rPr>
            </w:pPr>
            <w:r w:rsidRPr="00056678">
              <w:rPr>
                <w:rFonts w:ascii="Garamond" w:hAnsi="Garamond"/>
                <w:sz w:val="18"/>
                <w:szCs w:val="18"/>
              </w:rPr>
              <w:t>Tak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4E6" w:rsidRPr="00056678" w:rsidRDefault="003044E6" w:rsidP="00AA099B">
            <w:pPr>
              <w:rPr>
                <w:rFonts w:ascii="Garamond" w:hAnsi="Garamond"/>
                <w:sz w:val="18"/>
                <w:szCs w:val="18"/>
              </w:rPr>
            </w:pPr>
          </w:p>
        </w:tc>
      </w:tr>
    </w:tbl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autoSpaceDE w:val="0"/>
        <w:autoSpaceDN w:val="0"/>
        <w:adjustRightInd w:val="0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 xml:space="preserve">Wartości podane w tabeli stanowią nieprzekraczalne minimum, którego niespełnienie spowoduje odrzucenie oferty. </w:t>
      </w:r>
    </w:p>
    <w:p w:rsidR="00AA099B" w:rsidRPr="00056678" w:rsidRDefault="00AA099B" w:rsidP="00AA099B">
      <w:pPr>
        <w:jc w:val="both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>Oświadczamy, że oferowane, powyżej wyspecyfikowane urządzenie jest kompletne i będzie gotowe do użytkowania bez żadnych dodatkowych zakupów i inwestycji ( poza materiałami eksploatacyjnymi)</w:t>
      </w: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</w:p>
    <w:p w:rsidR="00AA099B" w:rsidRPr="00056678" w:rsidRDefault="00AA099B" w:rsidP="00AA099B">
      <w:pPr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………………………………………….</w:t>
      </w:r>
    </w:p>
    <w:p w:rsidR="00AA099B" w:rsidRPr="00056678" w:rsidRDefault="00AA099B" w:rsidP="003D0DD5">
      <w:pPr>
        <w:shd w:val="clear" w:color="auto" w:fill="FFFFFF"/>
        <w:rPr>
          <w:rFonts w:ascii="Garamond" w:hAnsi="Garamond"/>
          <w:sz w:val="18"/>
          <w:szCs w:val="18"/>
        </w:rPr>
      </w:pP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>( podpis osoby uprawnionej do</w:t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</w:r>
      <w:r w:rsidRPr="00056678">
        <w:rPr>
          <w:rFonts w:ascii="Garamond" w:hAnsi="Garamond"/>
          <w:sz w:val="18"/>
          <w:szCs w:val="18"/>
        </w:rPr>
        <w:tab/>
        <w:t xml:space="preserve">                                </w:t>
      </w:r>
      <w:r w:rsidR="003D0DD5">
        <w:rPr>
          <w:rFonts w:ascii="Garamond" w:hAnsi="Garamond"/>
          <w:sz w:val="18"/>
          <w:szCs w:val="18"/>
        </w:rPr>
        <w:t xml:space="preserve">  </w:t>
      </w:r>
      <w:r w:rsidRPr="00056678">
        <w:rPr>
          <w:rFonts w:ascii="Garamond" w:hAnsi="Garamond"/>
          <w:sz w:val="18"/>
          <w:szCs w:val="18"/>
        </w:rPr>
        <w:t xml:space="preserve"> reprezentowania Wykonawcy</w:t>
      </w:r>
      <w:r w:rsidR="003D0DD5">
        <w:rPr>
          <w:rFonts w:ascii="Garamond" w:hAnsi="Garamond"/>
          <w:sz w:val="18"/>
          <w:szCs w:val="18"/>
        </w:rPr>
        <w:t>)</w:t>
      </w:r>
    </w:p>
    <w:p w:rsidR="00AA099B" w:rsidRPr="00AA099B" w:rsidRDefault="00AA099B" w:rsidP="00AA099B">
      <w:pPr>
        <w:tabs>
          <w:tab w:val="left" w:pos="1296"/>
        </w:tabs>
        <w:rPr>
          <w:rFonts w:ascii="Garamond" w:hAnsi="Garamond"/>
          <w:sz w:val="18"/>
          <w:szCs w:val="18"/>
        </w:rPr>
      </w:pPr>
    </w:p>
    <w:p w:rsidR="00E41874" w:rsidRPr="00AA099B" w:rsidRDefault="00E41874" w:rsidP="00AA099B">
      <w:pPr>
        <w:tabs>
          <w:tab w:val="left" w:pos="1843"/>
        </w:tabs>
        <w:rPr>
          <w:rFonts w:ascii="Garamond" w:hAnsi="Garamond"/>
          <w:sz w:val="18"/>
          <w:szCs w:val="18"/>
        </w:rPr>
      </w:pPr>
    </w:p>
    <w:sectPr w:rsidR="00E41874" w:rsidRPr="00AA099B" w:rsidSect="00D77DB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60C7" w:rsidRDefault="00B160C7" w:rsidP="008749AD">
      <w:r>
        <w:separator/>
      </w:r>
    </w:p>
  </w:endnote>
  <w:endnote w:type="continuationSeparator" w:id="0">
    <w:p w:rsidR="00B160C7" w:rsidRDefault="00B160C7" w:rsidP="008749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365">
    <w:altName w:val="Calibri"/>
    <w:charset w:val="EE"/>
    <w:family w:val="auto"/>
    <w:pitch w:val="variable"/>
    <w:sig w:usb0="00000000" w:usb1="00000000" w:usb2="00000000" w:usb3="00000000" w:csb0="00000000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60C7" w:rsidRDefault="00B160C7" w:rsidP="008749AD">
      <w:r>
        <w:separator/>
      </w:r>
    </w:p>
  </w:footnote>
  <w:footnote w:type="continuationSeparator" w:id="0">
    <w:p w:rsidR="00B160C7" w:rsidRDefault="00B160C7" w:rsidP="008749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6C9" w:rsidRDefault="00C256C9">
    <w:pPr>
      <w:pStyle w:val="Nagwek"/>
    </w:pPr>
    <w:r>
      <w:rPr>
        <w:noProof/>
      </w:rPr>
      <w:drawing>
        <wp:inline distT="0" distB="0" distL="0" distR="0">
          <wp:extent cx="5760720" cy="472814"/>
          <wp:effectExtent l="0" t="0" r="0" b="381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728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256C9" w:rsidRDefault="00C256C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2">
    <w:nsid w:val="00000004"/>
    <w:multiLevelType w:val="singleLevel"/>
    <w:tmpl w:val="F06624B2"/>
    <w:name w:val="WW8Num5"/>
    <w:lvl w:ilvl="0">
      <w:start w:val="1"/>
      <w:numFmt w:val="bullet"/>
      <w:lvlText w:val="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auto"/>
        <w:sz w:val="20"/>
        <w:szCs w:val="20"/>
      </w:rPr>
    </w:lvl>
  </w:abstractNum>
  <w:abstractNum w:abstractNumId="3">
    <w:nsid w:val="00000005"/>
    <w:multiLevelType w:val="singleLevel"/>
    <w:tmpl w:val="00000005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>
    <w:nsid w:val="00000006"/>
    <w:multiLevelType w:val="singleLevel"/>
    <w:tmpl w:val="A892523A"/>
    <w:name w:val="WW8Num8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color w:val="auto"/>
        <w:sz w:val="20"/>
        <w:szCs w:val="20"/>
      </w:rPr>
    </w:lvl>
  </w:abstractNum>
  <w:abstractNum w:abstractNumId="5">
    <w:nsid w:val="00000007"/>
    <w:multiLevelType w:val="singleLevel"/>
    <w:tmpl w:val="00000007"/>
    <w:name w:val="WW8Num14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A"/>
    <w:multiLevelType w:val="singleLevel"/>
    <w:tmpl w:val="0000000A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7">
    <w:nsid w:val="02854761"/>
    <w:multiLevelType w:val="hybridMultilevel"/>
    <w:tmpl w:val="449228D4"/>
    <w:lvl w:ilvl="0" w:tplc="0A28262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926B6A"/>
    <w:multiLevelType w:val="hybridMultilevel"/>
    <w:tmpl w:val="FF2E4662"/>
    <w:lvl w:ilvl="0" w:tplc="2EFE39DE">
      <w:start w:val="1"/>
      <w:numFmt w:val="decimal"/>
      <w:suff w:val="nothing"/>
      <w:lvlText w:val="%1."/>
      <w:lvlJc w:val="left"/>
      <w:pPr>
        <w:ind w:left="360" w:hanging="13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675CDB"/>
    <w:multiLevelType w:val="hybridMultilevel"/>
    <w:tmpl w:val="26EEC88A"/>
    <w:lvl w:ilvl="0" w:tplc="0A282628">
      <w:start w:val="1"/>
      <w:numFmt w:val="bullet"/>
      <w:lvlText w:val="-"/>
      <w:lvlJc w:val="left"/>
      <w:pPr>
        <w:ind w:left="743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10">
    <w:nsid w:val="165F77DB"/>
    <w:multiLevelType w:val="hybridMultilevel"/>
    <w:tmpl w:val="73CA889C"/>
    <w:lvl w:ilvl="0" w:tplc="0A282628">
      <w:start w:val="1"/>
      <w:numFmt w:val="bullet"/>
      <w:lvlText w:val="-"/>
      <w:lvlJc w:val="left"/>
      <w:pPr>
        <w:ind w:left="8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1">
    <w:nsid w:val="174E4E3A"/>
    <w:multiLevelType w:val="hybridMultilevel"/>
    <w:tmpl w:val="92AC43C0"/>
    <w:lvl w:ilvl="0" w:tplc="0A28262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6D1BE1"/>
    <w:multiLevelType w:val="hybridMultilevel"/>
    <w:tmpl w:val="6D024E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0CF63B5"/>
    <w:multiLevelType w:val="multilevel"/>
    <w:tmpl w:val="B316BFF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153369B"/>
    <w:multiLevelType w:val="hybridMultilevel"/>
    <w:tmpl w:val="318EA312"/>
    <w:lvl w:ilvl="0" w:tplc="32D43A6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C405F5"/>
    <w:multiLevelType w:val="hybridMultilevel"/>
    <w:tmpl w:val="687CC852"/>
    <w:lvl w:ilvl="0" w:tplc="0A28262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3ED7ADE"/>
    <w:multiLevelType w:val="multilevel"/>
    <w:tmpl w:val="F6BC423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24EA69D8"/>
    <w:multiLevelType w:val="hybridMultilevel"/>
    <w:tmpl w:val="9C9A4BAC"/>
    <w:lvl w:ilvl="0" w:tplc="0A282628">
      <w:start w:val="1"/>
      <w:numFmt w:val="bullet"/>
      <w:lvlText w:val="-"/>
      <w:lvlJc w:val="left"/>
      <w:pPr>
        <w:ind w:left="8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8">
    <w:nsid w:val="26B80B78"/>
    <w:multiLevelType w:val="hybridMultilevel"/>
    <w:tmpl w:val="42CCDFBA"/>
    <w:lvl w:ilvl="0" w:tplc="7E3C34F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40" w:hanging="360"/>
      </w:pPr>
    </w:lvl>
    <w:lvl w:ilvl="2" w:tplc="0415001B" w:tentative="1">
      <w:start w:val="1"/>
      <w:numFmt w:val="lowerRoman"/>
      <w:lvlText w:val="%3."/>
      <w:lvlJc w:val="right"/>
      <w:pPr>
        <w:ind w:left="1960" w:hanging="180"/>
      </w:pPr>
    </w:lvl>
    <w:lvl w:ilvl="3" w:tplc="0415000F" w:tentative="1">
      <w:start w:val="1"/>
      <w:numFmt w:val="decimal"/>
      <w:lvlText w:val="%4."/>
      <w:lvlJc w:val="left"/>
      <w:pPr>
        <w:ind w:left="2680" w:hanging="360"/>
      </w:pPr>
    </w:lvl>
    <w:lvl w:ilvl="4" w:tplc="04150019" w:tentative="1">
      <w:start w:val="1"/>
      <w:numFmt w:val="lowerLetter"/>
      <w:lvlText w:val="%5."/>
      <w:lvlJc w:val="left"/>
      <w:pPr>
        <w:ind w:left="3400" w:hanging="360"/>
      </w:pPr>
    </w:lvl>
    <w:lvl w:ilvl="5" w:tplc="0415001B" w:tentative="1">
      <w:start w:val="1"/>
      <w:numFmt w:val="lowerRoman"/>
      <w:lvlText w:val="%6."/>
      <w:lvlJc w:val="right"/>
      <w:pPr>
        <w:ind w:left="4120" w:hanging="180"/>
      </w:pPr>
    </w:lvl>
    <w:lvl w:ilvl="6" w:tplc="0415000F" w:tentative="1">
      <w:start w:val="1"/>
      <w:numFmt w:val="decimal"/>
      <w:lvlText w:val="%7."/>
      <w:lvlJc w:val="left"/>
      <w:pPr>
        <w:ind w:left="4840" w:hanging="360"/>
      </w:pPr>
    </w:lvl>
    <w:lvl w:ilvl="7" w:tplc="04150019" w:tentative="1">
      <w:start w:val="1"/>
      <w:numFmt w:val="lowerLetter"/>
      <w:lvlText w:val="%8."/>
      <w:lvlJc w:val="left"/>
      <w:pPr>
        <w:ind w:left="5560" w:hanging="360"/>
      </w:pPr>
    </w:lvl>
    <w:lvl w:ilvl="8" w:tplc="0415001B" w:tentative="1">
      <w:start w:val="1"/>
      <w:numFmt w:val="lowerRoman"/>
      <w:lvlText w:val="%9."/>
      <w:lvlJc w:val="right"/>
      <w:pPr>
        <w:ind w:left="6280" w:hanging="180"/>
      </w:pPr>
    </w:lvl>
  </w:abstractNum>
  <w:abstractNum w:abstractNumId="19">
    <w:nsid w:val="2E8675C8"/>
    <w:multiLevelType w:val="hybridMultilevel"/>
    <w:tmpl w:val="A9187702"/>
    <w:lvl w:ilvl="0" w:tplc="0A28262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1D5056F"/>
    <w:multiLevelType w:val="hybridMultilevel"/>
    <w:tmpl w:val="6A42CE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872" w:hanging="360"/>
      </w:pPr>
    </w:lvl>
    <w:lvl w:ilvl="2" w:tplc="0415001B" w:tentative="1">
      <w:start w:val="1"/>
      <w:numFmt w:val="lowerRoman"/>
      <w:lvlText w:val="%3."/>
      <w:lvlJc w:val="right"/>
      <w:pPr>
        <w:ind w:left="1592" w:hanging="180"/>
      </w:pPr>
    </w:lvl>
    <w:lvl w:ilvl="3" w:tplc="0415000F" w:tentative="1">
      <w:start w:val="1"/>
      <w:numFmt w:val="decimal"/>
      <w:lvlText w:val="%4."/>
      <w:lvlJc w:val="left"/>
      <w:pPr>
        <w:ind w:left="2312" w:hanging="360"/>
      </w:pPr>
    </w:lvl>
    <w:lvl w:ilvl="4" w:tplc="04150019" w:tentative="1">
      <w:start w:val="1"/>
      <w:numFmt w:val="lowerLetter"/>
      <w:lvlText w:val="%5."/>
      <w:lvlJc w:val="left"/>
      <w:pPr>
        <w:ind w:left="3032" w:hanging="360"/>
      </w:pPr>
    </w:lvl>
    <w:lvl w:ilvl="5" w:tplc="0415001B" w:tentative="1">
      <w:start w:val="1"/>
      <w:numFmt w:val="lowerRoman"/>
      <w:lvlText w:val="%6."/>
      <w:lvlJc w:val="right"/>
      <w:pPr>
        <w:ind w:left="3752" w:hanging="180"/>
      </w:pPr>
    </w:lvl>
    <w:lvl w:ilvl="6" w:tplc="0415000F" w:tentative="1">
      <w:start w:val="1"/>
      <w:numFmt w:val="decimal"/>
      <w:lvlText w:val="%7."/>
      <w:lvlJc w:val="left"/>
      <w:pPr>
        <w:ind w:left="4472" w:hanging="360"/>
      </w:pPr>
    </w:lvl>
    <w:lvl w:ilvl="7" w:tplc="04150019" w:tentative="1">
      <w:start w:val="1"/>
      <w:numFmt w:val="lowerLetter"/>
      <w:lvlText w:val="%8."/>
      <w:lvlJc w:val="left"/>
      <w:pPr>
        <w:ind w:left="5192" w:hanging="360"/>
      </w:pPr>
    </w:lvl>
    <w:lvl w:ilvl="8" w:tplc="0415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21">
    <w:nsid w:val="320644E7"/>
    <w:multiLevelType w:val="hybridMultilevel"/>
    <w:tmpl w:val="0520DE3C"/>
    <w:lvl w:ilvl="0" w:tplc="0A28262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42240B4"/>
    <w:multiLevelType w:val="hybridMultilevel"/>
    <w:tmpl w:val="0BBEB324"/>
    <w:lvl w:ilvl="0" w:tplc="0A282628">
      <w:start w:val="1"/>
      <w:numFmt w:val="bullet"/>
      <w:lvlText w:val="-"/>
      <w:lvlJc w:val="left"/>
      <w:pPr>
        <w:ind w:left="993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abstractNum w:abstractNumId="23">
    <w:nsid w:val="370C01C6"/>
    <w:multiLevelType w:val="multilevel"/>
    <w:tmpl w:val="4C0E11E0"/>
    <w:lvl w:ilvl="0">
      <w:start w:val="1"/>
      <w:numFmt w:val="bullet"/>
      <w:lvlText w:val="-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378821CD"/>
    <w:multiLevelType w:val="hybridMultilevel"/>
    <w:tmpl w:val="F93E7928"/>
    <w:lvl w:ilvl="0" w:tplc="0A28262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88457D9"/>
    <w:multiLevelType w:val="multilevel"/>
    <w:tmpl w:val="CD3E518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38FE2DEE"/>
    <w:multiLevelType w:val="hybridMultilevel"/>
    <w:tmpl w:val="851E57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9831DEE"/>
    <w:multiLevelType w:val="hybridMultilevel"/>
    <w:tmpl w:val="CBAE535E"/>
    <w:lvl w:ilvl="0" w:tplc="0A28262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A812E9A"/>
    <w:multiLevelType w:val="hybridMultilevel"/>
    <w:tmpl w:val="FED030D8"/>
    <w:lvl w:ilvl="0" w:tplc="0A282628">
      <w:start w:val="1"/>
      <w:numFmt w:val="bullet"/>
      <w:lvlText w:val="-"/>
      <w:lvlJc w:val="left"/>
      <w:pPr>
        <w:ind w:left="8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9">
    <w:nsid w:val="485E7C65"/>
    <w:multiLevelType w:val="hybridMultilevel"/>
    <w:tmpl w:val="278CAD9A"/>
    <w:lvl w:ilvl="0" w:tplc="9F341C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9923758"/>
    <w:multiLevelType w:val="hybridMultilevel"/>
    <w:tmpl w:val="0A4078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9D412BB"/>
    <w:multiLevelType w:val="hybridMultilevel"/>
    <w:tmpl w:val="70BEB572"/>
    <w:lvl w:ilvl="0" w:tplc="854C21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C325BB2"/>
    <w:multiLevelType w:val="hybridMultilevel"/>
    <w:tmpl w:val="F6C2F7C4"/>
    <w:lvl w:ilvl="0" w:tplc="0A28262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0883542"/>
    <w:multiLevelType w:val="multilevel"/>
    <w:tmpl w:val="D562A0A0"/>
    <w:lvl w:ilvl="0">
      <w:start w:val="1"/>
      <w:numFmt w:val="bullet"/>
      <w:lvlText w:val="-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548822B3"/>
    <w:multiLevelType w:val="hybridMultilevel"/>
    <w:tmpl w:val="DABABB42"/>
    <w:lvl w:ilvl="0" w:tplc="1BA85546">
      <w:start w:val="1"/>
      <w:numFmt w:val="decimal"/>
      <w:suff w:val="nothing"/>
      <w:lvlText w:val="%1."/>
      <w:lvlJc w:val="left"/>
      <w:pPr>
        <w:ind w:left="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5">
    <w:nsid w:val="56402156"/>
    <w:multiLevelType w:val="hybridMultilevel"/>
    <w:tmpl w:val="0ECE365A"/>
    <w:lvl w:ilvl="0" w:tplc="0A282628">
      <w:start w:val="1"/>
      <w:numFmt w:val="bullet"/>
      <w:lvlText w:val="-"/>
      <w:lvlJc w:val="left"/>
      <w:pPr>
        <w:ind w:left="80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36">
    <w:nsid w:val="5A1C2B85"/>
    <w:multiLevelType w:val="hybridMultilevel"/>
    <w:tmpl w:val="B97E9056"/>
    <w:lvl w:ilvl="0" w:tplc="228EE7AE">
      <w:start w:val="1"/>
      <w:numFmt w:val="decimal"/>
      <w:suff w:val="nothing"/>
      <w:lvlText w:val="%1."/>
      <w:lvlJc w:val="left"/>
      <w:pPr>
        <w:ind w:left="567" w:hanging="397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B081AF3"/>
    <w:multiLevelType w:val="hybridMultilevel"/>
    <w:tmpl w:val="13B67EBA"/>
    <w:lvl w:ilvl="0" w:tplc="0A282628">
      <w:start w:val="1"/>
      <w:numFmt w:val="bullet"/>
      <w:lvlText w:val="-"/>
      <w:lvlJc w:val="left"/>
      <w:pPr>
        <w:ind w:left="8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8">
    <w:nsid w:val="5BB048A7"/>
    <w:multiLevelType w:val="hybridMultilevel"/>
    <w:tmpl w:val="7486CB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9">
    <w:nsid w:val="5E0D6C28"/>
    <w:multiLevelType w:val="hybridMultilevel"/>
    <w:tmpl w:val="413615E0"/>
    <w:lvl w:ilvl="0" w:tplc="F6F0175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601A06EB"/>
    <w:multiLevelType w:val="hybridMultilevel"/>
    <w:tmpl w:val="1CAEA63A"/>
    <w:lvl w:ilvl="0" w:tplc="C1648A6E">
      <w:start w:val="1"/>
      <w:numFmt w:val="decimal"/>
      <w:suff w:val="nothing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41">
    <w:nsid w:val="60F01C9A"/>
    <w:multiLevelType w:val="hybridMultilevel"/>
    <w:tmpl w:val="DA10158E"/>
    <w:lvl w:ilvl="0" w:tplc="5C14DF2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67E33441"/>
    <w:multiLevelType w:val="hybridMultilevel"/>
    <w:tmpl w:val="DCB6D118"/>
    <w:lvl w:ilvl="0" w:tplc="0A28262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8402234"/>
    <w:multiLevelType w:val="hybridMultilevel"/>
    <w:tmpl w:val="B0509E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90A691D"/>
    <w:multiLevelType w:val="hybridMultilevel"/>
    <w:tmpl w:val="B224A950"/>
    <w:lvl w:ilvl="0" w:tplc="C1F433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0B1792E"/>
    <w:multiLevelType w:val="multilevel"/>
    <w:tmpl w:val="708ADD54"/>
    <w:lvl w:ilvl="0">
      <w:start w:val="1"/>
      <w:numFmt w:val="bullet"/>
      <w:lvlText w:val="-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7487293B"/>
    <w:multiLevelType w:val="multilevel"/>
    <w:tmpl w:val="02DE790C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20"/>
  </w:num>
  <w:num w:numId="3">
    <w:abstractNumId w:val="38"/>
  </w:num>
  <w:num w:numId="4">
    <w:abstractNumId w:val="44"/>
  </w:num>
  <w:num w:numId="5">
    <w:abstractNumId w:val="31"/>
  </w:num>
  <w:num w:numId="6">
    <w:abstractNumId w:val="29"/>
  </w:num>
  <w:num w:numId="7">
    <w:abstractNumId w:val="21"/>
  </w:num>
  <w:num w:numId="8">
    <w:abstractNumId w:val="11"/>
  </w:num>
  <w:num w:numId="9">
    <w:abstractNumId w:val="9"/>
  </w:num>
  <w:num w:numId="10">
    <w:abstractNumId w:val="12"/>
  </w:num>
  <w:num w:numId="11">
    <w:abstractNumId w:val="22"/>
  </w:num>
  <w:num w:numId="12">
    <w:abstractNumId w:val="24"/>
  </w:num>
  <w:num w:numId="13">
    <w:abstractNumId w:val="15"/>
  </w:num>
  <w:num w:numId="14">
    <w:abstractNumId w:val="7"/>
  </w:num>
  <w:num w:numId="15">
    <w:abstractNumId w:val="19"/>
  </w:num>
  <w:num w:numId="16">
    <w:abstractNumId w:val="28"/>
  </w:num>
  <w:num w:numId="17">
    <w:abstractNumId w:val="10"/>
  </w:num>
  <w:num w:numId="18">
    <w:abstractNumId w:val="46"/>
  </w:num>
  <w:num w:numId="19">
    <w:abstractNumId w:val="35"/>
  </w:num>
  <w:num w:numId="20">
    <w:abstractNumId w:val="23"/>
  </w:num>
  <w:num w:numId="21">
    <w:abstractNumId w:val="41"/>
  </w:num>
  <w:num w:numId="22">
    <w:abstractNumId w:val="45"/>
  </w:num>
  <w:num w:numId="23">
    <w:abstractNumId w:val="33"/>
  </w:num>
  <w:num w:numId="24">
    <w:abstractNumId w:val="36"/>
  </w:num>
  <w:num w:numId="25">
    <w:abstractNumId w:val="42"/>
  </w:num>
  <w:num w:numId="26">
    <w:abstractNumId w:val="27"/>
  </w:num>
  <w:num w:numId="27">
    <w:abstractNumId w:val="37"/>
  </w:num>
  <w:num w:numId="28">
    <w:abstractNumId w:val="32"/>
  </w:num>
  <w:num w:numId="29">
    <w:abstractNumId w:val="14"/>
  </w:num>
  <w:num w:numId="30">
    <w:abstractNumId w:val="25"/>
  </w:num>
  <w:num w:numId="31">
    <w:abstractNumId w:val="16"/>
  </w:num>
  <w:num w:numId="32">
    <w:abstractNumId w:val="17"/>
  </w:num>
  <w:num w:numId="33">
    <w:abstractNumId w:val="8"/>
  </w:num>
  <w:num w:numId="34">
    <w:abstractNumId w:val="34"/>
  </w:num>
  <w:num w:numId="35">
    <w:abstractNumId w:val="13"/>
  </w:num>
  <w:num w:numId="36">
    <w:abstractNumId w:val="18"/>
  </w:num>
  <w:num w:numId="37">
    <w:abstractNumId w:val="39"/>
  </w:num>
  <w:num w:numId="38">
    <w:abstractNumId w:val="40"/>
  </w:num>
  <w:num w:numId="39">
    <w:abstractNumId w:val="26"/>
  </w:num>
  <w:num w:numId="40">
    <w:abstractNumId w:val="43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5AA1"/>
    <w:rsid w:val="000043FB"/>
    <w:rsid w:val="00004D68"/>
    <w:rsid w:val="00010704"/>
    <w:rsid w:val="00010B3B"/>
    <w:rsid w:val="00012EEA"/>
    <w:rsid w:val="00017247"/>
    <w:rsid w:val="0002014E"/>
    <w:rsid w:val="0002728B"/>
    <w:rsid w:val="00030B6C"/>
    <w:rsid w:val="0003360F"/>
    <w:rsid w:val="000358B8"/>
    <w:rsid w:val="00037B99"/>
    <w:rsid w:val="00041391"/>
    <w:rsid w:val="000461A9"/>
    <w:rsid w:val="00052145"/>
    <w:rsid w:val="00054B31"/>
    <w:rsid w:val="00056678"/>
    <w:rsid w:val="00056A32"/>
    <w:rsid w:val="00062E2D"/>
    <w:rsid w:val="0006717C"/>
    <w:rsid w:val="0006732D"/>
    <w:rsid w:val="000679B6"/>
    <w:rsid w:val="00070510"/>
    <w:rsid w:val="00080A23"/>
    <w:rsid w:val="00082ABC"/>
    <w:rsid w:val="0008689E"/>
    <w:rsid w:val="00090ACC"/>
    <w:rsid w:val="00093F67"/>
    <w:rsid w:val="00095252"/>
    <w:rsid w:val="000A0AFE"/>
    <w:rsid w:val="000A43AC"/>
    <w:rsid w:val="000A5025"/>
    <w:rsid w:val="000B7ADE"/>
    <w:rsid w:val="000C0C5E"/>
    <w:rsid w:val="000D3655"/>
    <w:rsid w:val="000D7E23"/>
    <w:rsid w:val="000F08E8"/>
    <w:rsid w:val="000F10B2"/>
    <w:rsid w:val="000F783F"/>
    <w:rsid w:val="001009A8"/>
    <w:rsid w:val="00101E65"/>
    <w:rsid w:val="00101FE2"/>
    <w:rsid w:val="001050D4"/>
    <w:rsid w:val="001140DF"/>
    <w:rsid w:val="00117FA7"/>
    <w:rsid w:val="001210FE"/>
    <w:rsid w:val="00121F06"/>
    <w:rsid w:val="001223DB"/>
    <w:rsid w:val="00124700"/>
    <w:rsid w:val="00125CF1"/>
    <w:rsid w:val="00132DB2"/>
    <w:rsid w:val="0013342C"/>
    <w:rsid w:val="001342F1"/>
    <w:rsid w:val="001359A8"/>
    <w:rsid w:val="00137EDD"/>
    <w:rsid w:val="001455CC"/>
    <w:rsid w:val="00147311"/>
    <w:rsid w:val="001524C5"/>
    <w:rsid w:val="001536AC"/>
    <w:rsid w:val="00153EAD"/>
    <w:rsid w:val="0015540F"/>
    <w:rsid w:val="00165D08"/>
    <w:rsid w:val="00166526"/>
    <w:rsid w:val="00166D96"/>
    <w:rsid w:val="0017057B"/>
    <w:rsid w:val="00171360"/>
    <w:rsid w:val="00173E46"/>
    <w:rsid w:val="00174B46"/>
    <w:rsid w:val="00180682"/>
    <w:rsid w:val="00181A21"/>
    <w:rsid w:val="00182FB0"/>
    <w:rsid w:val="001932BF"/>
    <w:rsid w:val="00197AFC"/>
    <w:rsid w:val="001A5ADF"/>
    <w:rsid w:val="001A5F0C"/>
    <w:rsid w:val="001A632D"/>
    <w:rsid w:val="001A7F8D"/>
    <w:rsid w:val="001B0F65"/>
    <w:rsid w:val="001C331E"/>
    <w:rsid w:val="001D0E88"/>
    <w:rsid w:val="001D4BFF"/>
    <w:rsid w:val="001F3E47"/>
    <w:rsid w:val="001F6D6B"/>
    <w:rsid w:val="001F78D7"/>
    <w:rsid w:val="002060B6"/>
    <w:rsid w:val="00212075"/>
    <w:rsid w:val="00212B4F"/>
    <w:rsid w:val="0021672C"/>
    <w:rsid w:val="002227A1"/>
    <w:rsid w:val="00230C59"/>
    <w:rsid w:val="0023143A"/>
    <w:rsid w:val="002360F5"/>
    <w:rsid w:val="00242C4C"/>
    <w:rsid w:val="00243C69"/>
    <w:rsid w:val="00244D87"/>
    <w:rsid w:val="00262A49"/>
    <w:rsid w:val="00262E05"/>
    <w:rsid w:val="002706CB"/>
    <w:rsid w:val="002707BB"/>
    <w:rsid w:val="00296C88"/>
    <w:rsid w:val="002A0FBC"/>
    <w:rsid w:val="002A45D9"/>
    <w:rsid w:val="002A6060"/>
    <w:rsid w:val="002A691B"/>
    <w:rsid w:val="002A6BE9"/>
    <w:rsid w:val="002B07F4"/>
    <w:rsid w:val="002B4B72"/>
    <w:rsid w:val="002C25AC"/>
    <w:rsid w:val="002C4B2E"/>
    <w:rsid w:val="002C5351"/>
    <w:rsid w:val="002C5502"/>
    <w:rsid w:val="002D4B9F"/>
    <w:rsid w:val="002E05A6"/>
    <w:rsid w:val="002E5337"/>
    <w:rsid w:val="002F43D0"/>
    <w:rsid w:val="003039DB"/>
    <w:rsid w:val="003044E6"/>
    <w:rsid w:val="003165DE"/>
    <w:rsid w:val="0032241F"/>
    <w:rsid w:val="0034548B"/>
    <w:rsid w:val="00346D5C"/>
    <w:rsid w:val="003609E7"/>
    <w:rsid w:val="00365B8C"/>
    <w:rsid w:val="00374821"/>
    <w:rsid w:val="003771D9"/>
    <w:rsid w:val="00380B5C"/>
    <w:rsid w:val="00383D3E"/>
    <w:rsid w:val="00387E50"/>
    <w:rsid w:val="0039298B"/>
    <w:rsid w:val="003A05E5"/>
    <w:rsid w:val="003A0C6C"/>
    <w:rsid w:val="003A1ED1"/>
    <w:rsid w:val="003A2242"/>
    <w:rsid w:val="003A5589"/>
    <w:rsid w:val="003A5ABD"/>
    <w:rsid w:val="003B48F0"/>
    <w:rsid w:val="003B54F7"/>
    <w:rsid w:val="003B5C3A"/>
    <w:rsid w:val="003B6082"/>
    <w:rsid w:val="003C1B84"/>
    <w:rsid w:val="003D0DD5"/>
    <w:rsid w:val="003D1E60"/>
    <w:rsid w:val="003D469F"/>
    <w:rsid w:val="003D7146"/>
    <w:rsid w:val="003E305D"/>
    <w:rsid w:val="003E3AC0"/>
    <w:rsid w:val="003F660C"/>
    <w:rsid w:val="003F6A82"/>
    <w:rsid w:val="003F7D6B"/>
    <w:rsid w:val="00400AF1"/>
    <w:rsid w:val="0040242F"/>
    <w:rsid w:val="004034BC"/>
    <w:rsid w:val="0040547E"/>
    <w:rsid w:val="00405CC9"/>
    <w:rsid w:val="00406EBA"/>
    <w:rsid w:val="00407B28"/>
    <w:rsid w:val="004114F5"/>
    <w:rsid w:val="00420E60"/>
    <w:rsid w:val="00421E7A"/>
    <w:rsid w:val="004268F7"/>
    <w:rsid w:val="00433DAE"/>
    <w:rsid w:val="00442459"/>
    <w:rsid w:val="00446672"/>
    <w:rsid w:val="00450694"/>
    <w:rsid w:val="00450B3F"/>
    <w:rsid w:val="00454E64"/>
    <w:rsid w:val="004565FE"/>
    <w:rsid w:val="004626CD"/>
    <w:rsid w:val="00463D44"/>
    <w:rsid w:val="00465FAA"/>
    <w:rsid w:val="00467E2C"/>
    <w:rsid w:val="0048087C"/>
    <w:rsid w:val="00480EC9"/>
    <w:rsid w:val="004837A6"/>
    <w:rsid w:val="00483D27"/>
    <w:rsid w:val="00487537"/>
    <w:rsid w:val="00487690"/>
    <w:rsid w:val="004A40A9"/>
    <w:rsid w:val="004A5591"/>
    <w:rsid w:val="004B03AB"/>
    <w:rsid w:val="004B3083"/>
    <w:rsid w:val="004B5137"/>
    <w:rsid w:val="004C38E6"/>
    <w:rsid w:val="004C5E40"/>
    <w:rsid w:val="004C61DD"/>
    <w:rsid w:val="004D1ED2"/>
    <w:rsid w:val="004D54D5"/>
    <w:rsid w:val="004D6AB5"/>
    <w:rsid w:val="004D757D"/>
    <w:rsid w:val="004E142B"/>
    <w:rsid w:val="004F23A5"/>
    <w:rsid w:val="004F6278"/>
    <w:rsid w:val="005022A9"/>
    <w:rsid w:val="00504244"/>
    <w:rsid w:val="00506F84"/>
    <w:rsid w:val="005140C7"/>
    <w:rsid w:val="00520710"/>
    <w:rsid w:val="00521181"/>
    <w:rsid w:val="005272E5"/>
    <w:rsid w:val="005314A4"/>
    <w:rsid w:val="0053233E"/>
    <w:rsid w:val="00540835"/>
    <w:rsid w:val="00540B11"/>
    <w:rsid w:val="00540D41"/>
    <w:rsid w:val="00550EB2"/>
    <w:rsid w:val="00552D86"/>
    <w:rsid w:val="00554CEA"/>
    <w:rsid w:val="00557E0B"/>
    <w:rsid w:val="00560B30"/>
    <w:rsid w:val="005656AE"/>
    <w:rsid w:val="0056782F"/>
    <w:rsid w:val="00575B82"/>
    <w:rsid w:val="005815F1"/>
    <w:rsid w:val="0058202E"/>
    <w:rsid w:val="00583687"/>
    <w:rsid w:val="00584520"/>
    <w:rsid w:val="005850DD"/>
    <w:rsid w:val="00594A18"/>
    <w:rsid w:val="005A3CF3"/>
    <w:rsid w:val="005A5889"/>
    <w:rsid w:val="005A6839"/>
    <w:rsid w:val="005B09A4"/>
    <w:rsid w:val="005B4750"/>
    <w:rsid w:val="005B6300"/>
    <w:rsid w:val="005C11B7"/>
    <w:rsid w:val="005C5A1E"/>
    <w:rsid w:val="005E378F"/>
    <w:rsid w:val="005E37D7"/>
    <w:rsid w:val="005E6CBB"/>
    <w:rsid w:val="005F6F7E"/>
    <w:rsid w:val="005F7D0A"/>
    <w:rsid w:val="00600637"/>
    <w:rsid w:val="00611062"/>
    <w:rsid w:val="00616DC5"/>
    <w:rsid w:val="00621949"/>
    <w:rsid w:val="0063018A"/>
    <w:rsid w:val="006378B6"/>
    <w:rsid w:val="0064503B"/>
    <w:rsid w:val="0064577D"/>
    <w:rsid w:val="00650F0D"/>
    <w:rsid w:val="0065409B"/>
    <w:rsid w:val="00655F6B"/>
    <w:rsid w:val="006633AC"/>
    <w:rsid w:val="006659A3"/>
    <w:rsid w:val="0067115A"/>
    <w:rsid w:val="00672544"/>
    <w:rsid w:val="00684B6E"/>
    <w:rsid w:val="00684C5E"/>
    <w:rsid w:val="0068760F"/>
    <w:rsid w:val="00695393"/>
    <w:rsid w:val="00696814"/>
    <w:rsid w:val="006A0B80"/>
    <w:rsid w:val="006B320C"/>
    <w:rsid w:val="006B7E31"/>
    <w:rsid w:val="006C1353"/>
    <w:rsid w:val="006C2E40"/>
    <w:rsid w:val="006D3BC0"/>
    <w:rsid w:val="006D3FE7"/>
    <w:rsid w:val="006D5DD8"/>
    <w:rsid w:val="006D5E06"/>
    <w:rsid w:val="006D7CD2"/>
    <w:rsid w:val="006E2887"/>
    <w:rsid w:val="006E7164"/>
    <w:rsid w:val="006E7B8E"/>
    <w:rsid w:val="006F6E61"/>
    <w:rsid w:val="00702E60"/>
    <w:rsid w:val="00703B7C"/>
    <w:rsid w:val="00707AA9"/>
    <w:rsid w:val="007160DC"/>
    <w:rsid w:val="00727766"/>
    <w:rsid w:val="00732D1A"/>
    <w:rsid w:val="007362B8"/>
    <w:rsid w:val="00742EF3"/>
    <w:rsid w:val="007506AD"/>
    <w:rsid w:val="00750E8F"/>
    <w:rsid w:val="0075491A"/>
    <w:rsid w:val="00761DC5"/>
    <w:rsid w:val="00764654"/>
    <w:rsid w:val="007654F1"/>
    <w:rsid w:val="007709FF"/>
    <w:rsid w:val="007817CE"/>
    <w:rsid w:val="00783422"/>
    <w:rsid w:val="00785BC1"/>
    <w:rsid w:val="007860C6"/>
    <w:rsid w:val="007903B2"/>
    <w:rsid w:val="007A2D51"/>
    <w:rsid w:val="007A7DE6"/>
    <w:rsid w:val="007B13E2"/>
    <w:rsid w:val="007B1D06"/>
    <w:rsid w:val="007B2F06"/>
    <w:rsid w:val="007B3568"/>
    <w:rsid w:val="007B4A9C"/>
    <w:rsid w:val="007B7BFB"/>
    <w:rsid w:val="007C002F"/>
    <w:rsid w:val="007C2715"/>
    <w:rsid w:val="007C4284"/>
    <w:rsid w:val="007D19C9"/>
    <w:rsid w:val="007D3A7C"/>
    <w:rsid w:val="007D49D3"/>
    <w:rsid w:val="007E0FC2"/>
    <w:rsid w:val="007E6889"/>
    <w:rsid w:val="007E776A"/>
    <w:rsid w:val="007F0B92"/>
    <w:rsid w:val="007F3AFD"/>
    <w:rsid w:val="007F4F06"/>
    <w:rsid w:val="0080056E"/>
    <w:rsid w:val="008117BE"/>
    <w:rsid w:val="0081431C"/>
    <w:rsid w:val="008165A9"/>
    <w:rsid w:val="008167F5"/>
    <w:rsid w:val="00822BA2"/>
    <w:rsid w:val="00823080"/>
    <w:rsid w:val="008368AD"/>
    <w:rsid w:val="008405D0"/>
    <w:rsid w:val="00845BB6"/>
    <w:rsid w:val="00857EEA"/>
    <w:rsid w:val="0086210A"/>
    <w:rsid w:val="00872A3A"/>
    <w:rsid w:val="00874241"/>
    <w:rsid w:val="008749AD"/>
    <w:rsid w:val="008750B5"/>
    <w:rsid w:val="00875B85"/>
    <w:rsid w:val="00875F5D"/>
    <w:rsid w:val="008920CB"/>
    <w:rsid w:val="00892515"/>
    <w:rsid w:val="008925AF"/>
    <w:rsid w:val="00894FFE"/>
    <w:rsid w:val="00896B4E"/>
    <w:rsid w:val="008A46BD"/>
    <w:rsid w:val="008A738D"/>
    <w:rsid w:val="008B0993"/>
    <w:rsid w:val="008B4663"/>
    <w:rsid w:val="008C0ADE"/>
    <w:rsid w:val="008C1B00"/>
    <w:rsid w:val="008C4057"/>
    <w:rsid w:val="008C7100"/>
    <w:rsid w:val="008D30B5"/>
    <w:rsid w:val="008D3BD2"/>
    <w:rsid w:val="008E1A5D"/>
    <w:rsid w:val="008E5463"/>
    <w:rsid w:val="008E5AEA"/>
    <w:rsid w:val="008F34E7"/>
    <w:rsid w:val="008F49F2"/>
    <w:rsid w:val="00906C00"/>
    <w:rsid w:val="00912912"/>
    <w:rsid w:val="00913788"/>
    <w:rsid w:val="00913E6D"/>
    <w:rsid w:val="00913FDA"/>
    <w:rsid w:val="00915B57"/>
    <w:rsid w:val="00920FCF"/>
    <w:rsid w:val="0092318A"/>
    <w:rsid w:val="00930660"/>
    <w:rsid w:val="00933571"/>
    <w:rsid w:val="009354D4"/>
    <w:rsid w:val="00936741"/>
    <w:rsid w:val="00940DAE"/>
    <w:rsid w:val="0094162C"/>
    <w:rsid w:val="009435B7"/>
    <w:rsid w:val="009656BA"/>
    <w:rsid w:val="00967625"/>
    <w:rsid w:val="009852B0"/>
    <w:rsid w:val="00995184"/>
    <w:rsid w:val="009B3D16"/>
    <w:rsid w:val="009B47B8"/>
    <w:rsid w:val="009B4FF7"/>
    <w:rsid w:val="009D05DD"/>
    <w:rsid w:val="009D17D9"/>
    <w:rsid w:val="009D3284"/>
    <w:rsid w:val="009D51B6"/>
    <w:rsid w:val="009E0005"/>
    <w:rsid w:val="009E105B"/>
    <w:rsid w:val="009E26F7"/>
    <w:rsid w:val="009E713F"/>
    <w:rsid w:val="009F166A"/>
    <w:rsid w:val="009F288C"/>
    <w:rsid w:val="009F3EA6"/>
    <w:rsid w:val="009F5FCC"/>
    <w:rsid w:val="009F71AD"/>
    <w:rsid w:val="00A0332F"/>
    <w:rsid w:val="00A076BC"/>
    <w:rsid w:val="00A11A09"/>
    <w:rsid w:val="00A20311"/>
    <w:rsid w:val="00A206AA"/>
    <w:rsid w:val="00A20822"/>
    <w:rsid w:val="00A21240"/>
    <w:rsid w:val="00A26D85"/>
    <w:rsid w:val="00A33666"/>
    <w:rsid w:val="00A34BA5"/>
    <w:rsid w:val="00A37E66"/>
    <w:rsid w:val="00A40118"/>
    <w:rsid w:val="00A44994"/>
    <w:rsid w:val="00A45AA1"/>
    <w:rsid w:val="00A464CC"/>
    <w:rsid w:val="00A52327"/>
    <w:rsid w:val="00A57C74"/>
    <w:rsid w:val="00A622FB"/>
    <w:rsid w:val="00A64C91"/>
    <w:rsid w:val="00A66ECA"/>
    <w:rsid w:val="00A72E38"/>
    <w:rsid w:val="00AA099B"/>
    <w:rsid w:val="00AA4071"/>
    <w:rsid w:val="00AA4A4A"/>
    <w:rsid w:val="00AA74F0"/>
    <w:rsid w:val="00AC4C1D"/>
    <w:rsid w:val="00AC718C"/>
    <w:rsid w:val="00AC76D3"/>
    <w:rsid w:val="00AD4085"/>
    <w:rsid w:val="00AE1D21"/>
    <w:rsid w:val="00AE6759"/>
    <w:rsid w:val="00B009DE"/>
    <w:rsid w:val="00B0381C"/>
    <w:rsid w:val="00B11667"/>
    <w:rsid w:val="00B14501"/>
    <w:rsid w:val="00B160C7"/>
    <w:rsid w:val="00B20978"/>
    <w:rsid w:val="00B216FE"/>
    <w:rsid w:val="00B2371F"/>
    <w:rsid w:val="00B24438"/>
    <w:rsid w:val="00B24B9F"/>
    <w:rsid w:val="00B405CD"/>
    <w:rsid w:val="00B43D24"/>
    <w:rsid w:val="00B52688"/>
    <w:rsid w:val="00B5588A"/>
    <w:rsid w:val="00B5721C"/>
    <w:rsid w:val="00B60CAE"/>
    <w:rsid w:val="00B623D7"/>
    <w:rsid w:val="00B652C1"/>
    <w:rsid w:val="00B71EA4"/>
    <w:rsid w:val="00B721DA"/>
    <w:rsid w:val="00B72875"/>
    <w:rsid w:val="00B73ED3"/>
    <w:rsid w:val="00B77D05"/>
    <w:rsid w:val="00B80135"/>
    <w:rsid w:val="00B86CF2"/>
    <w:rsid w:val="00B91359"/>
    <w:rsid w:val="00B91455"/>
    <w:rsid w:val="00B9691A"/>
    <w:rsid w:val="00B96B67"/>
    <w:rsid w:val="00B975EC"/>
    <w:rsid w:val="00BA48ED"/>
    <w:rsid w:val="00BA5A48"/>
    <w:rsid w:val="00BB10E0"/>
    <w:rsid w:val="00BC4160"/>
    <w:rsid w:val="00BC4277"/>
    <w:rsid w:val="00BC4AA4"/>
    <w:rsid w:val="00BC618C"/>
    <w:rsid w:val="00BE1D69"/>
    <w:rsid w:val="00BE7978"/>
    <w:rsid w:val="00C053C8"/>
    <w:rsid w:val="00C12A84"/>
    <w:rsid w:val="00C152E5"/>
    <w:rsid w:val="00C201C8"/>
    <w:rsid w:val="00C256C9"/>
    <w:rsid w:val="00C278A6"/>
    <w:rsid w:val="00C31253"/>
    <w:rsid w:val="00C34F04"/>
    <w:rsid w:val="00C415F9"/>
    <w:rsid w:val="00C416C8"/>
    <w:rsid w:val="00C44EEF"/>
    <w:rsid w:val="00C536B3"/>
    <w:rsid w:val="00C56A94"/>
    <w:rsid w:val="00C6171F"/>
    <w:rsid w:val="00C65767"/>
    <w:rsid w:val="00C65F16"/>
    <w:rsid w:val="00C716B4"/>
    <w:rsid w:val="00C74AB4"/>
    <w:rsid w:val="00C74F2D"/>
    <w:rsid w:val="00C7688C"/>
    <w:rsid w:val="00C915E8"/>
    <w:rsid w:val="00C926F8"/>
    <w:rsid w:val="00C95728"/>
    <w:rsid w:val="00CA3024"/>
    <w:rsid w:val="00CA4218"/>
    <w:rsid w:val="00CA42A6"/>
    <w:rsid w:val="00CA692C"/>
    <w:rsid w:val="00CA6F58"/>
    <w:rsid w:val="00CB3BB8"/>
    <w:rsid w:val="00CB5333"/>
    <w:rsid w:val="00CC5960"/>
    <w:rsid w:val="00CC7AAA"/>
    <w:rsid w:val="00CD0B2E"/>
    <w:rsid w:val="00CE019B"/>
    <w:rsid w:val="00CE57D2"/>
    <w:rsid w:val="00CF4348"/>
    <w:rsid w:val="00D00E67"/>
    <w:rsid w:val="00D00F6B"/>
    <w:rsid w:val="00D01B41"/>
    <w:rsid w:val="00D05CF6"/>
    <w:rsid w:val="00D13EAD"/>
    <w:rsid w:val="00D24242"/>
    <w:rsid w:val="00D27FA5"/>
    <w:rsid w:val="00D31384"/>
    <w:rsid w:val="00D3176D"/>
    <w:rsid w:val="00D34E48"/>
    <w:rsid w:val="00D35A8B"/>
    <w:rsid w:val="00D3616E"/>
    <w:rsid w:val="00D42C93"/>
    <w:rsid w:val="00D4652F"/>
    <w:rsid w:val="00D50CC7"/>
    <w:rsid w:val="00D5514F"/>
    <w:rsid w:val="00D61480"/>
    <w:rsid w:val="00D709CA"/>
    <w:rsid w:val="00D74064"/>
    <w:rsid w:val="00D77DB0"/>
    <w:rsid w:val="00D84CFB"/>
    <w:rsid w:val="00D87F8D"/>
    <w:rsid w:val="00D91355"/>
    <w:rsid w:val="00D932FA"/>
    <w:rsid w:val="00D949B6"/>
    <w:rsid w:val="00D95B01"/>
    <w:rsid w:val="00D97807"/>
    <w:rsid w:val="00DA04F7"/>
    <w:rsid w:val="00DA0F99"/>
    <w:rsid w:val="00DA1EA4"/>
    <w:rsid w:val="00DA266F"/>
    <w:rsid w:val="00DA2CF8"/>
    <w:rsid w:val="00DA4D44"/>
    <w:rsid w:val="00DA765B"/>
    <w:rsid w:val="00DB2E6F"/>
    <w:rsid w:val="00DB33CF"/>
    <w:rsid w:val="00DB695F"/>
    <w:rsid w:val="00DC09D8"/>
    <w:rsid w:val="00DC6551"/>
    <w:rsid w:val="00DD269C"/>
    <w:rsid w:val="00DD3C79"/>
    <w:rsid w:val="00DD4953"/>
    <w:rsid w:val="00DD55A2"/>
    <w:rsid w:val="00DD6851"/>
    <w:rsid w:val="00DF115B"/>
    <w:rsid w:val="00DF2F0D"/>
    <w:rsid w:val="00E06A66"/>
    <w:rsid w:val="00E06D0D"/>
    <w:rsid w:val="00E1398A"/>
    <w:rsid w:val="00E140B5"/>
    <w:rsid w:val="00E160B8"/>
    <w:rsid w:val="00E16803"/>
    <w:rsid w:val="00E1721E"/>
    <w:rsid w:val="00E22174"/>
    <w:rsid w:val="00E22F83"/>
    <w:rsid w:val="00E2634F"/>
    <w:rsid w:val="00E41874"/>
    <w:rsid w:val="00E43856"/>
    <w:rsid w:val="00E462A8"/>
    <w:rsid w:val="00E46681"/>
    <w:rsid w:val="00E51478"/>
    <w:rsid w:val="00E517D7"/>
    <w:rsid w:val="00E53B22"/>
    <w:rsid w:val="00E548D6"/>
    <w:rsid w:val="00E7536A"/>
    <w:rsid w:val="00E7585B"/>
    <w:rsid w:val="00E76157"/>
    <w:rsid w:val="00E77505"/>
    <w:rsid w:val="00E803EA"/>
    <w:rsid w:val="00E82F06"/>
    <w:rsid w:val="00E8689D"/>
    <w:rsid w:val="00EA2069"/>
    <w:rsid w:val="00EA4109"/>
    <w:rsid w:val="00EA7E9E"/>
    <w:rsid w:val="00EB5F8B"/>
    <w:rsid w:val="00EC2064"/>
    <w:rsid w:val="00ED0717"/>
    <w:rsid w:val="00ED192B"/>
    <w:rsid w:val="00ED405C"/>
    <w:rsid w:val="00EE0C17"/>
    <w:rsid w:val="00EE5B23"/>
    <w:rsid w:val="00EF76F4"/>
    <w:rsid w:val="00F1066E"/>
    <w:rsid w:val="00F123AD"/>
    <w:rsid w:val="00F14A33"/>
    <w:rsid w:val="00F1506E"/>
    <w:rsid w:val="00F23EA2"/>
    <w:rsid w:val="00F257F7"/>
    <w:rsid w:val="00F42743"/>
    <w:rsid w:val="00F45464"/>
    <w:rsid w:val="00F46D2E"/>
    <w:rsid w:val="00F541C2"/>
    <w:rsid w:val="00F56026"/>
    <w:rsid w:val="00F627D0"/>
    <w:rsid w:val="00F639BC"/>
    <w:rsid w:val="00F67EB3"/>
    <w:rsid w:val="00F70E3C"/>
    <w:rsid w:val="00F725A8"/>
    <w:rsid w:val="00F7402E"/>
    <w:rsid w:val="00F76D6D"/>
    <w:rsid w:val="00F77F63"/>
    <w:rsid w:val="00F81044"/>
    <w:rsid w:val="00F820FE"/>
    <w:rsid w:val="00F85CE3"/>
    <w:rsid w:val="00F85CF6"/>
    <w:rsid w:val="00F93069"/>
    <w:rsid w:val="00F95130"/>
    <w:rsid w:val="00FA0BEA"/>
    <w:rsid w:val="00FA7CB0"/>
    <w:rsid w:val="00FB3CB0"/>
    <w:rsid w:val="00FB3DF1"/>
    <w:rsid w:val="00FB4630"/>
    <w:rsid w:val="00FB71FA"/>
    <w:rsid w:val="00FD2C29"/>
    <w:rsid w:val="00FD786B"/>
    <w:rsid w:val="00FE385C"/>
    <w:rsid w:val="00FF130E"/>
    <w:rsid w:val="00FF4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5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8E1A5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A48ED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styleId="Tekstpodstawowy">
    <w:name w:val="Body Text"/>
    <w:basedOn w:val="Normalny"/>
    <w:link w:val="TekstpodstawowyZnak"/>
    <w:rsid w:val="004D1ED2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qFormat/>
    <w:rsid w:val="004D1ED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Domylnie">
    <w:name w:val="WW-Domyślnie"/>
    <w:rsid w:val="00487690"/>
    <w:pPr>
      <w:suppressAutoHyphens/>
      <w:overflowPunct w:val="0"/>
      <w:autoSpaceDE w:val="0"/>
      <w:snapToGrid w:val="0"/>
      <w:spacing w:after="0" w:line="240" w:lineRule="auto"/>
      <w:jc w:val="center"/>
      <w:textAlignment w:val="baseline"/>
    </w:pPr>
    <w:rPr>
      <w:rFonts w:ascii="Times New Roman" w:eastAsia="Arial" w:hAnsi="Times New Roman" w:cs="Times New Roman"/>
      <w:b/>
      <w:bCs/>
      <w:kern w:val="1"/>
      <w:sz w:val="20"/>
      <w:szCs w:val="20"/>
      <w:lang w:eastAsia="ar-SA"/>
    </w:rPr>
  </w:style>
  <w:style w:type="paragraph" w:customStyle="1" w:styleId="Zawartotabeli">
    <w:name w:val="Zawartość tabeli"/>
    <w:basedOn w:val="Normalny"/>
    <w:rsid w:val="00487690"/>
    <w:pPr>
      <w:suppressLineNumbers/>
      <w:suppressAutoHyphens/>
    </w:pPr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912912"/>
    <w:pPr>
      <w:ind w:left="720"/>
      <w:contextualSpacing/>
    </w:pPr>
  </w:style>
  <w:style w:type="character" w:customStyle="1" w:styleId="ListLabel3">
    <w:name w:val="ListLabel 3"/>
    <w:qFormat/>
    <w:rsid w:val="002E05A6"/>
    <w:rPr>
      <w:rFonts w:ascii="Calibri" w:hAnsi="Calibri"/>
      <w:sz w:val="16"/>
    </w:rPr>
  </w:style>
  <w:style w:type="paragraph" w:styleId="Stopka">
    <w:name w:val="footer"/>
    <w:basedOn w:val="Normalny"/>
    <w:link w:val="StopkaZnak"/>
    <w:uiPriority w:val="99"/>
    <w:unhideWhenUsed/>
    <w:rsid w:val="00D42C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42C9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agwek21">
    <w:name w:val="Nagłówek 21"/>
    <w:basedOn w:val="Normalny"/>
    <w:qFormat/>
    <w:rsid w:val="00101E65"/>
    <w:pPr>
      <w:keepNext/>
      <w:widowControl w:val="0"/>
      <w:spacing w:before="240" w:after="120" w:line="276" w:lineRule="auto"/>
    </w:pPr>
    <w:rPr>
      <w:rFonts w:ascii="Arial" w:eastAsia="Microsoft YaHei" w:hAnsi="Arial" w:cs="Mangal"/>
      <w:kern w:val="2"/>
      <w:sz w:val="28"/>
      <w:szCs w:val="28"/>
      <w:lang w:eastAsia="zh-CN" w:bidi="hi-IN"/>
    </w:rPr>
  </w:style>
  <w:style w:type="paragraph" w:styleId="Cytat">
    <w:name w:val="Quote"/>
    <w:basedOn w:val="Normalny"/>
    <w:link w:val="CytatZnak"/>
    <w:qFormat/>
    <w:rsid w:val="0048087C"/>
    <w:pPr>
      <w:suppressAutoHyphens/>
      <w:spacing w:after="283"/>
      <w:ind w:left="567" w:right="567"/>
      <w:jc w:val="both"/>
    </w:pPr>
    <w:rPr>
      <w:color w:val="000000"/>
      <w:sz w:val="28"/>
      <w:szCs w:val="22"/>
      <w:lang w:val="en-US" w:eastAsia="zh-CN"/>
    </w:rPr>
  </w:style>
  <w:style w:type="character" w:customStyle="1" w:styleId="CytatZnak">
    <w:name w:val="Cytat Znak"/>
    <w:basedOn w:val="Domylnaczcionkaakapitu"/>
    <w:link w:val="Cytat"/>
    <w:rsid w:val="0048087C"/>
    <w:rPr>
      <w:rFonts w:ascii="Times New Roman" w:eastAsia="Times New Roman" w:hAnsi="Times New Roman" w:cs="Times New Roman"/>
      <w:color w:val="000000"/>
      <w:sz w:val="28"/>
      <w:lang w:val="en-US" w:eastAsia="zh-CN"/>
    </w:rPr>
  </w:style>
  <w:style w:type="paragraph" w:customStyle="1" w:styleId="Standard">
    <w:name w:val="Standard"/>
    <w:basedOn w:val="Normalny"/>
    <w:rsid w:val="00C6171F"/>
    <w:pPr>
      <w:widowControl w:val="0"/>
      <w:suppressAutoHyphens/>
      <w:autoSpaceDE w:val="0"/>
    </w:pPr>
    <w:rPr>
      <w:sz w:val="24"/>
      <w:lang w:eastAsia="ar-SA"/>
    </w:rPr>
  </w:style>
  <w:style w:type="paragraph" w:styleId="Bezodstpw">
    <w:name w:val="No Spacing"/>
    <w:uiPriority w:val="1"/>
    <w:qFormat/>
    <w:rsid w:val="007E0FC2"/>
    <w:pPr>
      <w:suppressAutoHyphens/>
      <w:spacing w:after="0" w:line="240" w:lineRule="auto"/>
    </w:pPr>
    <w:rPr>
      <w:rFonts w:ascii="Calibri" w:eastAsia="Calibri" w:hAnsi="Calibri" w:cs="Calibri"/>
      <w:kern w:val="2"/>
      <w:sz w:val="24"/>
      <w:szCs w:val="24"/>
      <w:lang w:eastAsia="zh-CN" w:bidi="hi-IN"/>
    </w:rPr>
  </w:style>
  <w:style w:type="paragraph" w:customStyle="1" w:styleId="Default">
    <w:name w:val="Default"/>
    <w:rsid w:val="00CA692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ZnakZnak">
    <w:name w:val="Znak Znak"/>
    <w:basedOn w:val="Normalny"/>
    <w:rsid w:val="00504244"/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D19C9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8E1A5D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">
    <w:name w:val="header"/>
    <w:basedOn w:val="Normalny"/>
    <w:link w:val="NagwekZnak"/>
    <w:unhideWhenUsed/>
    <w:qFormat/>
    <w:rsid w:val="008749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49A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49A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49AD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treci">
    <w:name w:val="Tekst treści_"/>
    <w:basedOn w:val="Domylnaczcionkaakapitu"/>
    <w:link w:val="Teksttreci0"/>
    <w:rsid w:val="001A5F0C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A5F0C"/>
    <w:pPr>
      <w:shd w:val="clear" w:color="auto" w:fill="FFFFFF"/>
      <w:spacing w:line="0" w:lineRule="atLeast"/>
    </w:pPr>
    <w:rPr>
      <w:sz w:val="21"/>
      <w:szCs w:val="21"/>
      <w:lang w:eastAsia="en-US"/>
    </w:rPr>
  </w:style>
  <w:style w:type="character" w:customStyle="1" w:styleId="hps">
    <w:name w:val="hps"/>
    <w:basedOn w:val="Domylnaczcionkaakapitu"/>
    <w:rsid w:val="00244D87"/>
  </w:style>
  <w:style w:type="character" w:customStyle="1" w:styleId="apple-converted-space">
    <w:name w:val="apple-converted-space"/>
    <w:basedOn w:val="Domylnaczcionkaakapitu"/>
    <w:rsid w:val="00244D87"/>
  </w:style>
  <w:style w:type="paragraph" w:customStyle="1" w:styleId="Tekstkomentarza1">
    <w:name w:val="Tekst komentarza1"/>
    <w:basedOn w:val="Normalny"/>
    <w:rsid w:val="00244D87"/>
    <w:pPr>
      <w:suppressAutoHyphens/>
      <w:spacing w:after="160" w:line="256" w:lineRule="auto"/>
    </w:pPr>
    <w:rPr>
      <w:rFonts w:ascii="Calibri" w:eastAsia="Lucida Sans Unicode" w:hAnsi="Calibri" w:cs="font365"/>
      <w:lang w:eastAsia="ar-SA"/>
    </w:rPr>
  </w:style>
  <w:style w:type="character" w:customStyle="1" w:styleId="TeksttreciKursywaOdstpy2pt">
    <w:name w:val="Tekst treści + Kursywa;Odstępy 2 pt"/>
    <w:rsid w:val="00080A23"/>
    <w:rPr>
      <w:rFonts w:ascii="Arial" w:eastAsia="Arial" w:hAnsi="Arial" w:cs="Arial"/>
      <w:i/>
      <w:iCs/>
      <w:spacing w:val="50"/>
      <w:sz w:val="17"/>
      <w:szCs w:val="17"/>
      <w:shd w:val="clear" w:color="auto" w:fill="FFFFFF"/>
    </w:rPr>
  </w:style>
  <w:style w:type="character" w:customStyle="1" w:styleId="TeksttreciPogrubienie">
    <w:name w:val="Tekst treści + Pogrubienie"/>
    <w:rsid w:val="00080A23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7"/>
      <w:szCs w:val="17"/>
      <w:shd w:val="clear" w:color="auto" w:fill="FFFFFF"/>
    </w:rPr>
  </w:style>
  <w:style w:type="character" w:customStyle="1" w:styleId="Teksttreci4">
    <w:name w:val="Tekst treści (4)_"/>
    <w:link w:val="Teksttreci40"/>
    <w:rsid w:val="00080A23"/>
    <w:rPr>
      <w:rFonts w:ascii="Arial" w:eastAsia="Arial" w:hAnsi="Arial" w:cs="Arial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80A23"/>
    <w:pPr>
      <w:shd w:val="clear" w:color="auto" w:fill="FFFFFF"/>
      <w:spacing w:line="0" w:lineRule="atLeast"/>
    </w:pPr>
    <w:rPr>
      <w:rFonts w:ascii="Arial" w:eastAsia="Arial" w:hAnsi="Arial" w:cs="Arial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2A691B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A691B"/>
  </w:style>
  <w:style w:type="paragraph" w:customStyle="1" w:styleId="Normalny1">
    <w:name w:val="Normalny1"/>
    <w:aliases w:val="Standardowy1"/>
    <w:rsid w:val="00E2634F"/>
    <w:pPr>
      <w:suppressAutoHyphens/>
      <w:spacing w:after="0" w:line="240" w:lineRule="auto"/>
    </w:pPr>
    <w:rPr>
      <w:rFonts w:ascii="Times New Roman" w:eastAsia="Courier New" w:hAnsi="Times New Roman" w:cs="Times New Roman"/>
      <w:kern w:val="1"/>
      <w:sz w:val="20"/>
      <w:szCs w:val="20"/>
      <w:lang w:eastAsia="pl-PL"/>
    </w:rPr>
  </w:style>
  <w:style w:type="character" w:customStyle="1" w:styleId="FontStyle58">
    <w:name w:val="Font Style58"/>
    <w:basedOn w:val="Domylnaczcionkaakapitu"/>
    <w:rsid w:val="00E2634F"/>
    <w:rPr>
      <w:rFonts w:ascii="Times New Roman" w:hAnsi="Times New Roman" w:cs="Times New Roman"/>
      <w:sz w:val="16"/>
      <w:szCs w:val="16"/>
    </w:rPr>
  </w:style>
  <w:style w:type="paragraph" w:customStyle="1" w:styleId="Style17">
    <w:name w:val="Style17"/>
    <w:basedOn w:val="Normalny1"/>
    <w:rsid w:val="00E2634F"/>
    <w:pPr>
      <w:widowControl w:val="0"/>
      <w:spacing w:line="211" w:lineRule="exact"/>
    </w:pPr>
    <w:rPr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rsid w:val="00FA7CB0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FA7CB0"/>
    <w:pPr>
      <w:shd w:val="clear" w:color="auto" w:fill="FFFFFF"/>
      <w:spacing w:line="0" w:lineRule="atLeast"/>
    </w:pPr>
    <w:rPr>
      <w:sz w:val="21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5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8E1A5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A48ED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styleId="Tekstpodstawowy">
    <w:name w:val="Body Text"/>
    <w:basedOn w:val="Normalny"/>
    <w:link w:val="TekstpodstawowyZnak"/>
    <w:rsid w:val="004D1ED2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D1ED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Domylnie">
    <w:name w:val="WW-Domyślnie"/>
    <w:rsid w:val="00487690"/>
    <w:pPr>
      <w:suppressAutoHyphens/>
      <w:overflowPunct w:val="0"/>
      <w:autoSpaceDE w:val="0"/>
      <w:snapToGrid w:val="0"/>
      <w:spacing w:after="0" w:line="240" w:lineRule="auto"/>
      <w:jc w:val="center"/>
      <w:textAlignment w:val="baseline"/>
    </w:pPr>
    <w:rPr>
      <w:rFonts w:ascii="Times New Roman" w:eastAsia="Arial" w:hAnsi="Times New Roman" w:cs="Times New Roman"/>
      <w:b/>
      <w:bCs/>
      <w:kern w:val="1"/>
      <w:sz w:val="20"/>
      <w:szCs w:val="20"/>
      <w:lang w:eastAsia="ar-SA"/>
    </w:rPr>
  </w:style>
  <w:style w:type="paragraph" w:customStyle="1" w:styleId="Zawartotabeli">
    <w:name w:val="Zawartość tabeli"/>
    <w:basedOn w:val="Normalny"/>
    <w:rsid w:val="00487690"/>
    <w:pPr>
      <w:suppressLineNumbers/>
      <w:suppressAutoHyphens/>
    </w:pPr>
    <w:rPr>
      <w:sz w:val="24"/>
      <w:szCs w:val="24"/>
      <w:lang w:eastAsia="ar-SA"/>
    </w:rPr>
  </w:style>
  <w:style w:type="paragraph" w:styleId="Akapitzlist">
    <w:name w:val="List Paragraph"/>
    <w:basedOn w:val="Normalny"/>
    <w:uiPriority w:val="99"/>
    <w:qFormat/>
    <w:rsid w:val="00912912"/>
    <w:pPr>
      <w:ind w:left="720"/>
      <w:contextualSpacing/>
    </w:pPr>
  </w:style>
  <w:style w:type="character" w:customStyle="1" w:styleId="ListLabel3">
    <w:name w:val="ListLabel 3"/>
    <w:qFormat/>
    <w:rsid w:val="002E05A6"/>
    <w:rPr>
      <w:rFonts w:ascii="Calibri" w:hAnsi="Calibri"/>
      <w:sz w:val="16"/>
    </w:rPr>
  </w:style>
  <w:style w:type="paragraph" w:styleId="Stopka">
    <w:name w:val="footer"/>
    <w:basedOn w:val="Normalny"/>
    <w:link w:val="StopkaZnak"/>
    <w:uiPriority w:val="99"/>
    <w:unhideWhenUsed/>
    <w:rsid w:val="00D42C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42C9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agwek21">
    <w:name w:val="Nagłówek 21"/>
    <w:basedOn w:val="Normalny"/>
    <w:qFormat/>
    <w:rsid w:val="00101E65"/>
    <w:pPr>
      <w:keepNext/>
      <w:widowControl w:val="0"/>
      <w:spacing w:before="240" w:after="120" w:line="276" w:lineRule="auto"/>
    </w:pPr>
    <w:rPr>
      <w:rFonts w:ascii="Arial" w:eastAsia="Microsoft YaHei" w:hAnsi="Arial" w:cs="Mangal"/>
      <w:kern w:val="2"/>
      <w:sz w:val="28"/>
      <w:szCs w:val="28"/>
      <w:lang w:eastAsia="zh-CN" w:bidi="hi-IN"/>
    </w:rPr>
  </w:style>
  <w:style w:type="paragraph" w:styleId="Cytat">
    <w:name w:val="Quote"/>
    <w:basedOn w:val="Normalny"/>
    <w:link w:val="CytatZnak"/>
    <w:qFormat/>
    <w:rsid w:val="0048087C"/>
    <w:pPr>
      <w:suppressAutoHyphens/>
      <w:spacing w:after="283"/>
      <w:ind w:left="567" w:right="567"/>
      <w:jc w:val="both"/>
    </w:pPr>
    <w:rPr>
      <w:color w:val="000000"/>
      <w:sz w:val="28"/>
      <w:szCs w:val="22"/>
      <w:lang w:val="en-US" w:eastAsia="zh-CN"/>
    </w:rPr>
  </w:style>
  <w:style w:type="character" w:customStyle="1" w:styleId="CytatZnak">
    <w:name w:val="Cytat Znak"/>
    <w:basedOn w:val="Domylnaczcionkaakapitu"/>
    <w:link w:val="Cytat"/>
    <w:rsid w:val="0048087C"/>
    <w:rPr>
      <w:rFonts w:ascii="Times New Roman" w:eastAsia="Times New Roman" w:hAnsi="Times New Roman" w:cs="Times New Roman"/>
      <w:color w:val="000000"/>
      <w:sz w:val="28"/>
      <w:lang w:val="en-US" w:eastAsia="zh-CN"/>
    </w:rPr>
  </w:style>
  <w:style w:type="paragraph" w:customStyle="1" w:styleId="Standard">
    <w:name w:val="Standard"/>
    <w:basedOn w:val="Normalny"/>
    <w:rsid w:val="00C6171F"/>
    <w:pPr>
      <w:widowControl w:val="0"/>
      <w:suppressAutoHyphens/>
      <w:autoSpaceDE w:val="0"/>
    </w:pPr>
    <w:rPr>
      <w:sz w:val="24"/>
      <w:lang w:eastAsia="ar-SA"/>
    </w:rPr>
  </w:style>
  <w:style w:type="paragraph" w:styleId="Bezodstpw">
    <w:name w:val="No Spacing"/>
    <w:qFormat/>
    <w:rsid w:val="007E0FC2"/>
    <w:pPr>
      <w:suppressAutoHyphens/>
      <w:spacing w:after="0" w:line="240" w:lineRule="auto"/>
    </w:pPr>
    <w:rPr>
      <w:rFonts w:ascii="Calibri" w:eastAsia="Calibri" w:hAnsi="Calibri" w:cs="Calibri"/>
      <w:kern w:val="2"/>
      <w:sz w:val="24"/>
      <w:szCs w:val="24"/>
      <w:lang w:eastAsia="zh-CN" w:bidi="hi-IN"/>
    </w:rPr>
  </w:style>
  <w:style w:type="paragraph" w:customStyle="1" w:styleId="Default">
    <w:name w:val="Default"/>
    <w:rsid w:val="00CA692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ZnakZnak">
    <w:name w:val="Znak Znak"/>
    <w:basedOn w:val="Normalny"/>
    <w:rsid w:val="00504244"/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D19C9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8E1A5D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749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49A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49A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49AD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8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5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0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5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36D5D2-8369-409C-89D4-5C6B550F1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70</Pages>
  <Words>23411</Words>
  <Characters>140466</Characters>
  <Application>Microsoft Office Word</Application>
  <DocSecurity>0</DocSecurity>
  <Lines>1170</Lines>
  <Paragraphs>327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user</cp:lastModifiedBy>
  <cp:revision>4</cp:revision>
  <cp:lastPrinted>2019-04-11T06:15:00Z</cp:lastPrinted>
  <dcterms:created xsi:type="dcterms:W3CDTF">2019-08-22T09:21:00Z</dcterms:created>
  <dcterms:modified xsi:type="dcterms:W3CDTF">2019-08-22T12:41:00Z</dcterms:modified>
</cp:coreProperties>
</file>