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9BA" w:rsidRPr="001A2E8F" w:rsidRDefault="006B79BA" w:rsidP="001A2E8F">
      <w:pPr>
        <w:pStyle w:val="Tytu"/>
        <w:spacing w:after="0"/>
        <w:jc w:val="center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>Załącznik – szczegółowy op</w:t>
      </w:r>
      <w:r w:rsidR="00E27410" w:rsidRPr="001A2E8F">
        <w:rPr>
          <w:rFonts w:ascii="Tahoma" w:hAnsi="Tahoma" w:cs="Tahoma"/>
          <w:b/>
          <w:color w:val="0070C0"/>
          <w:sz w:val="16"/>
          <w:szCs w:val="16"/>
        </w:rPr>
        <w:t>is przedmiotu zamówienia ZP/DK-30</w:t>
      </w:r>
      <w:r w:rsidRPr="001A2E8F">
        <w:rPr>
          <w:rFonts w:ascii="Tahoma" w:hAnsi="Tahoma" w:cs="Tahoma"/>
          <w:b/>
          <w:color w:val="0070C0"/>
          <w:sz w:val="16"/>
          <w:szCs w:val="16"/>
        </w:rPr>
        <w:t>/19</w:t>
      </w:r>
    </w:p>
    <w:p w:rsidR="006B79BA" w:rsidRPr="001A2E8F" w:rsidRDefault="006B79BA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1. 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stacji roboczych ( 7 szt.) i monitorów (7 szt.) dla Instytutu Inteligentnych Systemów Informatycznych Politechniki Częstochowskiej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2. </w:t>
      </w: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>Dostawa notebooków (4 sz.) dla Instytutu Inteligentnych Systemów Informatycznych Politechniki Częstochowskiej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3. 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stacji roboczej i monitora dla Inteligentnych Systemów Informatycznych Politechniki Częstochowskiej.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4. 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stacji roboczej dla Instytutu Matematyki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5. 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6. 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7. 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8. </w:t>
      </w:r>
    </w:p>
    <w:p w:rsidR="00E27410" w:rsidRPr="001A2E8F" w:rsidRDefault="00007F43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007F43" w:rsidRPr="001A2E8F" w:rsidRDefault="00007F43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9. </w:t>
      </w:r>
    </w:p>
    <w:p w:rsidR="00007F43" w:rsidRPr="001A2E8F" w:rsidRDefault="00007F43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007F43" w:rsidRPr="001A2E8F" w:rsidRDefault="00007F43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10. </w:t>
      </w:r>
    </w:p>
    <w:p w:rsidR="00007F43" w:rsidRPr="001A2E8F" w:rsidRDefault="00007F43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Maszyn Cieplnych Politechniki Częstochowskiej.</w:t>
      </w:r>
    </w:p>
    <w:p w:rsidR="00007F43" w:rsidRPr="001A2E8F" w:rsidRDefault="00007F43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E27410" w:rsidRPr="001A2E8F" w:rsidRDefault="00E27410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11. </w:t>
      </w:r>
    </w:p>
    <w:p w:rsidR="00E27410" w:rsidRPr="001A2E8F" w:rsidRDefault="00007F43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 xml:space="preserve">Dostawa oprogramowania serwerowego Windows Server 2016 Standard </w:t>
      </w:r>
      <w:r w:rsidR="002F5903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 xml:space="preserve">lub równoważny o tej samej lub lepszej funkcjonalności </w:t>
      </w: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dla Wydziału Inżynierii Mechanicznej i Informatyki</w:t>
      </w:r>
    </w:p>
    <w:p w:rsidR="00E27410" w:rsidRPr="001A2E8F" w:rsidRDefault="00E27410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A440B5" w:rsidRPr="001A2E8F" w:rsidRDefault="00A440B5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A440B5" w:rsidRPr="001A2E8F" w:rsidRDefault="00A440B5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9F557A" w:rsidRPr="001A2E8F" w:rsidRDefault="006B79BA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lastRenderedPageBreak/>
        <w:br/>
      </w:r>
      <w:r w:rsidR="009F557A"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1. </w:t>
      </w:r>
    </w:p>
    <w:p w:rsidR="009F557A" w:rsidRPr="001A2E8F" w:rsidRDefault="009F557A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stacji roboczych ( 7 szt.) i monitorów (7 szt.) dla Instytutu Inteligentnych Systemów Informatycznych Politechniki Częstochowskiej</w:t>
      </w:r>
    </w:p>
    <w:p w:rsidR="009F557A" w:rsidRPr="001A2E8F" w:rsidRDefault="009F557A" w:rsidP="001A2E8F">
      <w:pPr>
        <w:ind w:left="284" w:hanging="284"/>
        <w:rPr>
          <w:rFonts w:ascii="Tahoma" w:hAnsi="Tahoma" w:cs="Tahoma"/>
          <w:b/>
          <w:sz w:val="16"/>
          <w:szCs w:val="16"/>
        </w:rPr>
      </w:pPr>
    </w:p>
    <w:p w:rsidR="00E27410" w:rsidRPr="001A2E8F" w:rsidRDefault="00E27410" w:rsidP="001A2E8F">
      <w:pPr>
        <w:ind w:left="284" w:hanging="284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Specyfikacja 7. zestawów: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Procesor:</w:t>
      </w:r>
      <w:r w:rsidR="00A440B5" w:rsidRPr="001A2E8F">
        <w:rPr>
          <w:rFonts w:ascii="Tahoma" w:hAnsi="Tahoma" w:cs="Tahoma"/>
          <w:sz w:val="16"/>
          <w:szCs w:val="16"/>
        </w:rPr>
        <w:t xml:space="preserve"> minimum 20200</w:t>
      </w:r>
      <w:r w:rsidRPr="001A2E8F">
        <w:rPr>
          <w:rFonts w:ascii="Tahoma" w:hAnsi="Tahoma" w:cs="Tahoma"/>
          <w:sz w:val="16"/>
          <w:szCs w:val="16"/>
        </w:rPr>
        <w:t xml:space="preserve"> pkt. w Passmark; minimum 8 rdzeni, minimum 16 wątków; minimum 16 MB pamięci cache; minimalna częstotliwość taktowania rdzenia: 3.5 GHz; minimalna częstotliwość taktowania rdzenia w trybie turbo: 5.0 GHz; zintegrowany układ graficzny; wsparcie dla Hyper-Threading i Turbo Boost 2.0, odblokowany mnożnik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RAM:</w:t>
      </w:r>
      <w:r w:rsidRPr="001A2E8F">
        <w:rPr>
          <w:rFonts w:ascii="Tahoma" w:hAnsi="Tahoma" w:cs="Tahoma"/>
          <w:sz w:val="16"/>
          <w:szCs w:val="16"/>
        </w:rPr>
        <w:t xml:space="preserve"> DDR4, 32GB (4x8 GB); minimalne taktowanie 4266 MHz; dopuszczane opóźnienia: CL 19, wsparcie chłodzenia Heatspreader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Dysk 1:</w:t>
      </w:r>
      <w:r w:rsidRPr="001A2E8F">
        <w:rPr>
          <w:rFonts w:ascii="Tahoma" w:hAnsi="Tahoma" w:cs="Tahoma"/>
          <w:sz w:val="16"/>
          <w:szCs w:val="16"/>
        </w:rPr>
        <w:t xml:space="preserve"> wewnętrzny SSD, interfejs M.2 NVMe 3.0x4, pojemność minimum 512GB, cache minimum 512MB, prędkość odczytu minimum 3500MB/s, prędkość zapisu minimum 2300MB/s, deklarowana niezawodność MTBF: minimum 1,5mln godzin pracy, wsparcie S.M.A.R.T., TRIM i 256 bitowego szyfrowania AES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Dysk 2:</w:t>
      </w:r>
      <w:r w:rsidRPr="001A2E8F">
        <w:rPr>
          <w:rFonts w:ascii="Tahoma" w:hAnsi="Tahoma" w:cs="Tahoma"/>
          <w:sz w:val="16"/>
          <w:szCs w:val="16"/>
        </w:rPr>
        <w:t xml:space="preserve"> HDD wewnętrzny, minimum 2TB, rozmiar: 3,5’’, SATA III (6.0 Gb/s), minimalny rozmiar pamięci cache: 64 MB, minimalny rozmiar pamięci flash: 8 GB, prędkość obrotowa 7200 obr./min, wsparcie dla NCQ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Karta graficzna:</w:t>
      </w:r>
      <w:r w:rsidRPr="001A2E8F">
        <w:rPr>
          <w:rFonts w:ascii="Tahoma" w:hAnsi="Tahoma" w:cs="Tahoma"/>
          <w:sz w:val="16"/>
          <w:szCs w:val="16"/>
        </w:rPr>
        <w:t xml:space="preserve"> minimum 13500 pkt. w teście 3D Mark - Time Spy, minimum 34500 pkt. w teście 3D Mark - Fire Strike, minimum 11 GB pamięci GDDR6, minimum 2 wyjścia HDMI, minimum 2 wyjścia DisplayPort, minimum jedno złącze USB-C, minimalna częstotliwość 14 000MHz</w:t>
      </w:r>
    </w:p>
    <w:p w:rsidR="00E27410" w:rsidRPr="001A2E8F" w:rsidRDefault="00E27410" w:rsidP="001A2E8F">
      <w:pPr>
        <w:ind w:left="284" w:hanging="284"/>
        <w:rPr>
          <w:rFonts w:ascii="Tahoma" w:eastAsia="Calibri" w:hAnsi="Tahoma" w:cs="Tahoma"/>
          <w:sz w:val="16"/>
          <w:szCs w:val="16"/>
        </w:rPr>
      </w:pPr>
      <w:r w:rsidRPr="001A2E8F">
        <w:rPr>
          <w:rFonts w:ascii="Tahoma" w:eastAsia="Calibri" w:hAnsi="Tahoma" w:cs="Tahoma"/>
          <w:b/>
          <w:sz w:val="16"/>
          <w:szCs w:val="16"/>
        </w:rPr>
        <w:t>Płyta główna:</w:t>
      </w:r>
      <w:r w:rsidRPr="001A2E8F">
        <w:rPr>
          <w:rFonts w:ascii="Tahoma" w:eastAsia="Calibri" w:hAnsi="Tahoma" w:cs="Tahoma"/>
          <w:sz w:val="16"/>
          <w:szCs w:val="16"/>
        </w:rPr>
        <w:t xml:space="preserve"> procesor: wsparcie dla Turbo Boost Technology 2.0; pamięć: minimum 4 sloty DIMM, wsparcie dla minimum 64GB DDR4, wsparcie dla pamięci 4266 MHz, dwukanałowa architektura pamięci, grafika: zintegrowany procesor graficzny, wyjście HDMI ze wsparciem rozdzielczości minimum 4096x2160, wyjście DisplayPort ze wsparciem rozdzielczości minimum 4096x2304; obsługa Multi-GPU: ze wsparciem NVIDIA® 2-Way SLI™ i AMD 3-Way CrossFireX™; gniazda rozszerzeń: minimum 2 PCIe 3.0/2.0 x16, minimum 1 PCIe 3.0/2.0 x16, minimum 3 PCIe 3.0/2.0x1; wsparcie dla pamięci dyskowej: minimum 1 gniazdo M.2 Socket 3 z obsługą dysków typu 2242/2260/2280 w trybach SATA i PCIE; minimum 1 gniazdo M.2 Socket 3 z obsługą dysków typu 2242/2260/2280 w trybie PCIE 3.0x4; minimum 6 portów SATA 6Gb/s; obsługa RAID 0, 1, 5, 10; zintegrowana karta sieciowa; dźwięk: zintegrowana karta, czujniki impedancji dla wyjść słuchawkowych, wyjście optyczne S/PDIF, porty USB: minimum 4 USB 3.1 gen. 2 (minimum 3 typu A i minimum 1 typu CTM), minimum 4 USB 3.1 gen. 1, minimum 6 USB 2.0; chłodzenie: minimum 2 zintegrowane radiatory M.2, możliwość tworzenia profili chłodzenia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Chłodzenie CPU:</w:t>
      </w:r>
      <w:r w:rsidRPr="001A2E8F">
        <w:rPr>
          <w:rFonts w:ascii="Tahoma" w:hAnsi="Tahoma" w:cs="Tahoma"/>
          <w:sz w:val="16"/>
          <w:szCs w:val="16"/>
        </w:rPr>
        <w:t xml:space="preserve"> rodzaj chłodzenia: aktywne, liczba wentylatorów: dwa o średnicy minimum 12cm każdy, materiał wykonania: aluminium, ciepłowody: minimum 7, dopuszczalna prędkość obrotowa wentylatorów: 1500 obr./min., dopuszczalny poziom hałasu układu: 24dB, deklarowana żywotność minimalna MTBF: 300 tyś godzin, dodatki: pasta termoprzewodząca i dedykowany zestaw montażowy w zestawie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Wentylatory:</w:t>
      </w:r>
      <w:r w:rsidRPr="001A2E8F">
        <w:rPr>
          <w:rFonts w:ascii="Tahoma" w:hAnsi="Tahoma" w:cs="Tahoma"/>
          <w:sz w:val="16"/>
          <w:szCs w:val="16"/>
        </w:rPr>
        <w:t xml:space="preserve"> minimum 7 sztuk wentylatorów odpowiednio rozłożonych w obrębie obudowy. Dane pojedynczego wentylatora: średnica minimalna 120mm (ma współgrać z obudową), poziom hałasu: maksimum 18dB, przepływ powietrza: minimum 105 m3/h, deklarowana żywotność minimalna: 150 tysięcy godzin; napięcie zasilania: 12V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Zasilacz:</w:t>
      </w:r>
      <w:r w:rsidRPr="001A2E8F">
        <w:rPr>
          <w:rFonts w:ascii="Tahoma" w:hAnsi="Tahoma" w:cs="Tahoma"/>
          <w:sz w:val="16"/>
          <w:szCs w:val="16"/>
        </w:rPr>
        <w:t xml:space="preserve"> standard: ATX, modularny; moc minimum 750W; złącza: minimum 1 CPU 4+4 (8) pin, minimum 4 PCI-E 2.0 6+2 (8) pin, minimum 7 MOLEX 4-pin, minimum 8 SATA, minimum 1 EPS12V 20+4 (24) pin, minimum 1 FDD; sprawność minimalna przy napięciu 230V: 90%; certyfikat: 80 PLUS Gold; zabezpieczenia: przeciwprzeciążeniowe (OPP), termiczne (OTP), przeciwprzepięciowe (OVP), przeciwzwarciowe (SCP), przed zbyt niskim napięciem (UVP); średnica wentylatora: minimum 135mm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Obudowa:</w:t>
      </w:r>
      <w:r w:rsidRPr="001A2E8F">
        <w:rPr>
          <w:rFonts w:ascii="Tahoma" w:hAnsi="Tahoma" w:cs="Tahoma"/>
          <w:sz w:val="16"/>
          <w:szCs w:val="16"/>
        </w:rPr>
        <w:t xml:space="preserve"> Typ obudowy: Midi Tower, format ATX, wsparcie dla kart graficznych o długości 42cm, minimalna wysokość układu chłodzenia: 17cm, panel przedni USB z gniazdem słuchawkowych i głośnikowym i przyciskami do sterowania szybkością pracy wentylatorów; minimum 2 wnęki zewnętrzne 5,25 cala, minimum 3 wnęki wewnętrzne 3,5 cala, minimum 6 wnęk wewnętrznych 2,5 cala, minimum 8 slotów rozszerzeń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Nagrywarka DVD:</w:t>
      </w:r>
      <w:r w:rsidRPr="001A2E8F">
        <w:rPr>
          <w:rFonts w:ascii="Tahoma" w:hAnsi="Tahoma" w:cs="Tahoma"/>
          <w:sz w:val="16"/>
          <w:szCs w:val="16"/>
        </w:rPr>
        <w:t xml:space="preserve"> rodzaj napędu: wewnętrzny; funkcje napędu: nagrywanie i odtwarzanie płyt DVD/ CD; interfejs: SATA; minimalne prędkości zapisu: DVD±R - 24x, DVD±R DL - 8x, DVD+RW - 8x, DVD-RW - 6x, CD-R - 48x, CD-RW - 40x, M-DISC - 4x; minimalne prędkości odczytu: DVD-ROM - 16x (dla DL 12x), CD-ROM - 48x, DVD-RAM - 5x, CD-R - 48x, CD-RW - 40x; bufor: minimum 1,5MB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Monitor:</w:t>
      </w:r>
      <w:r w:rsidRPr="001A2E8F">
        <w:rPr>
          <w:rFonts w:ascii="Tahoma" w:hAnsi="Tahoma" w:cs="Tahoma"/>
          <w:sz w:val="16"/>
          <w:szCs w:val="16"/>
        </w:rPr>
        <w:t xml:space="preserve"> konstrukcja: z regulacją kąta pochylenia; ekran: płaski o przekątnej minimum 31,5 cala; rozdzielczość minimalna: 2560 x 1440, format obrazu: 16:9; maksymalny czas reakcji: 5ms; częstotliwość odświeżania minimalna: 75Hz; jasność minimalna: 250cd/m2; kontrast: dynamiczny minimum 20mln:1; kąty widzenia minimalne: 178 stopni w pionie i poziomie; technologie ochrony oczu: Flicker Free, Low Blue Light; wsparcie dla innych technologii: Adaptive Sync, FreeSync, HDCP</w:t>
      </w:r>
      <w:r w:rsidR="00A440B5" w:rsidRPr="001A2E8F">
        <w:rPr>
          <w:rFonts w:ascii="Tahoma" w:hAnsi="Tahoma" w:cs="Tahoma"/>
          <w:sz w:val="16"/>
          <w:szCs w:val="16"/>
        </w:rPr>
        <w:t xml:space="preserve"> lub technologie równoważne</w:t>
      </w:r>
      <w:r w:rsidRPr="001A2E8F">
        <w:rPr>
          <w:rFonts w:ascii="Tahoma" w:hAnsi="Tahoma" w:cs="Tahoma"/>
          <w:sz w:val="16"/>
          <w:szCs w:val="16"/>
        </w:rPr>
        <w:t xml:space="preserve">; złącza: D-Sub, DisplayPort, DVI, HDMI, wyjście słuchawkowe; dopuszczalny pobór mocy: </w:t>
      </w:r>
      <w:r w:rsidR="00A440B5" w:rsidRPr="001A2E8F">
        <w:rPr>
          <w:rFonts w:ascii="Tahoma" w:hAnsi="Tahoma" w:cs="Tahoma"/>
          <w:sz w:val="16"/>
          <w:szCs w:val="16"/>
        </w:rPr>
        <w:t xml:space="preserve">max </w:t>
      </w:r>
      <w:r w:rsidRPr="001A2E8F">
        <w:rPr>
          <w:rFonts w:ascii="Tahoma" w:hAnsi="Tahoma" w:cs="Tahoma"/>
          <w:sz w:val="16"/>
          <w:szCs w:val="16"/>
        </w:rPr>
        <w:t>4</w:t>
      </w:r>
      <w:r w:rsidR="00A440B5" w:rsidRPr="001A2E8F">
        <w:rPr>
          <w:rFonts w:ascii="Tahoma" w:hAnsi="Tahoma" w:cs="Tahoma"/>
          <w:sz w:val="16"/>
          <w:szCs w:val="16"/>
        </w:rPr>
        <w:t>5</w:t>
      </w:r>
      <w:r w:rsidRPr="001A2E8F">
        <w:rPr>
          <w:rFonts w:ascii="Tahoma" w:hAnsi="Tahoma" w:cs="Tahoma"/>
          <w:sz w:val="16"/>
          <w:szCs w:val="16"/>
        </w:rPr>
        <w:t>W; dołączone przewody: DisplayPort, HDMI i zasilający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Myszka i klawiatura:</w:t>
      </w:r>
      <w:r w:rsidRPr="001A2E8F">
        <w:rPr>
          <w:rFonts w:ascii="Tahoma" w:hAnsi="Tahoma" w:cs="Tahoma"/>
          <w:sz w:val="16"/>
          <w:szCs w:val="16"/>
        </w:rPr>
        <w:t xml:space="preserve"> zestaw bezprzewodowy; myszka i klawiatura oddzielnie, ale ze wspólnym nanoodbiornikiem 2,4 GHz, łączność: bezprzewodowa 2,4 GHz; klawiatura: wyspowa z klawiszami niskoprofilowymi; klawisze multimedialne i funkcyjne: tak, w tym klawisz Windows i klawisz menu kontekstowego; rodzaje przełączników: membranowe; kolor: czarny; rozdzielczość myszy minimalna: 1200 DPI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Gwarancja na cały zestaw:</w:t>
      </w:r>
      <w:r w:rsidRPr="001A2E8F">
        <w:rPr>
          <w:rFonts w:ascii="Tahoma" w:hAnsi="Tahoma" w:cs="Tahoma"/>
          <w:sz w:val="16"/>
          <w:szCs w:val="16"/>
        </w:rPr>
        <w:t xml:space="preserve"> minimum 36 miesięcy</w:t>
      </w:r>
    </w:p>
    <w:p w:rsidR="00E27410" w:rsidRPr="001A2E8F" w:rsidRDefault="00E27410" w:rsidP="001A2E8F">
      <w:pPr>
        <w:ind w:left="284" w:hanging="284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Uwagi:</w:t>
      </w:r>
      <w:r w:rsidRPr="001A2E8F">
        <w:rPr>
          <w:rFonts w:ascii="Tahoma" w:hAnsi="Tahoma" w:cs="Tahoma"/>
          <w:sz w:val="16"/>
          <w:szCs w:val="16"/>
        </w:rPr>
        <w:t xml:space="preserve"> wymienione podzespoły powinny być zmontowane w działający zestaw, wstępnie przetestowany. Jednakowych zestawów ma być w sumie 7.</w:t>
      </w:r>
    </w:p>
    <w:p w:rsidR="000D4948" w:rsidRPr="001A2E8F" w:rsidRDefault="000D4948" w:rsidP="001A2E8F">
      <w:pPr>
        <w:rPr>
          <w:rFonts w:ascii="Tahoma" w:hAnsi="Tahoma" w:cs="Tahoma"/>
          <w:sz w:val="16"/>
          <w:szCs w:val="16"/>
        </w:rPr>
      </w:pPr>
    </w:p>
    <w:p w:rsidR="00A440B5" w:rsidRPr="001A2E8F" w:rsidRDefault="00A440B5" w:rsidP="001A2E8F">
      <w:pPr>
        <w:rPr>
          <w:rFonts w:ascii="Tahoma" w:hAnsi="Tahoma" w:cs="Tahoma"/>
          <w:sz w:val="16"/>
          <w:szCs w:val="16"/>
        </w:rPr>
      </w:pPr>
    </w:p>
    <w:p w:rsidR="00A440B5" w:rsidRPr="001A2E8F" w:rsidRDefault="00A440B5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2. </w:t>
      </w:r>
    </w:p>
    <w:p w:rsidR="00A440B5" w:rsidRPr="001A2E8F" w:rsidRDefault="00A440B5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>Dostawa notebooków (4 sz.) dla Instytutu Inteligentnych Systemów Informatycznych Politechniki Częstochowskiej</w:t>
      </w:r>
    </w:p>
    <w:p w:rsidR="00A440B5" w:rsidRPr="001A2E8F" w:rsidRDefault="00A440B5" w:rsidP="001A2E8F">
      <w:pPr>
        <w:rPr>
          <w:rFonts w:ascii="Tahoma" w:hAnsi="Tahoma" w:cs="Tahoma"/>
          <w:sz w:val="16"/>
          <w:szCs w:val="16"/>
        </w:rPr>
      </w:pP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Procesor: minimum 9000 pkt. w Passmark CPU Mark; minimum 4 rdzenie/ 8 wątków; minimum 8MB pamięci cache; energooszczędny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RAM: minimum 16 GB DDR4 zamontowanej z taktowaniem minimum 2400 MHz; minimum 32 GB możliwej do zamontowania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Dysk: SSD M2 z kontrolerem NVMe, minimum 512GB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Karty graficzne: dwie: jedna do pracy biurowej oraz druga z osiągami minimum 2600 pkt. w PassMark G3D Mark, wyposażona w minimum 2048MB pamięci GDDR5 wbudowanej i minimum 384 rdzenie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Ekran: z matrycą IPS; minimum Full HD (1920x1080); minimum 15cali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Nagrywarka DVD: tak; jako równoważna zostanie uznana zewnętrzna o tych samych warunkach gwarancji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Bateria: Li-Pol z czasem pracy minimum 14godzin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Klawiatura i odpowiedniki myszki: podświetlana z wydzielonym blokiem numerycznym, touchpad i trackpoint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Czytnik kart pamięci: tak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Obsługa audio: wbudowana kamera, wbudowane 2 głośniki, wbudowany mikrofon, wejście mikrofonowe, wyjście słuchawkowe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lastRenderedPageBreak/>
        <w:t>Karty interfejsy sieciowe: 3: LAN 10/100/1000Mb; WLAN ac/a/b/g/n; Bluetooth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Dodatkowe wyposażenie: wbudowany czytnik kart inteligentnych, wbudowany układ szyfrowania TPM; wbudowany czytnik linii papilarnych; wbudowane łącze stacji dokującej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Porty USB: minimum 4, w tym minimum 2 typu C, w tym minimum 1 z Thunderbolt 3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Wyjście HDMI: tak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Obudowa: czarna, wzmocniona, ze złączem Kensington Lock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Waga dopuszczalna: max 2kg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System operacyjny w zestawie: Windows 10 Pro PL</w:t>
      </w:r>
    </w:p>
    <w:p w:rsidR="00CB38D6" w:rsidRPr="001A2E8F" w:rsidRDefault="00CB38D6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Gwarancja: na minimum 3 lata, door-to-door</w:t>
      </w:r>
    </w:p>
    <w:p w:rsidR="00CB38D6" w:rsidRPr="001A2E8F" w:rsidRDefault="00CB38D6" w:rsidP="001A2E8F">
      <w:pPr>
        <w:rPr>
          <w:rFonts w:ascii="Tahoma" w:hAnsi="Tahoma" w:cs="Tahoma"/>
          <w:sz w:val="16"/>
          <w:szCs w:val="16"/>
        </w:rPr>
      </w:pPr>
    </w:p>
    <w:p w:rsidR="00CB38D6" w:rsidRPr="001A2E8F" w:rsidRDefault="00CB38D6" w:rsidP="001A2E8F">
      <w:pPr>
        <w:rPr>
          <w:rFonts w:ascii="Tahoma" w:hAnsi="Tahoma" w:cs="Tahoma"/>
          <w:sz w:val="16"/>
          <w:szCs w:val="16"/>
        </w:rPr>
      </w:pPr>
    </w:p>
    <w:p w:rsidR="006353C1" w:rsidRPr="001A2E8F" w:rsidRDefault="006353C1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3. 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stacji roboczej i monitora dla Inteligentnych Systemów Informatycznych Politechniki Częstochowskiej.</w:t>
      </w:r>
    </w:p>
    <w:p w:rsidR="00302257" w:rsidRPr="001A2E8F" w:rsidRDefault="00302257" w:rsidP="001A2E8F">
      <w:pPr>
        <w:jc w:val="center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1 stacja robocza (monitor + jednostka centralna)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Monitor – 1 szt. o parametrach:</w:t>
      </w:r>
      <w:r w:rsidRPr="001A2E8F">
        <w:rPr>
          <w:rFonts w:ascii="Tahoma" w:hAnsi="Tahoma" w:cs="Tahoma"/>
          <w:sz w:val="16"/>
          <w:szCs w:val="16"/>
        </w:rPr>
        <w:t xml:space="preserve"> 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przekątna ekranu: 28 cali (+/-0,3</w:t>
      </w:r>
      <w:r w:rsidR="00623894">
        <w:rPr>
          <w:rFonts w:ascii="Tahoma" w:hAnsi="Tahoma" w:cs="Tahoma"/>
          <w:sz w:val="16"/>
          <w:szCs w:val="16"/>
        </w:rPr>
        <w:t>%</w:t>
      </w:r>
      <w:bookmarkStart w:id="0" w:name="_GoBack"/>
      <w:bookmarkEnd w:id="0"/>
      <w:r w:rsidRPr="001A2E8F">
        <w:rPr>
          <w:rFonts w:ascii="Tahoma" w:hAnsi="Tahoma" w:cs="Tahoma"/>
          <w:sz w:val="16"/>
          <w:szCs w:val="16"/>
        </w:rPr>
        <w:t>), typ panelu LCD: TFT TN, technologia podświetlenia: LED, zalecana rozdzielczość obrazu: 3840 x 2160 pikseli, częst. odświeżania przy zalecanej rozdzielczości: min. 60 Hz, czas reakcji matrycy: 1 ms, jasność: 300 cd/m2, min. kontrast (statyczny/dynamiczny): 1000:1/10000000:1, kąt widzenia poziomy: 170 stopni, kąt widzenia pionowy: 160 stopni, liczba wyświetlanych kolorów: 1,07 mld, pobór mocy max: 42 W, wbudowane głośniki: min. 2x3W, gniazda we/wy: 2 x HDMI, DisplayPort, VGA, 2 x USB 3.0, Audio out.</w:t>
      </w:r>
    </w:p>
    <w:p w:rsidR="00302257" w:rsidRPr="001A2E8F" w:rsidRDefault="00302257" w:rsidP="001A2E8F">
      <w:pPr>
        <w:jc w:val="both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Jednostka centralna – 1 szt. o parametrach: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Procesor</w:t>
      </w:r>
      <w:r w:rsidRPr="001A2E8F">
        <w:rPr>
          <w:rFonts w:ascii="Tahoma" w:hAnsi="Tahoma" w:cs="Tahoma"/>
          <w:sz w:val="16"/>
          <w:szCs w:val="16"/>
        </w:rPr>
        <w:t xml:space="preserve"> – osiągający nie mniej niż 20 000 punktów w teście Passmark CPU Mark, min. 8 rdzeniowy, 16 wątkowy, pojemność pamięci cache L3 min. 16 MB, TDP &lt;100W, wbudowana karta graficzna.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Chłodzenie CPU</w:t>
      </w:r>
      <w:r w:rsidRPr="001A2E8F">
        <w:rPr>
          <w:rFonts w:ascii="Tahoma" w:hAnsi="Tahoma" w:cs="Tahoma"/>
          <w:sz w:val="16"/>
          <w:szCs w:val="16"/>
        </w:rPr>
        <w:t xml:space="preserve"> – dostosowane do złącza i zgodne z wymaganiami producenta procesora, zakres mocy min 200W, poziom hałasu: max 22 dBA, kontrola obrotów przez PWM.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Płyta główna</w:t>
      </w:r>
      <w:r w:rsidRPr="001A2E8F">
        <w:rPr>
          <w:rFonts w:ascii="Tahoma" w:hAnsi="Tahoma" w:cs="Tahoma"/>
          <w:sz w:val="16"/>
          <w:szCs w:val="16"/>
        </w:rPr>
        <w:t xml:space="preserve"> – standard ATX, obsługa pamięci: 4 x DIMM, do 64GB, DDR4, minimalne wymagania gniazd rozszerzeń: 3 x PCIe 3.0 x 16, 3 x PCIe 3.0 x 1; magazyn danych: 2 x M.2; 6x port SATA 6Gb/s, Obsługa Raid 0, 1, 5, 10; porty USB: zewnętrzne 6xUSB 3.1, SLI; karta sieciowa: 10/100/1000 Mbit/s, port COM, porty DisplayPort i HDMI, złącze audio x5.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Pamięć RAM</w:t>
      </w:r>
      <w:r w:rsidRPr="001A2E8F">
        <w:rPr>
          <w:rFonts w:ascii="Tahoma" w:hAnsi="Tahoma" w:cs="Tahoma"/>
          <w:sz w:val="16"/>
          <w:szCs w:val="16"/>
        </w:rPr>
        <w:t xml:space="preserve"> – 64GB (4 pamięci po 16GB); typ złącza – DIMM, typ pamięci: DDR4, chłodzenie: aluminiowy radiator, częstotliwość pracy [MHz]: 3200, opóźnienie: max. 14CL.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2 dyski SSD – </w:t>
      </w:r>
      <w:r w:rsidRPr="001A2E8F">
        <w:rPr>
          <w:rFonts w:ascii="Tahoma" w:hAnsi="Tahoma" w:cs="Tahoma"/>
          <w:sz w:val="16"/>
          <w:szCs w:val="16"/>
        </w:rPr>
        <w:t xml:space="preserve"> format szerokości: M.2, pojemność każdego dysku: nie mniej niż 1000 GB, interfejs dysku: PCI-Express 4xNVMe, radiator, prędkość odczytu: min. 3400 MB/s, prędkość zapisu: min. 2600 MB/s.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3 dyski HDD – </w:t>
      </w:r>
      <w:r w:rsidRPr="001A2E8F">
        <w:rPr>
          <w:rFonts w:ascii="Tahoma" w:hAnsi="Tahoma" w:cs="Tahoma"/>
          <w:sz w:val="16"/>
          <w:szCs w:val="16"/>
        </w:rPr>
        <w:t>format szerokości: 3,5 cali, pojemność każdego dysku: nie mniej niż 10 TB, interfejs: Serial ATA 600 (III), szybkość interfejsu dysku: 6 Gb/s, prędkość obrotowa silnika: 7200 obr./min, pojemność pamięci podręcznej: min. 256MB.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Obudowa</w:t>
      </w:r>
      <w:r w:rsidRPr="001A2E8F">
        <w:rPr>
          <w:rFonts w:ascii="Tahoma" w:hAnsi="Tahoma" w:cs="Tahoma"/>
          <w:sz w:val="16"/>
          <w:szCs w:val="16"/>
        </w:rPr>
        <w:t xml:space="preserve"> – typu ATX, dostosowana do swobodnego umieszczenia komponentów i zapewniająca wystarczające ich chłodzenie poprzez zastosowanie co najmniej 3 cichych wentylatorów (min. 12 cm), umożliwiająca montaż co najmniej 5 napędów 3,5”/2,5” i napędu 5.25”, posiadającą nie mniej niż 2 porty zew. USB 2.0 i 2 porty USB 3.0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Zasilacz</w:t>
      </w:r>
      <w:r w:rsidRPr="001A2E8F">
        <w:rPr>
          <w:rFonts w:ascii="Tahoma" w:hAnsi="Tahoma" w:cs="Tahoma"/>
          <w:sz w:val="16"/>
          <w:szCs w:val="16"/>
        </w:rPr>
        <w:t xml:space="preserve"> – ATX, min. 550 Wat, z aktywnym PFC, średni czas między uszkodzeniami (MTBF): min. 100000 h, sprawność minimum 80 Plus Platinum (do 94%), rozmiar wentylatora min. 135mm, przystosowany do pracy ciągłej pod dużym obciążeniem, poziom hałasu: max 11 dB(A), w pełni modularny</w:t>
      </w:r>
    </w:p>
    <w:p w:rsidR="00302257" w:rsidRPr="001A2E8F" w:rsidRDefault="00302257" w:rsidP="001A2E8F">
      <w:pPr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Napęd optyczny – </w:t>
      </w:r>
      <w:r w:rsidRPr="001A2E8F">
        <w:rPr>
          <w:rFonts w:ascii="Tahoma" w:hAnsi="Tahoma" w:cs="Tahoma"/>
          <w:sz w:val="16"/>
          <w:szCs w:val="16"/>
        </w:rPr>
        <w:t>nagrywarka Blu-ray wyposażona w interfejs SATA, zapis BD-R – tak, zapis BD-R DL: tak, zapis BD-RE: tak, zapis DVD+/-R: tak, zapis DVD+/-RW: tak, zapis CD-R: tak, zapis CD-RW: tak, odczyt BD-ROM: tak, odczyt CD-ROM: tak, odczyt DVD-ROM: tak, odczyt DVD-RAM: tak</w:t>
      </w:r>
    </w:p>
    <w:p w:rsidR="00302257" w:rsidRPr="001A2E8F" w:rsidRDefault="00302257" w:rsidP="001A2E8F">
      <w:pPr>
        <w:jc w:val="both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Klawiatura </w:t>
      </w:r>
      <w:r w:rsidRPr="001A2E8F">
        <w:rPr>
          <w:rFonts w:ascii="Tahoma" w:hAnsi="Tahoma" w:cs="Tahoma"/>
          <w:sz w:val="16"/>
          <w:szCs w:val="16"/>
        </w:rPr>
        <w:t>– standardowa, niskoprofilowa klawiatura, układ z pełnowymiarowymi klawiszami funkcyjnymi i klawiaturą numeryczną komputerowa, interfejs USB, odporna na zalanie</w:t>
      </w:r>
    </w:p>
    <w:p w:rsidR="00302257" w:rsidRPr="001A2E8F" w:rsidRDefault="00302257" w:rsidP="001A2E8F">
      <w:pPr>
        <w:jc w:val="both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Mysz</w:t>
      </w:r>
      <w:r w:rsidRPr="001A2E8F">
        <w:rPr>
          <w:rFonts w:ascii="Tahoma" w:hAnsi="Tahoma" w:cs="Tahoma"/>
          <w:sz w:val="16"/>
          <w:szCs w:val="16"/>
        </w:rPr>
        <w:t xml:space="preserve"> – optyczna mysz USB ze scrollem i podkładką, dla użytkowników prawo- i lewo- ręcznych.</w:t>
      </w:r>
    </w:p>
    <w:p w:rsidR="00302257" w:rsidRPr="001A2E8F" w:rsidRDefault="00302257" w:rsidP="001A2E8F">
      <w:pPr>
        <w:jc w:val="both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Gwarancja na cały zestaw: min. 36 miesięcy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4. 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stacji roboczej dla Instytutu Matematyki</w:t>
      </w:r>
    </w:p>
    <w:tbl>
      <w:tblPr>
        <w:tblW w:w="10133" w:type="dxa"/>
        <w:tblInd w:w="-58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17"/>
        <w:gridCol w:w="6216"/>
      </w:tblGrid>
      <w:tr w:rsidR="00097BBF" w:rsidRPr="001A2E8F" w:rsidTr="00026E04">
        <w:tc>
          <w:tcPr>
            <w:tcW w:w="39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Zawartotabeli0"/>
              <w:spacing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Procesor</w:t>
            </w:r>
          </w:p>
        </w:tc>
        <w:tc>
          <w:tcPr>
            <w:tcW w:w="6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min. 6-rdzeniowy, minimum 12-wątkowy, o częstotliwości bazowej min 3,8GHz i częstotliwości [Turbo min 4,7GHz, TDP max 95W. Osiągający w zaoferowanej konfiguracji w teście PassMark Procesor Average CPU Mark wynik min. 16000 punktów. Do oferty należy dołączyć wydruk ze strony: http://www.cpubenchmark.net potwierdzający spełnienie wymogów SIWZ. Wynik nie starszy niż na dzień ogłoszenia postepowania.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Dysk twardy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Zainstalowane dwa dyski:</w:t>
            </w:r>
          </w:p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min. 512 GB SSD m.2 NVMe</w:t>
            </w:r>
          </w:p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min 512 GBSATA 2,5” :.</w:t>
            </w:r>
          </w:p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 xml:space="preserve">Możliwość rozbudowy komputera o min kolejne trzy dyski 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Zainstalowana pamięć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min. 64 GB DDR4 min 2666 MHZ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Rodzaj pamięci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DDR4 UDIMM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Zawartotabeli0"/>
              <w:spacing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Karta grafiki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 xml:space="preserve">Dwie karty graficzne: 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>Pierwsza: Zintegrowana karta graficzna wykorzystująca pamięć RAM systemu przydzielanąj dynamicznie na potrzeby grafiki.</w:t>
            </w:r>
          </w:p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Karta graficzna osiągająca min. 1200 pkt w teście Videocard Benchmark (http://www.videocardbenchmark.net/) — na potwierdzenie spełnienia specyfikacji technicznej należy dołączyć wydruk potwierdzający osiągnięcie takiego wyniku.</w:t>
            </w:r>
          </w:p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 xml:space="preserve">Druga: Karta graficzna min 2GB pamięci GDDRS5, min 256-rdzeniowy procesor, posiadająca min 3 złącza miniDP, karta graficzna przeznaczona do zarządzanie złożonymi </w:t>
            </w:r>
            <w:r w:rsidRPr="001A2E8F">
              <w:rPr>
                <w:rFonts w:ascii="Tahoma" w:hAnsi="Tahoma" w:cs="Tahoma"/>
                <w:sz w:val="16"/>
                <w:szCs w:val="16"/>
              </w:rPr>
              <w:lastRenderedPageBreak/>
              <w:t>modelami 2D i 3D, Obsługa trzech wyświetlaczy 4K (4096 x 2160 przy 60 Hz) z kolorem HDR osiągająca min. 1550 pkt w teście Videocard Benchmark (http://www. videocardbenchmark net/) -- na potwierdzenie spełnienia specyfikacji technicznej należy dołączyć wydruk potwierdzający! osiągnięcie takiego wyniku.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lastRenderedPageBreak/>
              <w:t>Karta dźwiękowa zintegrowana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High Definition Audio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 Zintegrowany głośnik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Łączność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Min dwuzakresowa karta Wi-Fi 802.1 lac z MU-MIMO i moduł Bluetooth 5.0 s.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Napędy wbudowane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Napęd optyczny 8x DVD+/-RW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Zasilacz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max 460W o sprawności 90% (min 80Plus Gold)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Złącza zewnętrzne </w:t>
            </w: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(panel tylni)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min. 4x USB 3.0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>min. 2x USB 2.0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>min. 3x DisplayPort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>min. 2x PS2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min. 1x RJ-45 (LAN) 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 min. 1x wyjście audio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Złącza zewnętrzne</w:t>
            </w: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br/>
              <w:t>(panel przedni)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min. 1x USB 3.0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 min. 2x USB 2.0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>min. 1x wejście audio (combo)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 min. 1x USB 3.1 Typ-C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 powyższe wyjścia nie mogą zostać uzyskane przez zastosowanie dodatkowego rozdzielacza, huba i przejściówek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FirstParagraph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Złącza wewnętrzne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min 1x PCI-E x16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>min 2x PCI-E x4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>min 1x PCI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 min 4x SATA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FirstParagraph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Czytnik kart pamięci 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FirstParagraph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Tak wbudowany w obudowę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FirstParagraph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Łączność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FirstParagraph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LAN 1x10/100/1000 Mbps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FirstParagraph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Klawiatura i mysz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FirstParagraph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Klawiatura multimedialna QWERTY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 Mysz USB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FirstParagraph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Obudowa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FirstParagraph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Posiadająca Gniazdo blokady Kensington</w:t>
            </w:r>
          </w:p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Max wymiary obudowy (wysxszerxgłeb) 350x200x350mm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FirstParagraph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Bezpieczeństwo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FirstParagraph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Układ szyfrowania TPM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 Blokada portów USB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>Złącze Kensington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Zainstalowany system operacyjny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Windows 10 Pro PL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 xml:space="preserve"> Partycja Recovery do przywrócenia p komputera do stanu fabrycznego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Gwarancja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min. 36 miesięcy gwarancji Producenta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Dodatkowe dokumenty jakie należy dołączyć do oferty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Oświadczenie. że zaoferowany sprzęt jest fabrycznie nowy, pochodzi z legalnego kanału dystrybucyjnego producenta na terenie kraju I nie był używany w żadnym innym projekcie. Sprzęt w/w postępowaniu ma być serwisowany przez Firmę która jest  autoryzowanym partnerem serwisowym i posiada certyfikat ISO 9001:2008 na świadczenie usług serwisowych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  <w:t>Oświadczenie, że Stacja robocza spełnienia kryteria środowiskowe, w tym zgodności z dyrektywą RoHS Unii Europejskiej o eliminacji substancji niebezpiecznych.</w:t>
            </w:r>
          </w:p>
        </w:tc>
      </w:tr>
      <w:tr w:rsidR="00097BBF" w:rsidRPr="001A2E8F" w:rsidTr="00026E04">
        <w:tc>
          <w:tcPr>
            <w:tcW w:w="391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:rsidR="00097BBF" w:rsidRPr="001A2E8F" w:rsidRDefault="00097BBF" w:rsidP="001A2E8F">
            <w:pPr>
              <w:pStyle w:val="Tekstpodstawowy"/>
              <w:spacing w:before="0" w:after="0"/>
              <w:jc w:val="center"/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1A2E8F">
              <w:rPr>
                <w:rFonts w:ascii="Tahoma" w:hAnsi="Tahoma" w:cs="Tahoma"/>
                <w:b/>
                <w:bCs/>
                <w:sz w:val="16"/>
                <w:szCs w:val="16"/>
              </w:rPr>
              <w:t>Wsparcie techniczne</w:t>
            </w:r>
          </w:p>
        </w:tc>
        <w:tc>
          <w:tcPr>
            <w:tcW w:w="621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097BBF" w:rsidRPr="001A2E8F" w:rsidRDefault="00097BBF" w:rsidP="001A2E8F">
            <w:pPr>
              <w:pStyle w:val="Tekstpodstawowy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Ogólnopolska, telefoniczna infolinia/linia techniczna producenta komputera, (ogólnopolski numer - w ofercie należy podać numer telefonu) dostępna w czasie obowiązywania gwarancji na sprzęt i umożliwiająca po podaniu numeru seryjnego urządzenia:</w:t>
            </w:r>
          </w:p>
          <w:p w:rsidR="00097BBF" w:rsidRPr="001A2E8F" w:rsidRDefault="00097BBF" w:rsidP="001A2E8F">
            <w:pPr>
              <w:pStyle w:val="Compact"/>
              <w:numPr>
                <w:ilvl w:val="0"/>
                <w:numId w:val="6"/>
              </w:numPr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weryfikację konfiguracji fabrycznej wraz z wersją fabrycznie dostarczonego oprogramowania (system operacyjny, szczegółowa konfiguracja sprzętowa - CPU, HDD, pamięć)</w:t>
            </w:r>
          </w:p>
          <w:p w:rsidR="00097BBF" w:rsidRPr="001A2E8F" w:rsidRDefault="00097BBF" w:rsidP="001A2E8F">
            <w:pPr>
              <w:pStyle w:val="Compact"/>
              <w:numPr>
                <w:ilvl w:val="0"/>
                <w:numId w:val="6"/>
              </w:numPr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czasu obowiązywania i typ udzielonej gwarancji</w:t>
            </w:r>
            <w:r w:rsidRPr="001A2E8F">
              <w:rPr>
                <w:rFonts w:ascii="Tahoma" w:hAnsi="Tahoma" w:cs="Tahoma"/>
                <w:sz w:val="16"/>
                <w:szCs w:val="16"/>
              </w:rPr>
              <w:br/>
            </w:r>
          </w:p>
          <w:p w:rsidR="00097BBF" w:rsidRPr="001A2E8F" w:rsidRDefault="00097BBF" w:rsidP="001A2E8F">
            <w:pPr>
              <w:pStyle w:val="FirstParagraph"/>
              <w:spacing w:before="0" w:after="0"/>
              <w:rPr>
                <w:rFonts w:ascii="Tahoma" w:hAnsi="Tahoma" w:cs="Tahoma"/>
                <w:sz w:val="16"/>
                <w:szCs w:val="16"/>
              </w:rPr>
            </w:pPr>
            <w:r w:rsidRPr="001A2E8F">
              <w:rPr>
                <w:rFonts w:ascii="Tahoma" w:hAnsi="Tahoma" w:cs="Tahoma"/>
                <w:sz w:val="16"/>
                <w:szCs w:val="16"/>
              </w:rPr>
              <w:t>Możliwość aktualizacji i pobrania sterowników do oferowanego modelu komputera w najnowszych certyfikowanych wersjach bezpośrednio z sieci Internet za pośrednictwem strony www producenta komputera po podaniu numeru seryjnego komputera lub modelu komputera. Możliwość weryfikacji czasu obowiązywania i reżimu gwarancji bezpośrednio z sieci Internet za pośrednictwem strony www producenta komputera</w:t>
            </w:r>
          </w:p>
        </w:tc>
      </w:tr>
    </w:tbl>
    <w:p w:rsidR="00097BBF" w:rsidRPr="001A2E8F" w:rsidRDefault="00097BBF" w:rsidP="001A2E8F">
      <w:pPr>
        <w:pStyle w:val="Tekstpodstawowy"/>
        <w:spacing w:before="0" w:after="0"/>
        <w:rPr>
          <w:rFonts w:ascii="Tahoma" w:hAnsi="Tahoma" w:cs="Tahoma"/>
          <w:sz w:val="16"/>
          <w:szCs w:val="16"/>
        </w:rPr>
      </w:pPr>
    </w:p>
    <w:p w:rsidR="00097BBF" w:rsidRPr="001A2E8F" w:rsidRDefault="00097BBF" w:rsidP="001A2E8F">
      <w:pPr>
        <w:pStyle w:val="Tekstpodstawowy"/>
        <w:spacing w:before="0" w:after="0"/>
        <w:rPr>
          <w:rFonts w:ascii="Tahoma" w:hAnsi="Tahoma" w:cs="Tahoma"/>
          <w:sz w:val="16"/>
          <w:szCs w:val="16"/>
        </w:rPr>
      </w:pPr>
    </w:p>
    <w:p w:rsidR="00097BBF" w:rsidRPr="001A2E8F" w:rsidRDefault="00097BBF" w:rsidP="001A2E8F">
      <w:pPr>
        <w:pStyle w:val="Tekstpodstawowy"/>
        <w:spacing w:before="0" w:after="0"/>
        <w:rPr>
          <w:rFonts w:ascii="Tahoma" w:hAnsi="Tahoma" w:cs="Tahoma"/>
          <w:sz w:val="16"/>
          <w:szCs w:val="16"/>
        </w:rPr>
      </w:pPr>
    </w:p>
    <w:p w:rsidR="00097BBF" w:rsidRPr="001A2E8F" w:rsidRDefault="00097BBF" w:rsidP="001A2E8F">
      <w:pPr>
        <w:pStyle w:val="Tekstpodstawowy"/>
        <w:spacing w:before="0" w:after="0"/>
        <w:rPr>
          <w:rFonts w:ascii="Tahoma" w:hAnsi="Tahoma" w:cs="Tahoma"/>
          <w:sz w:val="16"/>
          <w:szCs w:val="16"/>
        </w:rPr>
      </w:pPr>
    </w:p>
    <w:p w:rsidR="00097BBF" w:rsidRPr="001A2E8F" w:rsidRDefault="00097BBF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lastRenderedPageBreak/>
        <w:t xml:space="preserve">ZADANIE 5. 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097BBF" w:rsidRPr="001A2E8F" w:rsidRDefault="00097BBF" w:rsidP="001A2E8F">
      <w:pPr>
        <w:rPr>
          <w:rFonts w:ascii="Tahoma" w:hAnsi="Tahoma" w:cs="Tahoma"/>
          <w:sz w:val="16"/>
          <w:szCs w:val="16"/>
          <w:u w:val="single"/>
        </w:rPr>
      </w:pPr>
    </w:p>
    <w:p w:rsidR="00097BBF" w:rsidRPr="001A2E8F" w:rsidRDefault="00097BBF" w:rsidP="001A2E8F">
      <w:pPr>
        <w:jc w:val="center"/>
        <w:rPr>
          <w:rFonts w:ascii="Tahoma" w:hAnsi="Tahoma" w:cs="Tahoma"/>
          <w:sz w:val="16"/>
          <w:szCs w:val="16"/>
          <w:u w:val="single"/>
        </w:rPr>
      </w:pPr>
    </w:p>
    <w:p w:rsidR="00097BBF" w:rsidRPr="001A2E8F" w:rsidRDefault="00097BBF" w:rsidP="001A2E8F">
      <w:pPr>
        <w:jc w:val="center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  <w:u w:val="single"/>
        </w:rPr>
        <w:t>Specyfikacja zamawianego sprzętu:</w:t>
      </w:r>
    </w:p>
    <w:p w:rsidR="00097BBF" w:rsidRPr="001A2E8F" w:rsidRDefault="00097BBF" w:rsidP="001A2E8F">
      <w:pPr>
        <w:rPr>
          <w:rFonts w:ascii="Tahoma" w:hAnsi="Tahoma" w:cs="Tahoma"/>
          <w:sz w:val="16"/>
          <w:szCs w:val="16"/>
        </w:rPr>
      </w:pP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Typ: 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komputer przenośny – laptop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Przekątna ekranu:</w:t>
      </w:r>
      <w:r w:rsidRPr="001A2E8F">
        <w:rPr>
          <w:rFonts w:ascii="Tahoma" w:hAnsi="Tahoma" w:cs="Tahoma"/>
          <w:sz w:val="16"/>
          <w:szCs w:val="16"/>
        </w:rPr>
        <w:tab/>
        <w:t>min. 15,5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"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Typ ekranu: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dotykowy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Rozdzielczość natywna ekranu: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min. 1920x1080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eastAsia="Times New Roman" w:hAnsi="Tahoma" w:cs="Tahoma"/>
          <w:sz w:val="16"/>
          <w:szCs w:val="16"/>
          <w:lang w:val="en-US" w:eastAsia="pl-PL"/>
        </w:rPr>
      </w:pP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>Procesor:</w:t>
      </w: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ab/>
        <w:t xml:space="preserve"> </w:t>
      </w: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ab/>
        <w:t>PASSMARK CPU Performance Test Benchmark  min. 14000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Pamięć RAM: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16 GB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Dysk: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min. 512GB SSD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Karta graficzna: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PASSMARK Video Card Benchmark min. 3600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Wbudowana kamera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min 1,0 Mpix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  <w:lang w:val="en-US"/>
        </w:rPr>
      </w:pP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 xml:space="preserve">System operacyjny: </w:t>
      </w: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ab/>
        <w:t xml:space="preserve">Microsoft Windows 10 Pro PL 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iCs/>
          <w:sz w:val="16"/>
          <w:szCs w:val="16"/>
          <w:lang w:eastAsia="pl-PL"/>
        </w:rPr>
        <w:t xml:space="preserve">Masa z baterią: </w:t>
      </w:r>
      <w:r w:rsidRPr="001A2E8F">
        <w:rPr>
          <w:rFonts w:ascii="Tahoma" w:eastAsia="Times New Roman" w:hAnsi="Tahoma" w:cs="Tahoma"/>
          <w:iCs/>
          <w:sz w:val="16"/>
          <w:szCs w:val="16"/>
          <w:lang w:eastAsia="pl-PL"/>
        </w:rPr>
        <w:tab/>
        <w:t>nie większa niż 2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 kg </w:t>
      </w:r>
    </w:p>
    <w:p w:rsidR="00097BBF" w:rsidRPr="001A2E8F" w:rsidRDefault="00097BBF" w:rsidP="001A2E8F">
      <w:pPr>
        <w:pStyle w:val="Akapitzlist"/>
        <w:numPr>
          <w:ilvl w:val="0"/>
          <w:numId w:val="9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Komunikacja:</w:t>
      </w:r>
    </w:p>
    <w:p w:rsidR="00097BBF" w:rsidRPr="001A2E8F" w:rsidRDefault="00097BBF" w:rsidP="001A2E8F">
      <w:pPr>
        <w:ind w:firstLine="708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Wbudowane Wi-Fi 802.11ac </w:t>
      </w:r>
    </w:p>
    <w:p w:rsidR="00097BBF" w:rsidRPr="001A2E8F" w:rsidRDefault="00097BBF" w:rsidP="001A2E8F">
      <w:pPr>
        <w:ind w:firstLine="708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Wbudowany moduł Bluetooth</w:t>
      </w:r>
    </w:p>
    <w:p w:rsidR="00097BBF" w:rsidRPr="001A2E8F" w:rsidRDefault="00097BBF" w:rsidP="001A2E8F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Zasilanie:</w:t>
      </w:r>
    </w:p>
    <w:p w:rsidR="00097BBF" w:rsidRPr="001A2E8F" w:rsidRDefault="00097BBF" w:rsidP="001A2E8F">
      <w:pPr>
        <w:ind w:left="708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Bateria: litowo-polimerowa,</w:t>
      </w:r>
    </w:p>
    <w:p w:rsidR="00097BBF" w:rsidRPr="001A2E8F" w:rsidRDefault="00097BBF" w:rsidP="001A2E8F">
      <w:pPr>
        <w:pStyle w:val="Akapitzlist"/>
        <w:numPr>
          <w:ilvl w:val="0"/>
          <w:numId w:val="7"/>
        </w:numPr>
        <w:spacing w:after="0" w:line="240" w:lineRule="auto"/>
        <w:ind w:left="708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Audio: Wbudowane głośniki stereo, mikrofon, gniazdo słuchawek/mikrofonu</w:t>
      </w:r>
    </w:p>
    <w:p w:rsidR="00097BBF" w:rsidRPr="001A2E8F" w:rsidRDefault="00097BBF" w:rsidP="001A2E8F">
      <w:pPr>
        <w:pStyle w:val="Akapitzlist"/>
        <w:numPr>
          <w:ilvl w:val="0"/>
          <w:numId w:val="10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Interfejsy zewnętrzne:</w:t>
      </w:r>
    </w:p>
    <w:p w:rsidR="00097BBF" w:rsidRPr="001A2E8F" w:rsidRDefault="00097BBF" w:rsidP="001A2E8F">
      <w:pPr>
        <w:ind w:left="720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2x USB 3,0 (lub wyższe np. 3,1); 2x USB-C 3,0 (lub wyższe np. 3,1); 1x HDMI; 1 x czytnik kart microSD.</w:t>
      </w:r>
    </w:p>
    <w:p w:rsidR="00097BBF" w:rsidRPr="001A2E8F" w:rsidRDefault="00097BBF" w:rsidP="001A2E8F">
      <w:pPr>
        <w:pStyle w:val="Akapitzlist"/>
        <w:numPr>
          <w:ilvl w:val="0"/>
          <w:numId w:val="8"/>
        </w:numPr>
        <w:spacing w:after="0" w:line="240" w:lineRule="auto"/>
        <w:ind w:left="708"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pełnowymiarowa podświetlana klawiatura</w:t>
      </w:r>
    </w:p>
    <w:p w:rsidR="00097BBF" w:rsidRPr="001A2E8F" w:rsidRDefault="00097BBF" w:rsidP="001A2E8F">
      <w:pPr>
        <w:pStyle w:val="Akapitzlist"/>
        <w:numPr>
          <w:ilvl w:val="0"/>
          <w:numId w:val="8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panel dotykowy w postaci dodatkowego ekranu dotykowego w płaszczyźnie klawiatury </w:t>
      </w:r>
    </w:p>
    <w:p w:rsidR="00097BBF" w:rsidRPr="001A2E8F" w:rsidRDefault="00097BBF" w:rsidP="001A2E8F">
      <w:pPr>
        <w:pStyle w:val="Akapitzlist"/>
        <w:numPr>
          <w:ilvl w:val="0"/>
          <w:numId w:val="8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czujnik linii papilarnych</w:t>
      </w:r>
    </w:p>
    <w:p w:rsidR="00097BBF" w:rsidRPr="001A2E8F" w:rsidRDefault="00097BBF" w:rsidP="001A2E8F">
      <w:pPr>
        <w:pStyle w:val="Akapitzlist"/>
        <w:numPr>
          <w:ilvl w:val="0"/>
          <w:numId w:val="8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gwarancja: min. 24 miesiące</w:t>
      </w:r>
    </w:p>
    <w:p w:rsidR="00097BBF" w:rsidRPr="001A2E8F" w:rsidRDefault="00097BBF" w:rsidP="001A2E8F">
      <w:pPr>
        <w:pStyle w:val="Akapitzlist"/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:rsidR="00097BBF" w:rsidRPr="001A2E8F" w:rsidRDefault="00097BBF" w:rsidP="001A2E8F">
      <w:pPr>
        <w:jc w:val="both"/>
        <w:rPr>
          <w:rFonts w:ascii="Tahoma" w:hAnsi="Tahoma" w:cs="Tahoma"/>
          <w:sz w:val="16"/>
          <w:szCs w:val="16"/>
        </w:rPr>
      </w:pPr>
    </w:p>
    <w:p w:rsidR="00097BBF" w:rsidRPr="001A2E8F" w:rsidRDefault="00097BBF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6. 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Procesor: minimum 9000 pkt. w Passmark CPU Mark; minimum 4 rdzenie/ 8 wątków; minimum 8MB pamięci cache; energooszczędny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RAM: minimum 16 GB DDR4 zamontowanej z taktowaniem minimum 2400 MHz; minimum 32 GB możliwej do zamontowania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Dysk: SSD M2 z kontrolerem NVMe, minimum 512GB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Karty graficzne: dwie: jedna do pracy biurowej oraz druga z osiągami minimum 2600 pkt. w PassMark G3D Mark, wyposażona w minimum 2048MB pamięci GDDR5 wbudowanej i minimum 384 rdzenie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Ekran: z matrycą IPS; minimum Full HD (1920x1080); minimum 15cali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Nagrywarka DVD: tak; jako równoważna zostanie uznana zewnętrzna o tych samych warunkach gwarancji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Bateria: Li-Pol z czasem pracy minimum 14godzin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Klawiatura i odpowiedniki myszki: podświetlana z wydzielonym blokiem numerycznym, touchpad i trackpoint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Czytnik kart pamięci: tak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Obsługa audio: wbudowana kamera, wbudowane 2 głośniki, wbudowany mikrofon, wejście mikrofonowe, wyjście słuchawkowe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Karty interfejsy sieciowe: 3: LAN 10/100/1000Mb; WLAN ac/a/b/g/n; Bluetooth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Dodatkowe wyposażenie: wbudowany czytnik kart inteligentnych, wbudowany układ szyfrowania TPM; wbudowany czytnik linii papilarnych; wbudowane łącze stacji dokującej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Porty USB: minimum 4, w tym minimum 2 typu C, w tym minimum 1 z Thunderbolt 3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Wyjście HDMI: tak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Obudowa: czarna, wzmocniona, ze złączem Kensington Lock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Waga dopuszczalna: max 2kg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System operacyjny w zestawie: Windows 10 Pro PL</w:t>
      </w:r>
    </w:p>
    <w:p w:rsidR="00B5286B" w:rsidRPr="001A2E8F" w:rsidRDefault="00B5286B" w:rsidP="001A2E8F">
      <w:pPr>
        <w:ind w:left="284" w:hanging="284"/>
        <w:rPr>
          <w:rStyle w:val="Wyrnieniedelikatne"/>
          <w:rFonts w:ascii="Tahoma" w:hAnsi="Tahoma" w:cs="Tahoma"/>
          <w:i w:val="0"/>
          <w:sz w:val="16"/>
          <w:szCs w:val="16"/>
        </w:rPr>
      </w:pPr>
      <w:r w:rsidRPr="001A2E8F">
        <w:rPr>
          <w:rStyle w:val="Wyrnieniedelikatne"/>
          <w:rFonts w:ascii="Tahoma" w:hAnsi="Tahoma" w:cs="Tahoma"/>
          <w:i w:val="0"/>
          <w:sz w:val="16"/>
          <w:szCs w:val="16"/>
        </w:rPr>
        <w:t>Gwarancja: na minimum 3 lata, door-to-door</w:t>
      </w:r>
    </w:p>
    <w:p w:rsidR="00097BBF" w:rsidRPr="001A2E8F" w:rsidRDefault="00097BBF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7. 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Typ: 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komputer przenośny – laptop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Przekątna ekranu:</w:t>
      </w:r>
      <w:r w:rsidRPr="001A2E8F">
        <w:rPr>
          <w:rFonts w:ascii="Tahoma" w:hAnsi="Tahoma" w:cs="Tahoma"/>
          <w:sz w:val="16"/>
          <w:szCs w:val="16"/>
        </w:rPr>
        <w:tab/>
        <w:t xml:space="preserve">min. </w:t>
      </w:r>
      <w:r w:rsidRPr="001A2E8F">
        <w:rPr>
          <w:rFonts w:ascii="Tahoma" w:hAnsi="Tahoma" w:cs="Tahoma"/>
          <w:b/>
          <w:bCs/>
          <w:color w:val="294D6E"/>
          <w:sz w:val="16"/>
          <w:szCs w:val="16"/>
        </w:rPr>
        <w:t>13,5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 "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Typ ekranu: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dotykowy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Rozdzielczość natywna ekranu: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min. </w:t>
      </w:r>
      <w:r w:rsidRPr="001A2E8F">
        <w:rPr>
          <w:rFonts w:ascii="Tahoma" w:hAnsi="Tahoma" w:cs="Tahoma"/>
          <w:b/>
          <w:bCs/>
          <w:color w:val="294D6E"/>
          <w:sz w:val="16"/>
          <w:szCs w:val="16"/>
        </w:rPr>
        <w:t>2256 x 1504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  <w:lang w:val="en-US"/>
        </w:rPr>
      </w:pP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>Procesor:</w:t>
      </w: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ab/>
        <w:t xml:space="preserve"> </w:t>
      </w: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ab/>
        <w:t xml:space="preserve">PASSMARK CPU Performance Test Benchmark  (Passmark CPU Mark) min. </w:t>
      </w:r>
      <w:r w:rsidRPr="001A2E8F">
        <w:rPr>
          <w:rFonts w:ascii="Tahoma" w:hAnsi="Tahoma" w:cs="Tahoma"/>
          <w:color w:val="000000"/>
          <w:sz w:val="16"/>
          <w:szCs w:val="16"/>
          <w:shd w:val="clear" w:color="auto" w:fill="FFFFFF"/>
          <w:lang w:val="en-US"/>
        </w:rPr>
        <w:t>8750 pkt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Pamięć RAM: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8 GB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Dysk: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>min. 256 GB SSD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Karta graficzna: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PASSMARK Video Card Benchmark (Passmark G3D Mark) min. </w:t>
      </w:r>
      <w:r w:rsidRPr="001A2E8F">
        <w:rPr>
          <w:rFonts w:ascii="Tahoma" w:hAnsi="Tahoma" w:cs="Tahoma"/>
          <w:color w:val="000000"/>
          <w:sz w:val="16"/>
          <w:szCs w:val="16"/>
          <w:shd w:val="clear" w:color="auto" w:fill="FFFFFF"/>
        </w:rPr>
        <w:t>1000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Wbudowana kamera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ab/>
        <w:t xml:space="preserve">min </w:t>
      </w:r>
      <w:r w:rsidRPr="001A2E8F">
        <w:rPr>
          <w:rFonts w:ascii="Tahoma" w:hAnsi="Tahoma" w:cs="Tahoma"/>
          <w:b/>
          <w:bCs/>
          <w:color w:val="294D6E"/>
          <w:sz w:val="16"/>
          <w:szCs w:val="16"/>
        </w:rPr>
        <w:t>1,0 MPix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  <w:lang w:val="en-US"/>
        </w:rPr>
      </w:pP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 xml:space="preserve">System operacyjny: </w:t>
      </w: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ab/>
        <w:t xml:space="preserve">Microsoft Windows 10 Pro PL 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iCs/>
          <w:sz w:val="16"/>
          <w:szCs w:val="16"/>
          <w:lang w:eastAsia="pl-PL"/>
        </w:rPr>
        <w:t xml:space="preserve">Masa z baterią: </w:t>
      </w:r>
      <w:r w:rsidRPr="001A2E8F">
        <w:rPr>
          <w:rFonts w:ascii="Tahoma" w:eastAsia="Times New Roman" w:hAnsi="Tahoma" w:cs="Tahoma"/>
          <w:iCs/>
          <w:sz w:val="16"/>
          <w:szCs w:val="16"/>
          <w:lang w:eastAsia="pl-PL"/>
        </w:rPr>
        <w:tab/>
        <w:t xml:space="preserve">nie większa niż </w:t>
      </w:r>
      <w:r w:rsidRPr="001A2E8F">
        <w:rPr>
          <w:rFonts w:ascii="Tahoma" w:eastAsia="Times New Roman" w:hAnsi="Tahoma" w:cs="Tahoma"/>
          <w:b/>
          <w:bCs/>
          <w:iCs/>
          <w:sz w:val="16"/>
          <w:szCs w:val="16"/>
          <w:lang w:eastAsia="pl-PL"/>
        </w:rPr>
        <w:t>1,3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 kg </w:t>
      </w:r>
    </w:p>
    <w:p w:rsidR="00B5286B" w:rsidRPr="001A2E8F" w:rsidRDefault="00B5286B" w:rsidP="001A2E8F">
      <w:pPr>
        <w:pStyle w:val="Akapitzlist"/>
        <w:numPr>
          <w:ilvl w:val="0"/>
          <w:numId w:val="13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Komunikacja:</w:t>
      </w:r>
    </w:p>
    <w:p w:rsidR="00B5286B" w:rsidRPr="001A2E8F" w:rsidRDefault="00B5286B" w:rsidP="001A2E8F">
      <w:pPr>
        <w:ind w:firstLine="708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Wbudowane Wi-Fi </w:t>
      </w:r>
      <w:r w:rsidRPr="001A2E8F">
        <w:rPr>
          <w:rFonts w:ascii="Tahoma" w:hAnsi="Tahoma" w:cs="Tahoma"/>
          <w:b/>
          <w:bCs/>
          <w:color w:val="294D6E"/>
          <w:sz w:val="16"/>
          <w:szCs w:val="16"/>
        </w:rPr>
        <w:t>ac/a/b/g/n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B5286B" w:rsidRPr="001A2E8F" w:rsidRDefault="00B5286B" w:rsidP="001A2E8F">
      <w:pPr>
        <w:ind w:firstLine="708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Wbudowany moduł Bluetooth</w:t>
      </w:r>
    </w:p>
    <w:p w:rsidR="00B5286B" w:rsidRPr="001A2E8F" w:rsidRDefault="00B5286B" w:rsidP="001A2E8F">
      <w:pPr>
        <w:ind w:firstLine="708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Wbudowany port USB 1x USB 3,0 (lub wyższe np. 3,1); </w:t>
      </w:r>
    </w:p>
    <w:p w:rsidR="00B5286B" w:rsidRPr="001A2E8F" w:rsidRDefault="00B5286B" w:rsidP="001A2E8F">
      <w:pPr>
        <w:ind w:firstLine="708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lastRenderedPageBreak/>
        <w:t xml:space="preserve">Wbudowany port: </w:t>
      </w:r>
      <w:hyperlink r:id="rId7" w:history="1">
        <w:r w:rsidRPr="001A2E8F">
          <w:rPr>
            <w:rFonts w:ascii="Tahoma" w:eastAsia="Times New Roman" w:hAnsi="Tahoma" w:cs="Tahoma"/>
            <w:sz w:val="16"/>
            <w:szCs w:val="16"/>
            <w:lang w:eastAsia="pl-PL"/>
          </w:rPr>
          <w:t>DisplayPort</w:t>
        </w:r>
      </w:hyperlink>
    </w:p>
    <w:p w:rsidR="00B5286B" w:rsidRPr="001A2E8F" w:rsidRDefault="00B5286B" w:rsidP="001A2E8F">
      <w:pPr>
        <w:ind w:firstLine="708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Karta sieciowa 10/100/1000</w:t>
      </w:r>
    </w:p>
    <w:p w:rsidR="00B5286B" w:rsidRPr="001A2E8F" w:rsidRDefault="00B5286B" w:rsidP="001A2E8F">
      <w:pPr>
        <w:pStyle w:val="Akapitzlist"/>
        <w:numPr>
          <w:ilvl w:val="0"/>
          <w:numId w:val="14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Zasilanie:</w:t>
      </w:r>
    </w:p>
    <w:p w:rsidR="00B5286B" w:rsidRPr="001A2E8F" w:rsidRDefault="00B5286B" w:rsidP="001A2E8F">
      <w:pPr>
        <w:ind w:left="708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Bateria: </w:t>
      </w:r>
      <w:r w:rsidRPr="001A2E8F">
        <w:rPr>
          <w:rFonts w:ascii="Tahoma" w:hAnsi="Tahoma" w:cs="Tahoma"/>
          <w:b/>
          <w:bCs/>
          <w:color w:val="294D6E"/>
          <w:sz w:val="16"/>
          <w:szCs w:val="16"/>
        </w:rPr>
        <w:t>Li-Ion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, czas pracy min. 840 min.</w:t>
      </w:r>
    </w:p>
    <w:p w:rsidR="00B5286B" w:rsidRPr="001A2E8F" w:rsidRDefault="00B5286B" w:rsidP="001A2E8F">
      <w:pPr>
        <w:pStyle w:val="Akapitzlist"/>
        <w:numPr>
          <w:ilvl w:val="0"/>
          <w:numId w:val="11"/>
        </w:numPr>
        <w:spacing w:after="0" w:line="240" w:lineRule="auto"/>
        <w:ind w:left="708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Audio: Wbudowane głośniki stereo, mikrofon, gniazdo słuchawek/mikrofonu</w:t>
      </w:r>
    </w:p>
    <w:p w:rsidR="00B5286B" w:rsidRPr="001A2E8F" w:rsidRDefault="00B5286B" w:rsidP="001A2E8F">
      <w:pPr>
        <w:pStyle w:val="Akapitzlist"/>
        <w:numPr>
          <w:ilvl w:val="0"/>
          <w:numId w:val="12"/>
        </w:numPr>
        <w:spacing w:after="0" w:line="240" w:lineRule="auto"/>
        <w:ind w:left="708"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podświetlana klawiatura</w:t>
      </w:r>
    </w:p>
    <w:p w:rsidR="00B5286B" w:rsidRPr="001A2E8F" w:rsidRDefault="00B5286B" w:rsidP="001A2E8F">
      <w:pPr>
        <w:pStyle w:val="Akapitzlist"/>
        <w:numPr>
          <w:ilvl w:val="0"/>
          <w:numId w:val="12"/>
        </w:numPr>
        <w:spacing w:after="0" w:line="240" w:lineRule="auto"/>
        <w:rPr>
          <w:rFonts w:ascii="Tahoma" w:hAnsi="Tahoma" w:cs="Tahoma"/>
          <w:sz w:val="16"/>
          <w:szCs w:val="16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gwarancja: min. 12 miesięcy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8. 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B92CB6" w:rsidRPr="001A2E8F" w:rsidRDefault="00B92CB6" w:rsidP="001A2E8F">
      <w:pPr>
        <w:numPr>
          <w:ilvl w:val="0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Komputer przenośny</w:t>
      </w:r>
    </w:p>
    <w:p w:rsidR="00B92CB6" w:rsidRPr="001A2E8F" w:rsidRDefault="00B92CB6" w:rsidP="001A2E8F">
      <w:pPr>
        <w:ind w:left="720"/>
        <w:rPr>
          <w:rFonts w:ascii="Tahoma" w:hAnsi="Tahoma" w:cs="Tahoma"/>
          <w:b/>
          <w:sz w:val="16"/>
          <w:szCs w:val="16"/>
        </w:rPr>
      </w:pPr>
    </w:p>
    <w:p w:rsidR="00B92CB6" w:rsidRPr="001A2E8F" w:rsidRDefault="00B92CB6" w:rsidP="001A2E8F">
      <w:pPr>
        <w:numPr>
          <w:ilvl w:val="1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Procesor</w:t>
      </w:r>
      <w:r w:rsidRPr="001A2E8F">
        <w:rPr>
          <w:rFonts w:ascii="Tahoma" w:hAnsi="Tahoma" w:cs="Tahoma"/>
          <w:sz w:val="16"/>
          <w:szCs w:val="16"/>
        </w:rPr>
        <w:t xml:space="preserve">: </w:t>
      </w:r>
      <w:r w:rsidRPr="001A2E8F">
        <w:rPr>
          <w:rFonts w:ascii="Tahoma" w:hAnsi="Tahoma" w:cs="Tahoma"/>
          <w:sz w:val="16"/>
          <w:szCs w:val="16"/>
        </w:rPr>
        <w:br/>
        <w:t xml:space="preserve">    Liczba rdzeni: nie mniej niż 4 </w:t>
      </w:r>
      <w:r w:rsidRPr="001A2E8F">
        <w:rPr>
          <w:rFonts w:ascii="Tahoma" w:hAnsi="Tahoma" w:cs="Tahoma"/>
          <w:sz w:val="16"/>
          <w:szCs w:val="16"/>
        </w:rPr>
        <w:br/>
        <w:t xml:space="preserve">    Pamięć podręczna 3 poziomu: nie mniej niż 6 MB</w:t>
      </w:r>
      <w:r w:rsidRPr="001A2E8F">
        <w:rPr>
          <w:rFonts w:ascii="Tahoma" w:hAnsi="Tahoma" w:cs="Tahoma"/>
          <w:sz w:val="16"/>
          <w:szCs w:val="16"/>
        </w:rPr>
        <w:br/>
        <w:t xml:space="preserve">    Wynik w teście Cinebench R15 CPU Single 64Bit: nie mniej niż 140 pkt</w:t>
      </w:r>
    </w:p>
    <w:p w:rsidR="00B92CB6" w:rsidRPr="001A2E8F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    Wynik w teście Cinebench R15 CPU Multi 64Bit: nie mniej niż 550 pkt</w:t>
      </w:r>
    </w:p>
    <w:p w:rsidR="00B92CB6" w:rsidRPr="001A2E8F" w:rsidRDefault="00B92CB6" w:rsidP="001A2E8F">
      <w:pPr>
        <w:numPr>
          <w:ilvl w:val="1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Pamięć operacyjna: </w:t>
      </w:r>
      <w:r w:rsidRPr="001A2E8F">
        <w:rPr>
          <w:rFonts w:ascii="Tahoma" w:hAnsi="Tahoma" w:cs="Tahoma"/>
          <w:b/>
          <w:sz w:val="16"/>
          <w:szCs w:val="16"/>
        </w:rPr>
        <w:br/>
        <w:t xml:space="preserve">    </w:t>
      </w:r>
      <w:r w:rsidRPr="001A2E8F">
        <w:rPr>
          <w:rFonts w:ascii="Tahoma" w:hAnsi="Tahoma" w:cs="Tahoma"/>
          <w:sz w:val="16"/>
          <w:szCs w:val="16"/>
        </w:rPr>
        <w:t>Pojemność: nie mniej niż 8 GB</w:t>
      </w:r>
      <w:r w:rsidRPr="001A2E8F">
        <w:rPr>
          <w:rFonts w:ascii="Tahoma" w:hAnsi="Tahoma" w:cs="Tahoma"/>
          <w:sz w:val="16"/>
          <w:szCs w:val="16"/>
        </w:rPr>
        <w:br/>
        <w:t xml:space="preserve">    Częstotliwość: nie mniej niż 1866 MHz</w:t>
      </w:r>
      <w:r w:rsidRPr="001A2E8F">
        <w:rPr>
          <w:rFonts w:ascii="Tahoma" w:hAnsi="Tahoma" w:cs="Tahoma"/>
          <w:sz w:val="16"/>
          <w:szCs w:val="16"/>
        </w:rPr>
        <w:br/>
        <w:t xml:space="preserve">    Typ: LPDDR3, DDR4 lub nowszy</w:t>
      </w:r>
    </w:p>
    <w:p w:rsidR="00B92CB6" w:rsidRPr="001A2E8F" w:rsidRDefault="00B92CB6" w:rsidP="001A2E8F">
      <w:pPr>
        <w:numPr>
          <w:ilvl w:val="1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Dysk twardy: </w:t>
      </w:r>
      <w:r w:rsidRPr="001A2E8F">
        <w:rPr>
          <w:rFonts w:ascii="Tahoma" w:hAnsi="Tahoma" w:cs="Tahoma"/>
          <w:b/>
          <w:sz w:val="16"/>
          <w:szCs w:val="16"/>
        </w:rPr>
        <w:br/>
        <w:t xml:space="preserve">    </w:t>
      </w:r>
      <w:r w:rsidRPr="001A2E8F">
        <w:rPr>
          <w:rFonts w:ascii="Tahoma" w:hAnsi="Tahoma" w:cs="Tahoma"/>
          <w:sz w:val="16"/>
          <w:szCs w:val="16"/>
        </w:rPr>
        <w:t>Pojemność: nie mniej niż 250 GB</w:t>
      </w:r>
      <w:r w:rsidRPr="001A2E8F">
        <w:rPr>
          <w:rFonts w:ascii="Tahoma" w:hAnsi="Tahoma" w:cs="Tahoma"/>
          <w:sz w:val="16"/>
          <w:szCs w:val="16"/>
        </w:rPr>
        <w:br/>
        <w:t xml:space="preserve">    Typ: SSD</w:t>
      </w:r>
    </w:p>
    <w:p w:rsidR="00B92CB6" w:rsidRPr="001A2E8F" w:rsidRDefault="00B92CB6" w:rsidP="001A2E8F">
      <w:pPr>
        <w:numPr>
          <w:ilvl w:val="1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Ekran:</w:t>
      </w:r>
    </w:p>
    <w:p w:rsidR="00B92CB6" w:rsidRPr="001A2E8F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    Przekątna ekranu: nie mniej niż 13.0 cali i nie więcej niż 13.5 cala</w:t>
      </w:r>
    </w:p>
    <w:p w:rsidR="00B92CB6" w:rsidRPr="001A2E8F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    Rozdzielczość ekranu: co najmniej FullHD (1920 x 1080)</w:t>
      </w:r>
      <w:r w:rsidRPr="001A2E8F">
        <w:rPr>
          <w:rFonts w:ascii="Tahoma" w:hAnsi="Tahoma" w:cs="Tahoma"/>
          <w:sz w:val="16"/>
          <w:szCs w:val="16"/>
        </w:rPr>
        <w:br/>
        <w:t xml:space="preserve">    Typ: Matowy, LED, IPS</w:t>
      </w:r>
    </w:p>
    <w:p w:rsidR="00B92CB6" w:rsidRPr="001A2E8F" w:rsidRDefault="00B92CB6" w:rsidP="001A2E8F">
      <w:pPr>
        <w:numPr>
          <w:ilvl w:val="1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Bateria: </w:t>
      </w:r>
    </w:p>
    <w:p w:rsidR="00B92CB6" w:rsidRPr="001A2E8F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    </w:t>
      </w:r>
      <w:r w:rsidRPr="001A2E8F">
        <w:rPr>
          <w:rFonts w:ascii="Tahoma" w:hAnsi="Tahoma" w:cs="Tahoma"/>
          <w:sz w:val="16"/>
          <w:szCs w:val="16"/>
        </w:rPr>
        <w:t>Pojemność:</w:t>
      </w:r>
      <w:r w:rsidRPr="001A2E8F">
        <w:rPr>
          <w:rFonts w:ascii="Tahoma" w:hAnsi="Tahoma" w:cs="Tahoma"/>
          <w:b/>
          <w:sz w:val="16"/>
          <w:szCs w:val="16"/>
        </w:rPr>
        <w:t xml:space="preserve"> </w:t>
      </w:r>
      <w:r w:rsidRPr="001A2E8F">
        <w:rPr>
          <w:rFonts w:ascii="Tahoma" w:hAnsi="Tahoma" w:cs="Tahoma"/>
          <w:sz w:val="16"/>
          <w:szCs w:val="16"/>
        </w:rPr>
        <w:t>nie mniej niż 8000 mAh</w:t>
      </w:r>
    </w:p>
    <w:p w:rsidR="00B92CB6" w:rsidRPr="001A2E8F" w:rsidRDefault="00B92CB6" w:rsidP="001A2E8F">
      <w:pPr>
        <w:numPr>
          <w:ilvl w:val="1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Wymagane złącza:</w:t>
      </w:r>
    </w:p>
    <w:p w:rsidR="00B92CB6" w:rsidRPr="001A2E8F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    USB 3.1 Gen. 1 (USB 3.0) - 2 szt.</w:t>
      </w:r>
    </w:p>
    <w:p w:rsidR="00B92CB6" w:rsidRPr="001A2E8F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    Czytnik kart pamięci - 1 szt.</w:t>
      </w:r>
    </w:p>
    <w:p w:rsidR="00B92CB6" w:rsidRPr="001A2E8F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    Thunderbolt 3 - 1 szt.</w:t>
      </w:r>
    </w:p>
    <w:p w:rsidR="00B92CB6" w:rsidRPr="001A2E8F" w:rsidRDefault="00B92CB6" w:rsidP="001A2E8F">
      <w:pPr>
        <w:numPr>
          <w:ilvl w:val="1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Inne:</w:t>
      </w:r>
    </w:p>
    <w:p w:rsidR="00B92CB6" w:rsidRPr="00AD47E1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    </w:t>
      </w:r>
      <w:r w:rsidRPr="00AD47E1">
        <w:rPr>
          <w:rFonts w:ascii="Tahoma" w:hAnsi="Tahoma" w:cs="Tahoma"/>
          <w:sz w:val="16"/>
          <w:szCs w:val="16"/>
        </w:rPr>
        <w:t>Rozmiar – nie większy niż 33 cm x 22 cm x 2 cm</w:t>
      </w:r>
    </w:p>
    <w:p w:rsidR="00B92CB6" w:rsidRPr="00AD47E1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AD47E1">
        <w:rPr>
          <w:rFonts w:ascii="Tahoma" w:hAnsi="Tahoma" w:cs="Tahoma"/>
          <w:sz w:val="16"/>
          <w:szCs w:val="16"/>
        </w:rPr>
        <w:t xml:space="preserve">    Waga – nie większa niż 1. 5 kg</w:t>
      </w:r>
    </w:p>
    <w:p w:rsidR="00B92CB6" w:rsidRPr="00AD47E1" w:rsidRDefault="00B92CB6" w:rsidP="001A2E8F">
      <w:pPr>
        <w:numPr>
          <w:ilvl w:val="1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AD47E1">
        <w:rPr>
          <w:rFonts w:ascii="Tahoma" w:hAnsi="Tahoma" w:cs="Tahoma"/>
          <w:b/>
          <w:sz w:val="16"/>
          <w:szCs w:val="16"/>
        </w:rPr>
        <w:t>System operacyjny:</w:t>
      </w:r>
    </w:p>
    <w:p w:rsidR="00B92CB6" w:rsidRPr="001A2E8F" w:rsidRDefault="00B92CB6" w:rsidP="001A2E8F">
      <w:pPr>
        <w:ind w:left="1440"/>
        <w:rPr>
          <w:rFonts w:ascii="Tahoma" w:hAnsi="Tahoma" w:cs="Tahoma"/>
          <w:sz w:val="16"/>
          <w:szCs w:val="16"/>
        </w:rPr>
      </w:pPr>
      <w:r w:rsidRPr="00AD47E1">
        <w:rPr>
          <w:rFonts w:ascii="Tahoma" w:hAnsi="Tahoma" w:cs="Tahoma"/>
          <w:sz w:val="16"/>
          <w:szCs w:val="16"/>
        </w:rPr>
        <w:t xml:space="preserve">    Windows 10 Pro PL</w:t>
      </w:r>
    </w:p>
    <w:p w:rsidR="00B92CB6" w:rsidRPr="001A2E8F" w:rsidRDefault="00B92CB6" w:rsidP="001A2E8F">
      <w:pPr>
        <w:numPr>
          <w:ilvl w:val="1"/>
          <w:numId w:val="15"/>
        </w:numPr>
        <w:autoSpaceDN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Gwarancja: </w:t>
      </w:r>
      <w:r w:rsidRPr="001A2E8F">
        <w:rPr>
          <w:rFonts w:ascii="Tahoma" w:hAnsi="Tahoma" w:cs="Tahoma"/>
          <w:b/>
          <w:sz w:val="16"/>
          <w:szCs w:val="16"/>
        </w:rPr>
        <w:br/>
        <w:t xml:space="preserve">    </w:t>
      </w:r>
      <w:r w:rsidRPr="001A2E8F">
        <w:rPr>
          <w:rFonts w:ascii="Tahoma" w:hAnsi="Tahoma" w:cs="Tahoma"/>
          <w:sz w:val="16"/>
          <w:szCs w:val="16"/>
        </w:rPr>
        <w:t>24 miesiące door to door (międzynarodowa)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B92CB6" w:rsidRPr="001A2E8F" w:rsidRDefault="00B92CB6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9. 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Inteligentnych Systemów Informatycznych Politechniki Częstochowskiej.</w:t>
      </w:r>
    </w:p>
    <w:p w:rsidR="001A2E8F" w:rsidRPr="001A2E8F" w:rsidRDefault="001A2E8F" w:rsidP="001A2E8F">
      <w:pPr>
        <w:numPr>
          <w:ilvl w:val="0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Komputer przenośny typu notebook 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Procesor</w:t>
      </w:r>
      <w:r w:rsidRPr="001A2E8F">
        <w:rPr>
          <w:rFonts w:ascii="Tahoma" w:hAnsi="Tahoma" w:cs="Tahoma"/>
          <w:sz w:val="16"/>
          <w:szCs w:val="16"/>
        </w:rPr>
        <w:t>: wynik w teście PassMark co najmniej 12400 pkt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Pamięć operacyjna:</w:t>
      </w:r>
      <w:r w:rsidRPr="001A2E8F">
        <w:rPr>
          <w:rFonts w:ascii="Tahoma" w:hAnsi="Tahoma" w:cs="Tahoma"/>
          <w:sz w:val="16"/>
          <w:szCs w:val="16"/>
        </w:rPr>
        <w:t xml:space="preserve"> co najmniej 16 GB DDR4, </w:t>
      </w:r>
      <w:r w:rsidRPr="001A2E8F">
        <w:rPr>
          <w:rFonts w:ascii="Tahoma" w:hAnsi="Tahoma" w:cs="Tahoma"/>
          <w:color w:val="1A1A1A"/>
          <w:sz w:val="16"/>
          <w:szCs w:val="16"/>
          <w:shd w:val="clear" w:color="auto" w:fill="F9F9F9"/>
        </w:rPr>
        <w:t>2666MHz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Dysk twardy: </w:t>
      </w:r>
      <w:r w:rsidRPr="001A2E8F">
        <w:rPr>
          <w:rFonts w:ascii="Tahoma" w:hAnsi="Tahoma" w:cs="Tahoma"/>
          <w:sz w:val="16"/>
          <w:szCs w:val="16"/>
        </w:rPr>
        <w:t>co najmniej 480 GB SSD i co najmniej 1000 GB HDD 7200 obr.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Matryca: </w:t>
      </w:r>
      <w:r w:rsidRPr="001A2E8F">
        <w:rPr>
          <w:rFonts w:ascii="Tahoma" w:hAnsi="Tahoma" w:cs="Tahoma"/>
          <w:sz w:val="16"/>
          <w:szCs w:val="16"/>
        </w:rPr>
        <w:t>15,6 cali, rozdzielczość 1920x1080 pikseli, matowa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Karta graficzna: </w:t>
      </w:r>
      <w:r w:rsidRPr="001A2E8F">
        <w:rPr>
          <w:rFonts w:ascii="Tahoma" w:hAnsi="Tahoma" w:cs="Tahoma"/>
          <w:sz w:val="16"/>
          <w:szCs w:val="16"/>
        </w:rPr>
        <w:t>wynik w teście PassMark co najmniej 13000 pkt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Komunikacja: </w:t>
      </w:r>
      <w:r w:rsidRPr="001A2E8F">
        <w:rPr>
          <w:rFonts w:ascii="Tahoma" w:hAnsi="Tahoma" w:cs="Tahoma"/>
          <w:sz w:val="16"/>
          <w:szCs w:val="16"/>
        </w:rPr>
        <w:t>przewodowa karta sieciowa, bezprzewodowa karta sieciowa zgodna ze standardami transmisji a/b/g/n/ac, Bluetooth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Złącza komunikacyjne: </w:t>
      </w:r>
      <w:r w:rsidRPr="001A2E8F">
        <w:rPr>
          <w:rFonts w:ascii="Tahoma" w:hAnsi="Tahoma" w:cs="Tahoma"/>
          <w:sz w:val="16"/>
          <w:szCs w:val="16"/>
        </w:rPr>
        <w:t>USB 3.1 Gen. 2 – co najmniej 1 szt., USB 3.1 Gen. 1 (USB 3.0) – co najmniej 2 szt., USB Typu-C – co najmniej 1 szt., HDMI - 1 szt., Czytnik kart pamięci - 1 szt., Mini Display Port - 1 szt., Wejście mikrofonowe - 1 szt., Wyjście słuchawkowe/głośnikowe (S/PDIF) - 1 szt.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Inne: </w:t>
      </w:r>
      <w:r w:rsidRPr="001A2E8F">
        <w:rPr>
          <w:rFonts w:ascii="Tahoma" w:hAnsi="Tahoma" w:cs="Tahoma"/>
          <w:sz w:val="16"/>
          <w:szCs w:val="16"/>
        </w:rPr>
        <w:t xml:space="preserve">podświetlana klawiatura, kamera internetowa 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Waga: </w:t>
      </w:r>
      <w:r w:rsidRPr="001A2E8F">
        <w:rPr>
          <w:rFonts w:ascii="Tahoma" w:hAnsi="Tahoma" w:cs="Tahoma"/>
          <w:sz w:val="16"/>
          <w:szCs w:val="16"/>
        </w:rPr>
        <w:t>maksymalnie 2,5 kg z baterią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System operacyjny: </w:t>
      </w:r>
      <w:r w:rsidRPr="001A2E8F">
        <w:rPr>
          <w:rFonts w:ascii="Tahoma" w:hAnsi="Tahoma" w:cs="Tahoma"/>
          <w:sz w:val="16"/>
          <w:szCs w:val="16"/>
        </w:rPr>
        <w:t xml:space="preserve">brak </w:t>
      </w:r>
    </w:p>
    <w:p w:rsidR="001A2E8F" w:rsidRPr="001A2E8F" w:rsidRDefault="001A2E8F" w:rsidP="001A2E8F">
      <w:pPr>
        <w:numPr>
          <w:ilvl w:val="1"/>
          <w:numId w:val="16"/>
        </w:numPr>
        <w:suppressAutoHyphens w:val="0"/>
        <w:autoSpaceDN/>
        <w:textAlignment w:val="auto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Gwarancja: </w:t>
      </w:r>
      <w:r w:rsidRPr="001A2E8F">
        <w:rPr>
          <w:rFonts w:ascii="Tahoma" w:hAnsi="Tahoma" w:cs="Tahoma"/>
          <w:sz w:val="16"/>
          <w:szCs w:val="16"/>
        </w:rPr>
        <w:t>co najmniej 24 miesiące</w:t>
      </w:r>
    </w:p>
    <w:p w:rsidR="00BC350D" w:rsidRPr="001A2E8F" w:rsidRDefault="00BC350D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10. </w:t>
      </w: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Dostawa notebooka dla Instytutu Maszyn Cieplnych Politechniki Częstochowskiej.</w:t>
      </w:r>
    </w:p>
    <w:p w:rsidR="001A2E8F" w:rsidRPr="001A2E8F" w:rsidRDefault="001A2E8F" w:rsidP="001A2E8F">
      <w:pPr>
        <w:jc w:val="center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/ ilość zestawów: 1 kpl. /</w:t>
      </w:r>
    </w:p>
    <w:p w:rsidR="001A2E8F" w:rsidRPr="001A2E8F" w:rsidRDefault="001A2E8F" w:rsidP="001A2E8F">
      <w:pPr>
        <w:rPr>
          <w:rFonts w:ascii="Tahoma" w:eastAsia="Times New Roman" w:hAnsi="Tahoma" w:cs="Tahoma"/>
          <w:sz w:val="16"/>
          <w:szCs w:val="16"/>
          <w:lang w:eastAsia="pl-PL"/>
        </w:rPr>
      </w:pP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Klasa komputera: </w:t>
      </w: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Komputer przenośny - laptop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Zastosowanie: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 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Komputer będzie wykorzystywany do aplikacji inżynierskich oraz obliczeniowych , jako lokalna baza danych, jak również do wizualizacji i prezentacji danych.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Cechy wymagane:</w:t>
      </w:r>
    </w:p>
    <w:p w:rsidR="001A2E8F" w:rsidRPr="001A2E8F" w:rsidRDefault="001A2E8F" w:rsidP="001A2E8F">
      <w:pPr>
        <w:numPr>
          <w:ilvl w:val="0"/>
          <w:numId w:val="17"/>
        </w:numPr>
        <w:suppressAutoHyphens w:val="0"/>
        <w:autoSpaceDN/>
        <w:ind w:left="714" w:hanging="357"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Procesor :</w:t>
      </w:r>
      <w:r w:rsidRPr="001A2E8F">
        <w:rPr>
          <w:rFonts w:ascii="Tahoma" w:hAnsi="Tahoma" w:cs="Tahoma"/>
          <w:sz w:val="16"/>
          <w:szCs w:val="16"/>
        </w:rPr>
        <w:t xml:space="preserve">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co najmniej 4 rdzenie, 8 wątków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bazowa częstotliwość taktowania minimum: 1,6 GHz,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lastRenderedPageBreak/>
        <w:t>częstotliwość taktowania turbo minimum: 3,9 GHz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pamięć podręczna Cache co najmniej 6 MB,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w teście Passmark Average CPU Mark wynik minimum: </w:t>
      </w:r>
      <w:r>
        <w:rPr>
          <w:rFonts w:ascii="Tahoma" w:hAnsi="Tahoma" w:cs="Tahoma"/>
          <w:sz w:val="16"/>
          <w:szCs w:val="16"/>
        </w:rPr>
        <w:t>8000</w:t>
      </w:r>
      <w:r w:rsidRPr="001A2E8F">
        <w:rPr>
          <w:rFonts w:ascii="Tahoma" w:hAnsi="Tahoma" w:cs="Tahoma"/>
          <w:sz w:val="16"/>
          <w:szCs w:val="16"/>
        </w:rPr>
        <w:t xml:space="preserve"> punkty</w:t>
      </w:r>
    </w:p>
    <w:p w:rsidR="001A2E8F" w:rsidRPr="001A2E8F" w:rsidRDefault="001A2E8F" w:rsidP="001A2E8F">
      <w:pPr>
        <w:ind w:left="1440"/>
        <w:contextualSpacing/>
        <w:jc w:val="both"/>
        <w:rPr>
          <w:rFonts w:ascii="Tahoma" w:hAnsi="Tahoma" w:cs="Tahoma"/>
          <w:sz w:val="16"/>
          <w:szCs w:val="16"/>
        </w:rPr>
      </w:pPr>
    </w:p>
    <w:p w:rsidR="001A2E8F" w:rsidRPr="001A2E8F" w:rsidRDefault="001A2E8F" w:rsidP="001A2E8F">
      <w:pPr>
        <w:contextualSpacing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Do oferty należy dołączyć wydruk ze strony: </w:t>
      </w:r>
      <w:hyperlink r:id="rId8" w:history="1">
        <w:r w:rsidRPr="001A2E8F">
          <w:rPr>
            <w:rFonts w:ascii="Tahoma" w:hAnsi="Tahoma" w:cs="Tahoma"/>
            <w:color w:val="0563C1"/>
            <w:sz w:val="16"/>
            <w:szCs w:val="16"/>
            <w:u w:val="single"/>
          </w:rPr>
          <w:t>http://www.cpubenchmark.net</w:t>
        </w:r>
      </w:hyperlink>
      <w:r w:rsidRPr="001A2E8F">
        <w:rPr>
          <w:rFonts w:ascii="Tahoma" w:hAnsi="Tahoma" w:cs="Tahoma"/>
          <w:sz w:val="16"/>
          <w:szCs w:val="16"/>
        </w:rPr>
        <w:t xml:space="preserve"> potwierdzający spełnienie wymogów.</w:t>
      </w:r>
    </w:p>
    <w:p w:rsidR="001A2E8F" w:rsidRPr="001A2E8F" w:rsidRDefault="001A2E8F" w:rsidP="001A2E8F">
      <w:pPr>
        <w:numPr>
          <w:ilvl w:val="0"/>
          <w:numId w:val="17"/>
        </w:numPr>
        <w:suppressAutoHyphens w:val="0"/>
        <w:autoSpaceDN/>
        <w:ind w:left="714" w:hanging="357"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Pamięć zainstalowana</w:t>
      </w:r>
      <w:r w:rsidRPr="001A2E8F">
        <w:rPr>
          <w:rFonts w:ascii="Tahoma" w:hAnsi="Tahoma" w:cs="Tahoma"/>
          <w:sz w:val="16"/>
          <w:szCs w:val="16"/>
        </w:rPr>
        <w:t xml:space="preserve">: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minimum 8 GB z możliwością rozbudowy do 32 GB,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minimum DIMM DDR4,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minnimum 2666 MHz</w:t>
      </w:r>
    </w:p>
    <w:p w:rsidR="001A2E8F" w:rsidRPr="001A2E8F" w:rsidRDefault="001A2E8F" w:rsidP="001A2E8F">
      <w:pPr>
        <w:numPr>
          <w:ilvl w:val="0"/>
          <w:numId w:val="17"/>
        </w:numPr>
        <w:suppressAutoHyphens w:val="0"/>
        <w:autoSpaceDN/>
        <w:ind w:left="714" w:hanging="357"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Dyski twarde</w:t>
      </w:r>
      <w:r w:rsidRPr="001A2E8F">
        <w:rPr>
          <w:rFonts w:ascii="Tahoma" w:hAnsi="Tahoma" w:cs="Tahoma"/>
          <w:sz w:val="16"/>
          <w:szCs w:val="16"/>
        </w:rPr>
        <w:t xml:space="preserve">: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Dysk SSD</w:t>
      </w:r>
    </w:p>
    <w:p w:rsidR="001A2E8F" w:rsidRPr="001A2E8F" w:rsidRDefault="001A2E8F" w:rsidP="001A2E8F">
      <w:pPr>
        <w:numPr>
          <w:ilvl w:val="2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Pojemność minimum: 256 GB 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>PCI-e M.2</w:t>
      </w:r>
    </w:p>
    <w:p w:rsidR="001A2E8F" w:rsidRPr="001A2E8F" w:rsidRDefault="001A2E8F" w:rsidP="001A2E8F">
      <w:pPr>
        <w:pStyle w:val="Akapitzlist"/>
        <w:numPr>
          <w:ilvl w:val="2"/>
          <w:numId w:val="17"/>
        </w:numPr>
        <w:spacing w:after="0" w:line="240" w:lineRule="auto"/>
        <w:ind w:left="1418"/>
        <w:jc w:val="both"/>
        <w:rPr>
          <w:rFonts w:ascii="Tahoma" w:hAnsi="Tahoma" w:cs="Tahoma"/>
          <w:b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Dysk HDD</w:t>
      </w:r>
    </w:p>
    <w:p w:rsidR="001A2E8F" w:rsidRPr="001A2E8F" w:rsidRDefault="001A2E8F" w:rsidP="001A2E8F">
      <w:pPr>
        <w:pStyle w:val="Akapitzlist"/>
        <w:numPr>
          <w:ilvl w:val="2"/>
          <w:numId w:val="17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Interfejs minimum: SATA III </w:t>
      </w:r>
    </w:p>
    <w:p w:rsidR="001A2E8F" w:rsidRPr="001A2E8F" w:rsidRDefault="001A2E8F" w:rsidP="001A2E8F">
      <w:pPr>
        <w:pStyle w:val="Akapitzlist"/>
        <w:numPr>
          <w:ilvl w:val="2"/>
          <w:numId w:val="17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Pojemność minimum: 1000 GB</w:t>
      </w:r>
    </w:p>
    <w:p w:rsidR="001A2E8F" w:rsidRPr="001A2E8F" w:rsidRDefault="001A2E8F" w:rsidP="001A2E8F">
      <w:pPr>
        <w:pStyle w:val="Akapitzlist"/>
        <w:numPr>
          <w:ilvl w:val="2"/>
          <w:numId w:val="17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Prędkość obrotowa minimum 5400 obr./min.</w:t>
      </w:r>
    </w:p>
    <w:p w:rsidR="001A2E8F" w:rsidRPr="001A2E8F" w:rsidRDefault="001A2E8F" w:rsidP="001A2E8F">
      <w:pPr>
        <w:numPr>
          <w:ilvl w:val="0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Karta graficzna</w:t>
      </w:r>
      <w:r w:rsidRPr="001A2E8F">
        <w:rPr>
          <w:rFonts w:ascii="Tahoma" w:hAnsi="Tahoma" w:cs="Tahoma"/>
          <w:sz w:val="16"/>
          <w:szCs w:val="16"/>
        </w:rPr>
        <w:t xml:space="preserve">: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Typ: zintegrowana z procesorem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Pamięć własna minimum: 2048MB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Typ dyskretnej karty graficznej minimum: GDDR5</w:t>
      </w:r>
    </w:p>
    <w:p w:rsidR="001A2E8F" w:rsidRPr="001A2E8F" w:rsidRDefault="001A2E8F" w:rsidP="001A2E8F">
      <w:pPr>
        <w:ind w:left="1440"/>
        <w:contextualSpacing/>
        <w:jc w:val="both"/>
        <w:rPr>
          <w:rFonts w:ascii="Tahoma" w:hAnsi="Tahoma" w:cs="Tahoma"/>
          <w:sz w:val="16"/>
          <w:szCs w:val="16"/>
        </w:rPr>
      </w:pPr>
    </w:p>
    <w:p w:rsidR="001A2E8F" w:rsidRPr="001A2E8F" w:rsidRDefault="001A2E8F" w:rsidP="001A2E8F">
      <w:pPr>
        <w:contextualSpacing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Do oferty należy dołączyć wydruk ze strony: </w:t>
      </w:r>
      <w:hyperlink r:id="rId9" w:history="1">
        <w:r w:rsidRPr="001A2E8F">
          <w:rPr>
            <w:rFonts w:ascii="Tahoma" w:hAnsi="Tahoma" w:cs="Tahoma"/>
            <w:color w:val="0563C1"/>
            <w:sz w:val="16"/>
            <w:szCs w:val="16"/>
            <w:u w:val="single"/>
          </w:rPr>
          <w:t>http://www.videocardbenchmark.net</w:t>
        </w:r>
      </w:hyperlink>
      <w:r w:rsidRPr="001A2E8F">
        <w:rPr>
          <w:rFonts w:ascii="Tahoma" w:hAnsi="Tahoma" w:cs="Tahoma"/>
          <w:sz w:val="16"/>
          <w:szCs w:val="16"/>
        </w:rPr>
        <w:t xml:space="preserve"> potwierdzający spełnienie wymogów.</w:t>
      </w:r>
    </w:p>
    <w:p w:rsidR="001A2E8F" w:rsidRPr="001A2E8F" w:rsidRDefault="001A2E8F" w:rsidP="001A2E8F">
      <w:pPr>
        <w:numPr>
          <w:ilvl w:val="0"/>
          <w:numId w:val="17"/>
        </w:numPr>
        <w:suppressAutoHyphens w:val="0"/>
        <w:autoSpaceDN/>
        <w:ind w:left="714" w:hanging="357"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Karta dźwiękowa</w:t>
      </w:r>
      <w:r w:rsidRPr="001A2E8F">
        <w:rPr>
          <w:rFonts w:ascii="Tahoma" w:hAnsi="Tahoma" w:cs="Tahoma"/>
          <w:sz w:val="16"/>
          <w:szCs w:val="16"/>
        </w:rPr>
        <w:t xml:space="preserve">: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zintegrowana</w:t>
      </w:r>
    </w:p>
    <w:p w:rsidR="001A2E8F" w:rsidRPr="001A2E8F" w:rsidRDefault="001A2E8F" w:rsidP="001A2E8F">
      <w:pPr>
        <w:numPr>
          <w:ilvl w:val="0"/>
          <w:numId w:val="17"/>
        </w:numPr>
        <w:suppressAutoHyphens w:val="0"/>
        <w:autoSpaceDN/>
        <w:ind w:left="714" w:hanging="357"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Typ ekranu</w:t>
      </w:r>
      <w:r w:rsidRPr="001A2E8F">
        <w:rPr>
          <w:rFonts w:ascii="Tahoma" w:hAnsi="Tahoma" w:cs="Tahoma"/>
          <w:sz w:val="16"/>
          <w:szCs w:val="16"/>
        </w:rPr>
        <w:t xml:space="preserve">: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matowy,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przekątna 15,6”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LED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Typ Full HD</w:t>
      </w:r>
    </w:p>
    <w:p w:rsidR="001A2E8F" w:rsidRPr="001A2E8F" w:rsidRDefault="001A2E8F" w:rsidP="001A2E8F">
      <w:pPr>
        <w:numPr>
          <w:ilvl w:val="0"/>
          <w:numId w:val="17"/>
        </w:numPr>
        <w:suppressAutoHyphens w:val="0"/>
        <w:autoSpaceDN/>
        <w:ind w:left="714" w:hanging="357"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Klawiatura</w:t>
      </w:r>
      <w:r w:rsidRPr="001A2E8F">
        <w:rPr>
          <w:rFonts w:ascii="Tahoma" w:hAnsi="Tahoma" w:cs="Tahoma"/>
          <w:sz w:val="16"/>
          <w:szCs w:val="16"/>
        </w:rPr>
        <w:t xml:space="preserve">: 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pełnowymiarowa,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wydzielona klawiatura numeryczna,</w:t>
      </w:r>
    </w:p>
    <w:p w:rsidR="001A2E8F" w:rsidRPr="001A2E8F" w:rsidRDefault="001A2E8F" w:rsidP="001A2E8F">
      <w:pPr>
        <w:numPr>
          <w:ilvl w:val="1"/>
          <w:numId w:val="17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odporna na zalanie</w:t>
      </w:r>
    </w:p>
    <w:p w:rsidR="001A2E8F" w:rsidRPr="001A2E8F" w:rsidRDefault="001A2E8F" w:rsidP="001A2E8F">
      <w:pPr>
        <w:numPr>
          <w:ilvl w:val="0"/>
          <w:numId w:val="17"/>
        </w:numPr>
        <w:suppressAutoHyphens w:val="0"/>
        <w:autoSpaceDN/>
        <w:ind w:left="714" w:hanging="357"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Wymiary</w:t>
      </w:r>
      <w:r w:rsidRPr="001A2E8F">
        <w:rPr>
          <w:rFonts w:ascii="Tahoma" w:hAnsi="Tahoma" w:cs="Tahoma"/>
          <w:sz w:val="16"/>
          <w:szCs w:val="16"/>
        </w:rPr>
        <w:t>:</w:t>
      </w:r>
    </w:p>
    <w:p w:rsidR="001A2E8F" w:rsidRPr="001A2E8F" w:rsidRDefault="001A2E8F" w:rsidP="001A2E8F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- szerokość max. 380 mm,</w:t>
      </w:r>
    </w:p>
    <w:p w:rsidR="001A2E8F" w:rsidRPr="001A2E8F" w:rsidRDefault="001A2E8F" w:rsidP="001A2E8F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- wysokość max. 2</w:t>
      </w:r>
      <w:r>
        <w:rPr>
          <w:rFonts w:ascii="Tahoma" w:hAnsi="Tahoma" w:cs="Tahoma"/>
          <w:sz w:val="16"/>
          <w:szCs w:val="16"/>
        </w:rPr>
        <w:t>5</w:t>
      </w:r>
      <w:r w:rsidRPr="001A2E8F">
        <w:rPr>
          <w:rFonts w:ascii="Tahoma" w:hAnsi="Tahoma" w:cs="Tahoma"/>
          <w:sz w:val="16"/>
          <w:szCs w:val="16"/>
        </w:rPr>
        <w:t xml:space="preserve"> mm, </w:t>
      </w:r>
    </w:p>
    <w:p w:rsidR="001A2E8F" w:rsidRPr="001A2E8F" w:rsidRDefault="001A2E8F" w:rsidP="001A2E8F">
      <w:pPr>
        <w:ind w:left="714"/>
        <w:contextualSpacing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 xml:space="preserve">- głębokość max. 230 mm. </w:t>
      </w:r>
    </w:p>
    <w:p w:rsidR="001A2E8F" w:rsidRPr="001A2E8F" w:rsidRDefault="001A2E8F" w:rsidP="001A2E8F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Kolor obudowy</w:t>
      </w:r>
      <w:r w:rsidRPr="001A2E8F">
        <w:rPr>
          <w:rFonts w:ascii="Tahoma" w:hAnsi="Tahoma" w:cs="Tahoma"/>
          <w:sz w:val="16"/>
          <w:szCs w:val="16"/>
        </w:rPr>
        <w:t xml:space="preserve">: </w:t>
      </w:r>
    </w:p>
    <w:p w:rsidR="001A2E8F" w:rsidRPr="001A2E8F" w:rsidRDefault="001A2E8F" w:rsidP="001A2E8F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sz w:val="16"/>
          <w:szCs w:val="16"/>
        </w:rPr>
        <w:t>dominujący czarny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Wbudowana urządzenia komunikacyjne: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Karta sieciowa</w:t>
      </w:r>
      <w:r w:rsidRPr="001A2E8F">
        <w:rPr>
          <w:rFonts w:ascii="Tahoma" w:hAnsi="Tahoma" w:cs="Tahoma"/>
          <w:sz w:val="16"/>
          <w:szCs w:val="16"/>
        </w:rPr>
        <w:t xml:space="preserve">: LAN 10/100/1000 Mbps 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Wi-Fi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Moduł Bluetooth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Złącza urządzeń zewnętrznych: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Wyjście video</w:t>
      </w:r>
      <w:r w:rsidRPr="001A2E8F">
        <w:rPr>
          <w:rFonts w:ascii="Tahoma" w:hAnsi="Tahoma" w:cs="Tahoma"/>
          <w:sz w:val="16"/>
          <w:szCs w:val="16"/>
        </w:rPr>
        <w:t>: HDMI minimum: 1 szt.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Wyjście video: </w:t>
      </w:r>
      <w:r w:rsidRPr="001A2E8F">
        <w:rPr>
          <w:rFonts w:ascii="Tahoma" w:hAnsi="Tahoma" w:cs="Tahoma"/>
          <w:sz w:val="16"/>
          <w:szCs w:val="16"/>
        </w:rPr>
        <w:t>VGA((D-Sub)</w:t>
      </w:r>
      <w:r w:rsidRPr="001A2E8F">
        <w:rPr>
          <w:rFonts w:ascii="Tahoma" w:hAnsi="Tahoma" w:cs="Tahoma"/>
          <w:b/>
          <w:sz w:val="16"/>
          <w:szCs w:val="16"/>
        </w:rPr>
        <w:t xml:space="preserve">  </w:t>
      </w:r>
      <w:r w:rsidRPr="001A2E8F">
        <w:rPr>
          <w:rFonts w:ascii="Tahoma" w:hAnsi="Tahoma" w:cs="Tahoma"/>
          <w:sz w:val="16"/>
          <w:szCs w:val="16"/>
        </w:rPr>
        <w:t>minimum: 1 szt.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USB</w:t>
      </w:r>
      <w:r w:rsidRPr="001A2E8F">
        <w:rPr>
          <w:rFonts w:ascii="Tahoma" w:hAnsi="Tahoma" w:cs="Tahoma"/>
          <w:sz w:val="16"/>
          <w:szCs w:val="16"/>
        </w:rPr>
        <w:t>: minimum 3 szt. (w tym USB 3.1 minimum: 2 szt.)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Czytnik kart pamięci – </w:t>
      </w:r>
      <w:r w:rsidRPr="001A2E8F">
        <w:rPr>
          <w:rFonts w:ascii="Tahoma" w:hAnsi="Tahoma" w:cs="Tahoma"/>
          <w:sz w:val="16"/>
          <w:szCs w:val="16"/>
        </w:rPr>
        <w:t>1 szt.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DC-in (wejście zasilania)</w:t>
      </w:r>
      <w:r w:rsidRPr="001A2E8F">
        <w:rPr>
          <w:rFonts w:ascii="Tahoma" w:hAnsi="Tahoma" w:cs="Tahoma"/>
          <w:sz w:val="16"/>
          <w:szCs w:val="16"/>
        </w:rPr>
        <w:t xml:space="preserve"> – 1 szt.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>RJ-45 (LAN)</w:t>
      </w:r>
      <w:r w:rsidRPr="001A2E8F">
        <w:rPr>
          <w:rFonts w:ascii="Tahoma" w:hAnsi="Tahoma" w:cs="Tahoma"/>
          <w:sz w:val="16"/>
          <w:szCs w:val="16"/>
        </w:rPr>
        <w:t xml:space="preserve"> – 1 szt.</w:t>
      </w:r>
    </w:p>
    <w:p w:rsidR="001A2E8F" w:rsidRPr="001A2E8F" w:rsidRDefault="001A2E8F" w:rsidP="001A2E8F">
      <w:pPr>
        <w:numPr>
          <w:ilvl w:val="0"/>
          <w:numId w:val="18"/>
        </w:numPr>
        <w:suppressAutoHyphens w:val="0"/>
        <w:autoSpaceDN/>
        <w:contextualSpacing/>
        <w:jc w:val="both"/>
        <w:textAlignment w:val="auto"/>
        <w:rPr>
          <w:rFonts w:ascii="Tahoma" w:hAnsi="Tahoma" w:cs="Tahoma"/>
          <w:sz w:val="16"/>
          <w:szCs w:val="16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Wyjście słuchawkowe </w:t>
      </w:r>
      <w:r w:rsidRPr="001A2E8F">
        <w:rPr>
          <w:rFonts w:ascii="Tahoma" w:hAnsi="Tahoma" w:cs="Tahoma"/>
          <w:sz w:val="16"/>
          <w:szCs w:val="16"/>
        </w:rPr>
        <w:t>– 1 szt.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Oprogramowanie:</w:t>
      </w:r>
    </w:p>
    <w:p w:rsidR="001A2E8F" w:rsidRPr="001A2E8F" w:rsidRDefault="001A2E8F" w:rsidP="001A2E8F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hAnsi="Tahoma" w:cs="Tahoma"/>
          <w:b/>
          <w:sz w:val="16"/>
          <w:szCs w:val="16"/>
        </w:rPr>
        <w:t>System operacyjny:</w:t>
      </w:r>
      <w:r w:rsidRPr="001A2E8F">
        <w:rPr>
          <w:rFonts w:ascii="Tahoma" w:hAnsi="Tahoma" w:cs="Tahoma"/>
          <w:color w:val="222222"/>
          <w:sz w:val="16"/>
          <w:szCs w:val="16"/>
          <w:shd w:val="clear" w:color="auto" w:fill="FFFFFF"/>
        </w:rPr>
        <w:t xml:space="preserve">  </w:t>
      </w:r>
      <w:r w:rsidRPr="001A2E8F">
        <w:rPr>
          <w:rFonts w:ascii="Tahoma" w:hAnsi="Tahoma" w:cs="Tahoma"/>
          <w:sz w:val="16"/>
          <w:szCs w:val="16"/>
        </w:rPr>
        <w:t>Windows 10 Professional</w:t>
      </w:r>
      <w:r>
        <w:rPr>
          <w:rFonts w:ascii="Tahoma" w:hAnsi="Tahoma" w:cs="Tahoma"/>
          <w:sz w:val="16"/>
          <w:szCs w:val="16"/>
        </w:rPr>
        <w:t xml:space="preserve"> PL</w:t>
      </w:r>
    </w:p>
    <w:p w:rsidR="001A2E8F" w:rsidRPr="001A2E8F" w:rsidRDefault="001A2E8F" w:rsidP="001A2E8F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hAnsi="Tahoma" w:cs="Tahoma"/>
          <w:b/>
          <w:sz w:val="16"/>
          <w:szCs w:val="16"/>
        </w:rPr>
        <w:t xml:space="preserve">Architektura systemu: </w:t>
      </w:r>
      <w:r w:rsidRPr="001A2E8F">
        <w:rPr>
          <w:rFonts w:ascii="Tahoma" w:hAnsi="Tahoma" w:cs="Tahoma"/>
          <w:sz w:val="16"/>
          <w:szCs w:val="16"/>
        </w:rPr>
        <w:t>64 bit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Dysk optyczny:</w:t>
      </w:r>
    </w:p>
    <w:p w:rsidR="001A2E8F" w:rsidRPr="001A2E8F" w:rsidRDefault="001A2E8F" w:rsidP="001A2E8F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ahoma" w:eastAsia="Times New Roman" w:hAnsi="Tahoma" w:cs="Tahoma"/>
          <w:b/>
          <w:sz w:val="16"/>
          <w:szCs w:val="16"/>
          <w:lang w:val="en-US" w:eastAsia="pl-PL"/>
        </w:rPr>
      </w:pPr>
      <w:r w:rsidRPr="001A2E8F">
        <w:rPr>
          <w:rFonts w:ascii="Tahoma" w:eastAsia="Times New Roman" w:hAnsi="Tahoma" w:cs="Tahoma"/>
          <w:sz w:val="16"/>
          <w:szCs w:val="16"/>
          <w:lang w:val="en-US" w:eastAsia="pl-PL"/>
        </w:rPr>
        <w:t>DVD Drive (Reads and Writes to DVD/CD)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b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Bateria:</w:t>
      </w:r>
    </w:p>
    <w:p w:rsidR="001A2E8F" w:rsidRPr="001A2E8F" w:rsidRDefault="001A2E8F" w:rsidP="001A2E8F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Pojemność baterii: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 42 Wh</w:t>
      </w:r>
    </w:p>
    <w:p w:rsidR="001A2E8F" w:rsidRPr="001A2E8F" w:rsidRDefault="001A2E8F" w:rsidP="001A2E8F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Liczba komór: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 minimum 3 komorowa</w:t>
      </w:r>
    </w:p>
    <w:p w:rsidR="001A2E8F" w:rsidRPr="001A2E8F" w:rsidRDefault="001A2E8F" w:rsidP="001A2E8F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Technologia:</w:t>
      </w:r>
      <w:r w:rsidRPr="001A2E8F">
        <w:rPr>
          <w:rFonts w:ascii="Tahoma" w:eastAsia="Times New Roman" w:hAnsi="Tahoma" w:cs="Tahoma"/>
          <w:sz w:val="16"/>
          <w:szCs w:val="16"/>
          <w:lang w:eastAsia="pl-PL"/>
        </w:rPr>
        <w:t xml:space="preserve"> litowo-jonowa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  <w:r w:rsidRPr="001A2E8F">
        <w:rPr>
          <w:rFonts w:ascii="Tahoma" w:eastAsia="Times New Roman" w:hAnsi="Tahoma" w:cs="Tahoma"/>
          <w:b/>
          <w:sz w:val="16"/>
          <w:szCs w:val="16"/>
          <w:lang w:eastAsia="pl-PL"/>
        </w:rPr>
        <w:t>Gwarancja co najmniej 36 miesięcy.</w:t>
      </w:r>
    </w:p>
    <w:p w:rsidR="001A2E8F" w:rsidRPr="001A2E8F" w:rsidRDefault="001A2E8F" w:rsidP="001A2E8F">
      <w:pPr>
        <w:jc w:val="both"/>
        <w:rPr>
          <w:rFonts w:ascii="Tahoma" w:eastAsia="Times New Roman" w:hAnsi="Tahoma" w:cs="Tahoma"/>
          <w:color w:val="000000"/>
          <w:sz w:val="16"/>
          <w:szCs w:val="16"/>
          <w:lang w:eastAsia="pl-PL"/>
        </w:rPr>
      </w:pPr>
    </w:p>
    <w:p w:rsidR="001A2E8F" w:rsidRPr="001A2E8F" w:rsidRDefault="001A2E8F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6353C1" w:rsidRPr="001A2E8F" w:rsidRDefault="006353C1" w:rsidP="001A2E8F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</w:p>
    <w:p w:rsidR="002F5903" w:rsidRPr="001A2E8F" w:rsidRDefault="002F5903" w:rsidP="002F5903">
      <w:pPr>
        <w:pStyle w:val="Nagwek1"/>
        <w:spacing w:before="0" w:line="240" w:lineRule="auto"/>
        <w:rPr>
          <w:rFonts w:ascii="Tahoma" w:hAnsi="Tahoma" w:cs="Tahoma"/>
          <w:b/>
          <w:color w:val="0070C0"/>
          <w:sz w:val="16"/>
          <w:szCs w:val="16"/>
        </w:rPr>
      </w:pPr>
      <w:r w:rsidRPr="001A2E8F">
        <w:rPr>
          <w:rFonts w:ascii="Tahoma" w:hAnsi="Tahoma" w:cs="Tahoma"/>
          <w:b/>
          <w:color w:val="0070C0"/>
          <w:sz w:val="16"/>
          <w:szCs w:val="16"/>
        </w:rPr>
        <w:t xml:space="preserve">ZADANIE 11. </w:t>
      </w:r>
    </w:p>
    <w:p w:rsidR="002F5903" w:rsidRPr="001A2E8F" w:rsidRDefault="002F5903" w:rsidP="002F5903">
      <w:pPr>
        <w:rPr>
          <w:rFonts w:ascii="Tahoma" w:hAnsi="Tahoma" w:cs="Tahoma"/>
          <w:b/>
          <w:color w:val="0070C0"/>
          <w:sz w:val="16"/>
          <w:szCs w:val="16"/>
          <w:lang w:eastAsia="en-US" w:bidi="ar-SA"/>
        </w:rPr>
      </w:pP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 xml:space="preserve">Dostawa oprogramowania serwerowego Windows Server 2016 Standard </w:t>
      </w:r>
      <w:r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 xml:space="preserve">lub równoważny o tej samej lub lepszej funkcjonalności </w:t>
      </w:r>
      <w:r w:rsidRPr="001A2E8F">
        <w:rPr>
          <w:rFonts w:ascii="Tahoma" w:hAnsi="Tahoma" w:cs="Tahoma"/>
          <w:b/>
          <w:color w:val="0070C0"/>
          <w:sz w:val="16"/>
          <w:szCs w:val="16"/>
          <w:lang w:eastAsia="en-US" w:bidi="ar-SA"/>
        </w:rPr>
        <w:t>dla Wydziału Inżynierii Mechanicznej i Informatyki</w:t>
      </w:r>
    </w:p>
    <w:p w:rsidR="006353C1" w:rsidRPr="001A2E8F" w:rsidRDefault="006353C1" w:rsidP="002F5903">
      <w:pPr>
        <w:pStyle w:val="Nagwek1"/>
        <w:spacing w:before="0" w:line="240" w:lineRule="auto"/>
        <w:rPr>
          <w:rFonts w:ascii="Tahoma" w:hAnsi="Tahoma" w:cs="Tahoma"/>
          <w:sz w:val="16"/>
          <w:szCs w:val="16"/>
        </w:rPr>
      </w:pPr>
    </w:p>
    <w:sectPr w:rsidR="006353C1" w:rsidRPr="001A2E8F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18D3" w:rsidRDefault="00B518D3">
      <w:r>
        <w:separator/>
      </w:r>
    </w:p>
  </w:endnote>
  <w:endnote w:type="continuationSeparator" w:id="0">
    <w:p w:rsidR="00B518D3" w:rsidRDefault="00B51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WenQuanYi Micro Hei">
    <w:charset w:val="00"/>
    <w:family w:val="auto"/>
    <w:pitch w:val="variable"/>
  </w:font>
  <w:font w:name="Lohit Devanagari">
    <w:altName w:val="Times New Roman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18D3" w:rsidRDefault="00B518D3">
      <w:r>
        <w:rPr>
          <w:color w:val="000000"/>
        </w:rPr>
        <w:separator/>
      </w:r>
    </w:p>
  </w:footnote>
  <w:footnote w:type="continuationSeparator" w:id="0">
    <w:p w:rsidR="00B518D3" w:rsidRDefault="00B51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/>
        <w:color w:val="CE181E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8A6D36"/>
    <w:multiLevelType w:val="hybridMultilevel"/>
    <w:tmpl w:val="E4EE15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38078B"/>
    <w:multiLevelType w:val="hybridMultilevel"/>
    <w:tmpl w:val="A7B2D3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E6A9C"/>
    <w:multiLevelType w:val="multilevel"/>
    <w:tmpl w:val="484E5900"/>
    <w:lvl w:ilvl="0">
      <w:start w:val="1"/>
      <w:numFmt w:val="bullet"/>
      <w:lvlText w:val=""/>
      <w:lvlJc w:val="left"/>
      <w:pPr>
        <w:ind w:left="480" w:hanging="480"/>
      </w:pPr>
      <w:rPr>
        <w:rFonts w:ascii="Symbol" w:hAnsi="Symbol" w:cs="Symbol" w:hint="default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1200" w:hanging="48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920" w:hanging="480"/>
      </w:pPr>
      <w:rPr>
        <w:rFonts w:ascii="Symbol" w:hAnsi="Symbol" w:cs="Symbol" w:hint="default"/>
      </w:rPr>
    </w:lvl>
    <w:lvl w:ilvl="3">
      <w:start w:val="1"/>
      <w:numFmt w:val="bullet"/>
      <w:lvlText w:val=""/>
      <w:lvlJc w:val="left"/>
      <w:pPr>
        <w:tabs>
          <w:tab w:val="num" w:pos="2160"/>
        </w:tabs>
        <w:ind w:left="2640" w:hanging="48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880"/>
        </w:tabs>
        <w:ind w:left="3360" w:hanging="480"/>
      </w:pPr>
      <w:rPr>
        <w:rFonts w:ascii="Symbol" w:hAnsi="Symbol" w:cs="Symbol" w:hint="default"/>
      </w:rPr>
    </w:lvl>
    <w:lvl w:ilvl="5">
      <w:start w:val="1"/>
      <w:numFmt w:val="bullet"/>
      <w:lvlText w:val=""/>
      <w:lvlJc w:val="left"/>
      <w:pPr>
        <w:tabs>
          <w:tab w:val="num" w:pos="3600"/>
        </w:tabs>
        <w:ind w:left="4080" w:hanging="48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800" w:hanging="480"/>
      </w:pPr>
      <w:rPr>
        <w:rFonts w:ascii="Symbol" w:hAnsi="Symbol" w:cs="Symbol"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14AD5487"/>
    <w:multiLevelType w:val="multilevel"/>
    <w:tmpl w:val="16D40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5" w15:restartNumberingAfterBreak="0">
    <w:nsid w:val="14FD5CD7"/>
    <w:multiLevelType w:val="multilevel"/>
    <w:tmpl w:val="002AB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6" w15:restartNumberingAfterBreak="0">
    <w:nsid w:val="1505052D"/>
    <w:multiLevelType w:val="multilevel"/>
    <w:tmpl w:val="64A68DA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E0A11D3"/>
    <w:multiLevelType w:val="hybridMultilevel"/>
    <w:tmpl w:val="5A4C78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7245FA"/>
    <w:multiLevelType w:val="multilevel"/>
    <w:tmpl w:val="7DC67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9" w15:restartNumberingAfterBreak="0">
    <w:nsid w:val="272021AE"/>
    <w:multiLevelType w:val="hybridMultilevel"/>
    <w:tmpl w:val="9C34DE4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271BA4"/>
    <w:multiLevelType w:val="hybridMultilevel"/>
    <w:tmpl w:val="128843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581C41"/>
    <w:multiLevelType w:val="multilevel"/>
    <w:tmpl w:val="1CECD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12" w15:restartNumberingAfterBreak="0">
    <w:nsid w:val="45CA2B72"/>
    <w:multiLevelType w:val="hybridMultilevel"/>
    <w:tmpl w:val="D818A2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5A1EC2"/>
    <w:multiLevelType w:val="hybridMultilevel"/>
    <w:tmpl w:val="6084183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AE00460"/>
    <w:multiLevelType w:val="hybridMultilevel"/>
    <w:tmpl w:val="1E60B8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1C5738"/>
    <w:multiLevelType w:val="hybridMultilevel"/>
    <w:tmpl w:val="CD56FA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037702"/>
    <w:multiLevelType w:val="multilevel"/>
    <w:tmpl w:val="8E607FE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42C31AF"/>
    <w:multiLevelType w:val="multilevel"/>
    <w:tmpl w:val="78ACC41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6FEE3FC3"/>
    <w:multiLevelType w:val="hybridMultilevel"/>
    <w:tmpl w:val="A66ADC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F0949D7"/>
    <w:multiLevelType w:val="multilevel"/>
    <w:tmpl w:val="0FD4848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4"/>
  </w:num>
  <w:num w:numId="2">
    <w:abstractNumId w:val="10"/>
  </w:num>
  <w:num w:numId="3">
    <w:abstractNumId w:val="9"/>
  </w:num>
  <w:num w:numId="4">
    <w:abstractNumId w:val="18"/>
  </w:num>
  <w:num w:numId="5">
    <w:abstractNumId w:val="7"/>
  </w:num>
  <w:num w:numId="6">
    <w:abstractNumId w:val="3"/>
  </w:num>
  <w:num w:numId="7">
    <w:abstractNumId w:val="4"/>
  </w:num>
  <w:num w:numId="8">
    <w:abstractNumId w:val="8"/>
  </w:num>
  <w:num w:numId="9">
    <w:abstractNumId w:val="17"/>
  </w:num>
  <w:num w:numId="10">
    <w:abstractNumId w:val="19"/>
  </w:num>
  <w:num w:numId="11">
    <w:abstractNumId w:val="5"/>
  </w:num>
  <w:num w:numId="12">
    <w:abstractNumId w:val="11"/>
  </w:num>
  <w:num w:numId="13">
    <w:abstractNumId w:val="16"/>
  </w:num>
  <w:num w:numId="14">
    <w:abstractNumId w:val="6"/>
  </w:num>
  <w:num w:numId="15">
    <w:abstractNumId w:val="0"/>
  </w:num>
  <w:num w:numId="16">
    <w:abstractNumId w:val="15"/>
  </w:num>
  <w:num w:numId="17">
    <w:abstractNumId w:val="1"/>
  </w:num>
  <w:num w:numId="18">
    <w:abstractNumId w:val="2"/>
  </w:num>
  <w:num w:numId="19">
    <w:abstractNumId w:val="12"/>
  </w:num>
  <w:num w:numId="2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948"/>
    <w:rsid w:val="00007F43"/>
    <w:rsid w:val="00097BBF"/>
    <w:rsid w:val="000D4948"/>
    <w:rsid w:val="001A2E8F"/>
    <w:rsid w:val="002459C7"/>
    <w:rsid w:val="002F5903"/>
    <w:rsid w:val="00302257"/>
    <w:rsid w:val="003C3498"/>
    <w:rsid w:val="005453EE"/>
    <w:rsid w:val="005F40AF"/>
    <w:rsid w:val="00623894"/>
    <w:rsid w:val="006353C1"/>
    <w:rsid w:val="006B79BA"/>
    <w:rsid w:val="007D0F90"/>
    <w:rsid w:val="00820240"/>
    <w:rsid w:val="009F557A"/>
    <w:rsid w:val="00A440B5"/>
    <w:rsid w:val="00A61F85"/>
    <w:rsid w:val="00AD47E1"/>
    <w:rsid w:val="00B518D3"/>
    <w:rsid w:val="00B5286B"/>
    <w:rsid w:val="00B92CB6"/>
    <w:rsid w:val="00BC350D"/>
    <w:rsid w:val="00CB38D6"/>
    <w:rsid w:val="00E27410"/>
    <w:rsid w:val="00EF7994"/>
    <w:rsid w:val="00F86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FB73C"/>
  <w15:docId w15:val="{6A475C2A-5666-4868-9959-4D71217EA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Micro Hei" w:hAnsi="Liberation Serif" w:cs="Lohit Devanagari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B79BA"/>
    <w:pPr>
      <w:keepNext/>
      <w:keepLines/>
      <w:suppressAutoHyphens w:val="0"/>
      <w:autoSpaceDN/>
      <w:spacing w:before="240" w:line="259" w:lineRule="auto"/>
      <w:textAlignment w:val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en-US" w:bidi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B79BA"/>
    <w:pPr>
      <w:keepNext/>
      <w:keepLines/>
      <w:suppressAutoHyphens w:val="0"/>
      <w:autoSpaceDN/>
      <w:spacing w:before="40" w:line="259" w:lineRule="auto"/>
      <w:textAlignment w:val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en-US" w:bidi="ar-SA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B79BA"/>
    <w:pPr>
      <w:keepNext/>
      <w:keepLines/>
      <w:suppressAutoHyphens w:val="0"/>
      <w:autoSpaceDN/>
      <w:spacing w:before="40" w:line="259" w:lineRule="auto"/>
      <w:textAlignment w:val="auto"/>
      <w:outlineLvl w:val="2"/>
    </w:pPr>
    <w:rPr>
      <w:rFonts w:asciiTheme="majorHAnsi" w:eastAsiaTheme="majorEastAsia" w:hAnsiTheme="majorHAnsi" w:cstheme="majorBidi"/>
      <w:color w:val="1F4D78" w:themeColor="accent1" w:themeShade="7F"/>
      <w:kern w:val="0"/>
      <w:lang w:eastAsia="en-US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agwektabeli">
    <w:name w:val="Nag?ówek tabeli"/>
    <w:basedOn w:val="Zawartotabeli"/>
    <w:pPr>
      <w:jc w:val="center"/>
    </w:pPr>
    <w:rPr>
      <w:b/>
      <w:bCs/>
    </w:rPr>
  </w:style>
  <w:style w:type="paragraph" w:customStyle="1" w:styleId="Zawartotabeli">
    <w:name w:val="Zawarto?? tabeli"/>
    <w:basedOn w:val="Standard"/>
    <w:pPr>
      <w:suppressLineNumbers/>
    </w:pPr>
  </w:style>
  <w:style w:type="paragraph" w:customStyle="1" w:styleId="WW-Nagwek1">
    <w:name w:val="WW-Nag?ówek1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WW-Nagwek">
    <w:name w:val="WW-Nag?ówek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Nagwek">
    <w:name w:val="Nag?ówek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NumberingSymbols">
    <w:name w:val="Numbering Symbols"/>
  </w:style>
  <w:style w:type="character" w:customStyle="1" w:styleId="WW-Absatz-Standardschriftart1">
    <w:name w:val="WW-Absatz-Standardschriftart1"/>
  </w:style>
  <w:style w:type="character" w:customStyle="1" w:styleId="WW-Absatz-Standardschriftart">
    <w:name w:val="WW-Absatz-Standardschriftart"/>
  </w:style>
  <w:style w:type="character" w:customStyle="1" w:styleId="Absatz-Standardschriftart">
    <w:name w:val="Absatz-Standardschriftart"/>
  </w:style>
  <w:style w:type="character" w:customStyle="1" w:styleId="Nagwek1Znak">
    <w:name w:val="Nagłówek 1 Znak"/>
    <w:basedOn w:val="Domylnaczcionkaakapitu"/>
    <w:link w:val="Nagwek1"/>
    <w:uiPriority w:val="9"/>
    <w:rsid w:val="006B79BA"/>
    <w:rPr>
      <w:rFonts w:asciiTheme="majorHAnsi" w:eastAsiaTheme="majorEastAsia" w:hAnsiTheme="majorHAnsi" w:cstheme="majorBidi"/>
      <w:color w:val="2E74B5" w:themeColor="accent1" w:themeShade="BF"/>
      <w:kern w:val="0"/>
      <w:sz w:val="32"/>
      <w:szCs w:val="32"/>
      <w:lang w:eastAsia="en-US" w:bidi="ar-SA"/>
    </w:rPr>
  </w:style>
  <w:style w:type="character" w:customStyle="1" w:styleId="Nagwek2Znak">
    <w:name w:val="Nagłówek 2 Znak"/>
    <w:basedOn w:val="Domylnaczcionkaakapitu"/>
    <w:link w:val="Nagwek2"/>
    <w:uiPriority w:val="9"/>
    <w:rsid w:val="006B79BA"/>
    <w:rPr>
      <w:rFonts w:asciiTheme="majorHAnsi" w:eastAsiaTheme="majorEastAsia" w:hAnsiTheme="majorHAnsi" w:cstheme="majorBidi"/>
      <w:color w:val="2E74B5" w:themeColor="accent1" w:themeShade="BF"/>
      <w:kern w:val="0"/>
      <w:sz w:val="26"/>
      <w:szCs w:val="26"/>
      <w:lang w:eastAsia="en-US" w:bidi="ar-SA"/>
    </w:rPr>
  </w:style>
  <w:style w:type="character" w:customStyle="1" w:styleId="Nagwek3Znak">
    <w:name w:val="Nagłówek 3 Znak"/>
    <w:basedOn w:val="Domylnaczcionkaakapitu"/>
    <w:link w:val="Nagwek3"/>
    <w:uiPriority w:val="9"/>
    <w:rsid w:val="006B79BA"/>
    <w:rPr>
      <w:rFonts w:asciiTheme="majorHAnsi" w:eastAsiaTheme="majorEastAsia" w:hAnsiTheme="majorHAnsi" w:cstheme="majorBidi"/>
      <w:color w:val="1F4D78" w:themeColor="accent1" w:themeShade="7F"/>
      <w:kern w:val="0"/>
      <w:lang w:eastAsia="en-US" w:bidi="ar-SA"/>
    </w:rPr>
  </w:style>
  <w:style w:type="table" w:styleId="Tabela-Siatka">
    <w:name w:val="Table Grid"/>
    <w:basedOn w:val="Standardowy"/>
    <w:uiPriority w:val="39"/>
    <w:rsid w:val="006B79BA"/>
    <w:pPr>
      <w:suppressAutoHyphens w:val="0"/>
      <w:autoSpaceDN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6B79BA"/>
    <w:pPr>
      <w:suppressAutoHyphens w:val="0"/>
      <w:autoSpaceDN/>
      <w:textAlignment w:val="auto"/>
    </w:pPr>
    <w:rPr>
      <w:rFonts w:asciiTheme="minorHAnsi" w:eastAsia="Times New Roman" w:hAnsiTheme="minorHAnsi" w:cs="Times New Roman"/>
      <w:kern w:val="0"/>
      <w:sz w:val="22"/>
      <w:szCs w:val="22"/>
      <w:lang w:eastAsia="en-US" w:bidi="ar-SA"/>
    </w:rPr>
  </w:style>
  <w:style w:type="paragraph" w:styleId="Tytu">
    <w:name w:val="Title"/>
    <w:basedOn w:val="Normalny"/>
    <w:next w:val="Normalny"/>
    <w:link w:val="TytuZnak"/>
    <w:uiPriority w:val="10"/>
    <w:qFormat/>
    <w:rsid w:val="006B79BA"/>
    <w:pPr>
      <w:pBdr>
        <w:bottom w:val="single" w:sz="8" w:space="4" w:color="5B9BD5" w:themeColor="accent1"/>
      </w:pBdr>
      <w:suppressAutoHyphens w:val="0"/>
      <w:autoSpaceDN/>
      <w:spacing w:after="300"/>
      <w:contextualSpacing/>
      <w:textAlignment w:val="auto"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 w:bidi="ar-SA"/>
    </w:rPr>
  </w:style>
  <w:style w:type="character" w:customStyle="1" w:styleId="TytuZnak">
    <w:name w:val="Tytuł Znak"/>
    <w:basedOn w:val="Domylnaczcionkaakapitu"/>
    <w:link w:val="Tytu"/>
    <w:uiPriority w:val="10"/>
    <w:rsid w:val="006B79B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 w:bidi="ar-SA"/>
    </w:rPr>
  </w:style>
  <w:style w:type="paragraph" w:styleId="Akapitzlist">
    <w:name w:val="List Paragraph"/>
    <w:basedOn w:val="Normalny"/>
    <w:uiPriority w:val="34"/>
    <w:qFormat/>
    <w:rsid w:val="006B79BA"/>
    <w:pPr>
      <w:suppressAutoHyphens w:val="0"/>
      <w:autoSpaceDN/>
      <w:spacing w:after="160" w:line="259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character" w:styleId="Wyrnieniedelikatne">
    <w:name w:val="Subtle Emphasis"/>
    <w:basedOn w:val="Domylnaczcionkaakapitu"/>
    <w:uiPriority w:val="19"/>
    <w:qFormat/>
    <w:rsid w:val="00CB38D6"/>
    <w:rPr>
      <w:i/>
      <w:iCs/>
      <w:color w:val="404040" w:themeColor="text1" w:themeTint="BF"/>
    </w:rPr>
  </w:style>
  <w:style w:type="paragraph" w:styleId="Tekstpodstawowy">
    <w:name w:val="Body Text"/>
    <w:basedOn w:val="Normalny"/>
    <w:link w:val="TekstpodstawowyZnak"/>
    <w:qFormat/>
    <w:rsid w:val="00097BBF"/>
    <w:pPr>
      <w:suppressAutoHyphens w:val="0"/>
      <w:autoSpaceDN/>
      <w:spacing w:before="180" w:after="180"/>
      <w:textAlignment w:val="auto"/>
    </w:pPr>
    <w:rPr>
      <w:rFonts w:asciiTheme="minorHAnsi" w:eastAsiaTheme="minorHAnsi" w:hAnsiTheme="minorHAnsi" w:cstheme="minorBidi"/>
      <w:kern w:val="0"/>
      <w:lang w:val="en-US"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rsid w:val="00097BBF"/>
    <w:rPr>
      <w:rFonts w:asciiTheme="minorHAnsi" w:eastAsiaTheme="minorHAnsi" w:hAnsiTheme="minorHAnsi" w:cstheme="minorBidi"/>
      <w:kern w:val="0"/>
      <w:lang w:val="en-US" w:eastAsia="en-US" w:bidi="ar-SA"/>
    </w:rPr>
  </w:style>
  <w:style w:type="paragraph" w:customStyle="1" w:styleId="FirstParagraph">
    <w:name w:val="First Paragraph"/>
    <w:basedOn w:val="Tekstpodstawowy"/>
    <w:next w:val="Tekstpodstawowy"/>
    <w:qFormat/>
    <w:rsid w:val="00097BBF"/>
  </w:style>
  <w:style w:type="paragraph" w:customStyle="1" w:styleId="Compact">
    <w:name w:val="Compact"/>
    <w:basedOn w:val="Tekstpodstawowy"/>
    <w:qFormat/>
    <w:rsid w:val="00097BBF"/>
    <w:pPr>
      <w:spacing w:before="36" w:after="36"/>
    </w:pPr>
  </w:style>
  <w:style w:type="paragraph" w:customStyle="1" w:styleId="Zawartotabeli0">
    <w:name w:val="Zawartość tabeli"/>
    <w:basedOn w:val="Normalny"/>
    <w:qFormat/>
    <w:rsid w:val="00097BBF"/>
    <w:pPr>
      <w:suppressLineNumbers/>
      <w:suppressAutoHyphens w:val="0"/>
      <w:autoSpaceDN/>
      <w:spacing w:after="200"/>
      <w:textAlignment w:val="auto"/>
    </w:pPr>
    <w:rPr>
      <w:rFonts w:asciiTheme="minorHAnsi" w:eastAsiaTheme="minorHAnsi" w:hAnsiTheme="minorHAnsi" w:cstheme="minorBidi"/>
      <w:kern w:val="0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pubenchmark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kuzniewski.pl/index.php?i7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videocardbenchmark.ne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7</Pages>
  <Words>3452</Words>
  <Characters>20713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Kupczak</dc:creator>
  <cp:lastModifiedBy>Joanna Podsiadlik</cp:lastModifiedBy>
  <cp:revision>16</cp:revision>
  <dcterms:created xsi:type="dcterms:W3CDTF">2019-08-05T09:51:00Z</dcterms:created>
  <dcterms:modified xsi:type="dcterms:W3CDTF">2019-08-06T09:46:00Z</dcterms:modified>
</cp:coreProperties>
</file>