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422256">
        <w:rPr>
          <w:rFonts w:ascii="Verdana" w:hAnsi="Verdana"/>
          <w:sz w:val="16"/>
          <w:szCs w:val="16"/>
        </w:rPr>
        <w:t>KC-zp.272-442/19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4A49BB" w:rsidRPr="004A49BB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A49BB" w:rsidRPr="004A49BB">
        <w:rPr>
          <w:rFonts w:ascii="Verdana" w:hAnsi="Verdana"/>
          <w:sz w:val="16"/>
          <w:szCs w:val="16"/>
        </w:rPr>
        <w:t>2019-08-02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422256">
        <w:rPr>
          <w:rFonts w:ascii="Verdana" w:hAnsi="Verdana"/>
          <w:b/>
          <w:sz w:val="20"/>
        </w:rPr>
        <w:t>2019-07</w:t>
      </w:r>
      <w:r w:rsidR="004A49BB" w:rsidRPr="004A49BB">
        <w:rPr>
          <w:rFonts w:ascii="Verdana" w:hAnsi="Verdana"/>
          <w:b/>
          <w:sz w:val="20"/>
        </w:rPr>
        <w:t>-</w:t>
      </w:r>
      <w:r w:rsidR="00422256">
        <w:rPr>
          <w:rFonts w:ascii="Verdana" w:hAnsi="Verdana"/>
          <w:b/>
          <w:sz w:val="20"/>
        </w:rPr>
        <w:t>29</w:t>
      </w:r>
      <w:r w:rsidRPr="00A17896">
        <w:rPr>
          <w:rFonts w:ascii="Verdana" w:hAnsi="Verdana"/>
          <w:sz w:val="20"/>
        </w:rPr>
        <w:t xml:space="preserve"> wpłynęła prośba </w:t>
      </w:r>
      <w:r w:rsidR="00422256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o wyjaśnienie zapisu specyfikacji istotnych warunków zamówienia, </w:t>
      </w:r>
      <w:r w:rsidR="00422256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4A49BB" w:rsidRPr="004A49BB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422256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4A49BB" w:rsidRPr="004A49BB">
        <w:rPr>
          <w:rFonts w:ascii="Verdana" w:hAnsi="Verdana"/>
          <w:b/>
          <w:sz w:val="20"/>
        </w:rPr>
        <w:t xml:space="preserve">zakup i dostawa urządzenia </w:t>
      </w:r>
      <w:r w:rsidR="00422256">
        <w:rPr>
          <w:rFonts w:ascii="Verdana" w:hAnsi="Verdana"/>
          <w:b/>
          <w:sz w:val="20"/>
        </w:rPr>
        <w:br/>
      </w:r>
      <w:r w:rsidR="004A49BB" w:rsidRPr="004A49BB">
        <w:rPr>
          <w:rFonts w:ascii="Verdana" w:hAnsi="Verdana"/>
          <w:b/>
          <w:sz w:val="20"/>
        </w:rPr>
        <w:t>do bezprzewodowego zasilania serwerowni DC-2 w ram</w:t>
      </w:r>
      <w:r w:rsidR="00422256">
        <w:rPr>
          <w:rFonts w:ascii="Verdana" w:hAnsi="Verdana"/>
          <w:b/>
          <w:sz w:val="20"/>
        </w:rPr>
        <w:t>a</w:t>
      </w:r>
      <w:r w:rsidR="004A49BB" w:rsidRPr="004A49BB">
        <w:rPr>
          <w:rFonts w:ascii="Verdana" w:hAnsi="Verdana"/>
          <w:b/>
          <w:sz w:val="20"/>
        </w:rPr>
        <w:t>ch pr</w:t>
      </w:r>
      <w:r w:rsidR="00422256">
        <w:rPr>
          <w:rFonts w:ascii="Verdana" w:hAnsi="Verdana"/>
          <w:b/>
          <w:sz w:val="20"/>
        </w:rPr>
        <w:t>ojektu Małopolska Chmura Edukacy</w:t>
      </w:r>
      <w:r w:rsidR="004A49BB" w:rsidRPr="004A49BB">
        <w:rPr>
          <w:rFonts w:ascii="Verdana" w:hAnsi="Verdana"/>
          <w:b/>
          <w:sz w:val="20"/>
        </w:rPr>
        <w:t>jna - KC-zp.272-442/19</w:t>
      </w:r>
      <w:r w:rsidRPr="00A17896">
        <w:rPr>
          <w:rFonts w:ascii="Verdana" w:hAnsi="Verdana"/>
          <w:b/>
          <w:sz w:val="20"/>
        </w:rPr>
        <w:t>.</w:t>
      </w:r>
    </w:p>
    <w:p w:rsidR="002634C0" w:rsidRDefault="002634C0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21206B" w:rsidRPr="00EB72A1" w:rsidRDefault="00EB72A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B72A1">
        <w:rPr>
          <w:rFonts w:ascii="Verdana" w:hAnsi="Verdana"/>
          <w:b/>
          <w:sz w:val="20"/>
          <w:u w:val="single"/>
        </w:rPr>
        <w:t>Treść zapytań i odpowiedzi</w:t>
      </w:r>
      <w:r w:rsidR="0021206B" w:rsidRPr="00EB72A1">
        <w:rPr>
          <w:rFonts w:ascii="Verdana" w:hAnsi="Verdana"/>
          <w:b/>
          <w:sz w:val="20"/>
          <w:u w:val="single"/>
        </w:rPr>
        <w:t xml:space="preserve"> brzmi następująco:</w:t>
      </w:r>
    </w:p>
    <w:p w:rsidR="001568C6" w:rsidRPr="00EB72A1" w:rsidRDefault="001568C6" w:rsidP="001568C6">
      <w:pPr>
        <w:shd w:val="clear" w:color="auto" w:fill="FFFFFF"/>
        <w:rPr>
          <w:rFonts w:ascii="Verdana" w:hAnsi="Verdana"/>
          <w:color w:val="000000"/>
        </w:rPr>
      </w:pPr>
      <w:r w:rsidRPr="00EB72A1">
        <w:rPr>
          <w:rFonts w:ascii="Verdana" w:hAnsi="Verdana"/>
          <w:color w:val="000000"/>
        </w:rPr>
        <w:t>1. Prosimy o wyjaśnienie na czym ma polegać modułowość UPS?</w:t>
      </w:r>
      <w:r w:rsidRPr="00EB72A1">
        <w:rPr>
          <w:rFonts w:ascii="Verdana" w:hAnsi="Verdana"/>
          <w:color w:val="000000"/>
        </w:rPr>
        <w:br/>
        <w:t>UPS modułowy nie mniej niż 40kVA</w:t>
      </w:r>
      <w:r w:rsidRPr="00EB72A1">
        <w:rPr>
          <w:rFonts w:ascii="Verdana" w:hAnsi="Verdana"/>
          <w:color w:val="000000"/>
        </w:rPr>
        <w:br/>
        <w:t xml:space="preserve">Moc pojedynczego modułu nie mniej niż 40 </w:t>
      </w:r>
      <w:proofErr w:type="spellStart"/>
      <w:r w:rsidRPr="00EB72A1">
        <w:rPr>
          <w:rFonts w:ascii="Verdana" w:hAnsi="Verdana"/>
          <w:color w:val="000000"/>
        </w:rPr>
        <w:t>kVA</w:t>
      </w:r>
      <w:proofErr w:type="spellEnd"/>
    </w:p>
    <w:p w:rsidR="001568C6" w:rsidRPr="00EB72A1" w:rsidRDefault="001568C6" w:rsidP="001568C6">
      <w:pPr>
        <w:shd w:val="clear" w:color="auto" w:fill="FFFFFF"/>
        <w:rPr>
          <w:rFonts w:ascii="Verdana" w:hAnsi="Verdana"/>
          <w:color w:val="000000"/>
        </w:rPr>
      </w:pPr>
    </w:p>
    <w:p w:rsidR="001568C6" w:rsidRPr="00EB72A1" w:rsidRDefault="001568C6" w:rsidP="00EB72A1">
      <w:pPr>
        <w:shd w:val="clear" w:color="auto" w:fill="FFFFFF"/>
        <w:jc w:val="both"/>
        <w:rPr>
          <w:rFonts w:ascii="Verdana" w:hAnsi="Verdana"/>
          <w:color w:val="000000"/>
        </w:rPr>
      </w:pPr>
      <w:r w:rsidRPr="00EB72A1">
        <w:rPr>
          <w:rFonts w:ascii="Verdana" w:hAnsi="Verdana"/>
          <w:b/>
          <w:color w:val="000000"/>
          <w:shd w:val="clear" w:color="auto" w:fill="FFFFFF"/>
        </w:rPr>
        <w:t>Odp. Zamawiający wymaga aby moc minimalna pojedynczego modułu wynosiła 40kVA. Zamawiający przewiduje w przyszłości możliwość zwiększenia mocy systemu bezprzerwowego zasilania poprzez instalację dodatkowych komponentów ściśle współpracujących z zamawianym systemem.</w:t>
      </w:r>
      <w:r w:rsidRPr="00EB72A1">
        <w:rPr>
          <w:rFonts w:ascii="Verdana" w:hAnsi="Verdana"/>
          <w:color w:val="000000"/>
        </w:rPr>
        <w:br/>
      </w:r>
      <w:r w:rsidRPr="00EB72A1">
        <w:rPr>
          <w:rFonts w:ascii="Verdana" w:hAnsi="Verdana"/>
          <w:color w:val="000000"/>
        </w:rPr>
        <w:br/>
        <w:t>2. W jakim celu należy dostarczyć i zainstalować SZR 200A?</w:t>
      </w:r>
      <w:r w:rsidRPr="00EB72A1">
        <w:rPr>
          <w:rFonts w:ascii="Verdana" w:hAnsi="Verdana"/>
          <w:color w:val="000000"/>
        </w:rPr>
        <w:br/>
        <w:t xml:space="preserve">Przy </w:t>
      </w:r>
      <w:r w:rsidR="001A513A" w:rsidRPr="00EB72A1">
        <w:rPr>
          <w:rFonts w:ascii="Verdana" w:hAnsi="Verdana"/>
          <w:color w:val="000000"/>
        </w:rPr>
        <w:t>zasilaniu</w:t>
      </w:r>
      <w:r w:rsidRPr="00EB72A1">
        <w:rPr>
          <w:rFonts w:ascii="Verdana" w:hAnsi="Verdana"/>
          <w:color w:val="000000"/>
        </w:rPr>
        <w:t xml:space="preserve"> 2 torowym stosuje 1 tor podłącza się do linii</w:t>
      </w:r>
      <w:r w:rsidRPr="00EB72A1">
        <w:rPr>
          <w:rFonts w:ascii="Verdana" w:hAnsi="Verdana"/>
          <w:color w:val="000000"/>
        </w:rPr>
        <w:br/>
        <w:t>głównej a 2 tor do linii bypassu.</w:t>
      </w:r>
      <w:r w:rsidR="004F7ECF" w:rsidRPr="00EB72A1">
        <w:rPr>
          <w:rFonts w:ascii="Verdana" w:hAnsi="Verdana"/>
          <w:color w:val="000000"/>
        </w:rPr>
        <w:t xml:space="preserve"> </w:t>
      </w:r>
      <w:r w:rsidRPr="00EB72A1">
        <w:rPr>
          <w:rFonts w:ascii="Verdana" w:hAnsi="Verdana"/>
          <w:color w:val="000000"/>
        </w:rPr>
        <w:t>SZR nie jest urządzeniem bezprzerwowym, przy jego użyciu na</w:t>
      </w:r>
      <w:r w:rsidR="004F7ECF" w:rsidRPr="00EB72A1">
        <w:rPr>
          <w:rFonts w:ascii="Verdana" w:hAnsi="Verdana"/>
          <w:color w:val="000000"/>
        </w:rPr>
        <w:t xml:space="preserve"> </w:t>
      </w:r>
      <w:r w:rsidRPr="00EB72A1">
        <w:rPr>
          <w:rFonts w:ascii="Verdana" w:hAnsi="Verdana"/>
          <w:color w:val="000000"/>
        </w:rPr>
        <w:t>zasilaniu może pojawić się przerwa w zasilaniu odbiorów</w:t>
      </w:r>
      <w:r w:rsidR="001A513A" w:rsidRPr="00EB72A1">
        <w:rPr>
          <w:rFonts w:ascii="Verdana" w:hAnsi="Verdana"/>
          <w:color w:val="000000"/>
        </w:rPr>
        <w:t>.</w:t>
      </w:r>
    </w:p>
    <w:p w:rsidR="0021206B" w:rsidRPr="00EB72A1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EB72A1" w:rsidRDefault="001568C6" w:rsidP="00EB72A1">
      <w:pPr>
        <w:jc w:val="both"/>
        <w:rPr>
          <w:rFonts w:ascii="Verdana" w:hAnsi="Verdana"/>
          <w:b/>
          <w:color w:val="000000"/>
          <w:shd w:val="clear" w:color="auto" w:fill="FFFFFF"/>
        </w:rPr>
      </w:pPr>
      <w:bookmarkStart w:id="0" w:name="_GoBack"/>
      <w:r w:rsidRPr="00EB72A1">
        <w:rPr>
          <w:rFonts w:ascii="Verdana" w:hAnsi="Verdana"/>
          <w:b/>
          <w:color w:val="000000"/>
          <w:shd w:val="clear" w:color="auto" w:fill="FFFFFF"/>
        </w:rPr>
        <w:t>Odp. Układ SZR należy zainstalować przed by-passem. Z jednej strony będzie</w:t>
      </w:r>
      <w:r w:rsidR="001A513A" w:rsidRPr="00EB72A1">
        <w:rPr>
          <w:rFonts w:ascii="Verdana" w:hAnsi="Verdana"/>
          <w:b/>
          <w:color w:val="000000"/>
          <w:shd w:val="clear" w:color="auto" w:fill="FFFFFF"/>
        </w:rPr>
        <w:t xml:space="preserve"> </w:t>
      </w:r>
      <w:r w:rsidRPr="00EB72A1">
        <w:rPr>
          <w:rFonts w:ascii="Verdana" w:hAnsi="Verdana"/>
          <w:b/>
          <w:color w:val="000000"/>
          <w:shd w:val="clear" w:color="auto" w:fill="FFFFFF"/>
        </w:rPr>
        <w:t>on zasilany z sieci energetycznej, z drugiej z agregatu prądotwórczego</w:t>
      </w:r>
      <w:r w:rsidR="001A513A" w:rsidRPr="00EB72A1">
        <w:rPr>
          <w:rFonts w:ascii="Verdana" w:hAnsi="Verdana"/>
          <w:b/>
          <w:color w:val="000000"/>
          <w:shd w:val="clear" w:color="auto" w:fill="FFFFFF"/>
        </w:rPr>
        <w:t xml:space="preserve"> </w:t>
      </w:r>
      <w:r w:rsidRPr="00EB72A1">
        <w:rPr>
          <w:rFonts w:ascii="Verdana" w:hAnsi="Verdana"/>
          <w:b/>
          <w:color w:val="000000"/>
          <w:shd w:val="clear" w:color="auto" w:fill="FFFFFF"/>
        </w:rPr>
        <w:t>posiadanego już przez Zamawiającego. W ramach realizacji zamówienia w SZR należy przygotować wejście na kabel od agregatu, który zostanie doprowadzony w późniejszym okresie.</w:t>
      </w:r>
    </w:p>
    <w:bookmarkEnd w:id="0"/>
    <w:p w:rsidR="001A513A" w:rsidRPr="00EB72A1" w:rsidRDefault="001A513A" w:rsidP="001A513A">
      <w:pPr>
        <w:jc w:val="both"/>
        <w:rPr>
          <w:rFonts w:ascii="Verdana" w:hAnsi="Verdana"/>
          <w:b/>
        </w:rPr>
      </w:pPr>
    </w:p>
    <w:sectPr w:rsidR="001A513A" w:rsidRPr="00EB72A1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333" w:rsidRDefault="004A6333">
      <w:r>
        <w:separator/>
      </w:r>
    </w:p>
  </w:endnote>
  <w:endnote w:type="continuationSeparator" w:id="0">
    <w:p w:rsidR="004A6333" w:rsidRDefault="004A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B72A1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333" w:rsidRDefault="004A6333">
      <w:r>
        <w:separator/>
      </w:r>
    </w:p>
  </w:footnote>
  <w:footnote w:type="continuationSeparator" w:id="0">
    <w:p w:rsidR="004A6333" w:rsidRDefault="004A6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9BB" w:rsidRDefault="004A49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EB72A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EB72A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8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1568C6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6333"/>
    <w:rsid w:val="000607BF"/>
    <w:rsid w:val="000A2D5C"/>
    <w:rsid w:val="000C4220"/>
    <w:rsid w:val="000D254E"/>
    <w:rsid w:val="001102A4"/>
    <w:rsid w:val="00130D1C"/>
    <w:rsid w:val="001568C6"/>
    <w:rsid w:val="00180DBD"/>
    <w:rsid w:val="001A513A"/>
    <w:rsid w:val="0021206B"/>
    <w:rsid w:val="002405E1"/>
    <w:rsid w:val="002634C0"/>
    <w:rsid w:val="00315D72"/>
    <w:rsid w:val="00333103"/>
    <w:rsid w:val="00347E12"/>
    <w:rsid w:val="003B15E7"/>
    <w:rsid w:val="003F7802"/>
    <w:rsid w:val="00422256"/>
    <w:rsid w:val="00476899"/>
    <w:rsid w:val="004A49BB"/>
    <w:rsid w:val="004A6333"/>
    <w:rsid w:val="004F7ECF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45E78"/>
    <w:rsid w:val="00C529DB"/>
    <w:rsid w:val="00C914F4"/>
    <w:rsid w:val="00CA338E"/>
    <w:rsid w:val="00CB1285"/>
    <w:rsid w:val="00D108D9"/>
    <w:rsid w:val="00D74780"/>
    <w:rsid w:val="00D90657"/>
    <w:rsid w:val="00DA0E48"/>
    <w:rsid w:val="00DD218F"/>
    <w:rsid w:val="00DD2AB3"/>
    <w:rsid w:val="00DF0345"/>
    <w:rsid w:val="00E5026B"/>
    <w:rsid w:val="00EB72A1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30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Wanda Bankowicz</dc:creator>
  <cp:keywords/>
  <dc:description/>
  <cp:lastModifiedBy>Wanda Bankowicz</cp:lastModifiedBy>
  <cp:revision>2</cp:revision>
  <cp:lastPrinted>2019-08-02T11:07:00Z</cp:lastPrinted>
  <dcterms:created xsi:type="dcterms:W3CDTF">2019-08-02T11:07:00Z</dcterms:created>
  <dcterms:modified xsi:type="dcterms:W3CDTF">2019-08-02T11:07:00Z</dcterms:modified>
</cp:coreProperties>
</file>