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Pr="00B62727" w:rsidRDefault="00E00FE8" w:rsidP="007926B3">
      <w:pPr>
        <w:pStyle w:val="Zwykytekst"/>
        <w:tabs>
          <w:tab w:val="left" w:pos="142"/>
        </w:tabs>
        <w:jc w:val="center"/>
        <w:rPr>
          <w:rFonts w:ascii="Times New Roman" w:hAnsi="Times New Roman"/>
          <w:sz w:val="24"/>
          <w:szCs w:val="24"/>
          <w:lang w:val="pl-PL"/>
        </w:rPr>
      </w:pPr>
      <w:r w:rsidRPr="00841F9E">
        <w:rPr>
          <w:rFonts w:ascii="Times New Roman" w:hAnsi="Times New Roman"/>
          <w:b/>
          <w:sz w:val="24"/>
          <w:szCs w:val="24"/>
        </w:rPr>
        <w:t xml:space="preserve">Znak sprawy: </w:t>
      </w:r>
      <w:r w:rsidR="003831C5" w:rsidRPr="00841F9E">
        <w:rPr>
          <w:rFonts w:ascii="Times New Roman" w:hAnsi="Times New Roman"/>
          <w:b/>
          <w:sz w:val="24"/>
          <w:szCs w:val="24"/>
        </w:rPr>
        <w:t>NA/O/</w:t>
      </w:r>
      <w:r w:rsidR="00B62727">
        <w:rPr>
          <w:rFonts w:ascii="Times New Roman" w:hAnsi="Times New Roman"/>
          <w:b/>
          <w:sz w:val="24"/>
          <w:szCs w:val="24"/>
          <w:lang w:val="pl-PL"/>
        </w:rPr>
        <w:t>2</w:t>
      </w:r>
      <w:r w:rsidR="006D163B">
        <w:rPr>
          <w:rFonts w:ascii="Times New Roman" w:hAnsi="Times New Roman"/>
          <w:b/>
          <w:sz w:val="24"/>
          <w:szCs w:val="24"/>
          <w:lang w:val="pl-PL"/>
        </w:rPr>
        <w:t>36</w:t>
      </w:r>
      <w:bookmarkStart w:id="0" w:name="_GoBack"/>
      <w:bookmarkEnd w:id="0"/>
      <w:r w:rsidR="003831C5" w:rsidRPr="00841F9E">
        <w:rPr>
          <w:rFonts w:ascii="Times New Roman" w:hAnsi="Times New Roman"/>
          <w:b/>
          <w:sz w:val="24"/>
          <w:szCs w:val="24"/>
        </w:rPr>
        <w:t>/2019</w:t>
      </w:r>
      <w:r w:rsidRPr="00841F9E">
        <w:rPr>
          <w:rFonts w:ascii="Times New Roman" w:hAnsi="Times New Roman"/>
          <w:b/>
          <w:sz w:val="24"/>
          <w:szCs w:val="24"/>
          <w:lang w:val="pl-PL"/>
        </w:rPr>
        <w:t xml:space="preserve"> </w:t>
      </w:r>
      <w:r w:rsidR="003831C5" w:rsidRPr="00841F9E">
        <w:rPr>
          <w:rFonts w:ascii="Times New Roman" w:hAnsi="Times New Roman"/>
          <w:sz w:val="24"/>
          <w:szCs w:val="24"/>
          <w:lang w:val="pl-PL"/>
        </w:rPr>
        <w:t>Rzeszów</w:t>
      </w:r>
      <w:r w:rsidR="00211900" w:rsidRPr="00841F9E">
        <w:rPr>
          <w:rFonts w:ascii="Times New Roman" w:hAnsi="Times New Roman"/>
          <w:sz w:val="24"/>
          <w:szCs w:val="24"/>
        </w:rPr>
        <w:t xml:space="preserve">, </w:t>
      </w:r>
      <w:r w:rsidR="003831C5" w:rsidRPr="00841F9E">
        <w:rPr>
          <w:rFonts w:ascii="Times New Roman" w:hAnsi="Times New Roman"/>
          <w:sz w:val="24"/>
          <w:szCs w:val="24"/>
        </w:rPr>
        <w:t>2019-0</w:t>
      </w:r>
      <w:r w:rsidR="00B62727">
        <w:rPr>
          <w:rFonts w:ascii="Times New Roman" w:hAnsi="Times New Roman"/>
          <w:sz w:val="24"/>
          <w:szCs w:val="24"/>
          <w:lang w:val="pl-PL"/>
        </w:rPr>
        <w:t>7</w:t>
      </w:r>
      <w:r w:rsidR="003831C5" w:rsidRPr="00841F9E">
        <w:rPr>
          <w:rFonts w:ascii="Times New Roman" w:hAnsi="Times New Roman"/>
          <w:sz w:val="24"/>
          <w:szCs w:val="24"/>
        </w:rPr>
        <w:t>-1</w:t>
      </w:r>
      <w:r w:rsidR="00B62727">
        <w:rPr>
          <w:rFonts w:ascii="Times New Roman" w:hAnsi="Times New Roman"/>
          <w:sz w:val="24"/>
          <w:szCs w:val="24"/>
          <w:lang w:val="pl-PL"/>
        </w:rPr>
        <w:t>0</w:t>
      </w:r>
    </w:p>
    <w:p w:rsidR="007926B3" w:rsidRPr="00841F9E" w:rsidRDefault="007926B3" w:rsidP="007926B3">
      <w:pPr>
        <w:pStyle w:val="Nagwek"/>
        <w:tabs>
          <w:tab w:val="right" w:pos="7371"/>
        </w:tabs>
        <w:rPr>
          <w:b/>
          <w:bCs/>
          <w:color w:val="FF0000"/>
          <w:sz w:val="24"/>
          <w:szCs w:val="24"/>
        </w:rPr>
      </w:pPr>
    </w:p>
    <w:p w:rsidR="007926B3" w:rsidRPr="00841F9E" w:rsidRDefault="007926B3" w:rsidP="007427DE">
      <w:pPr>
        <w:tabs>
          <w:tab w:val="center" w:pos="4536"/>
          <w:tab w:val="right" w:pos="7371"/>
          <w:tab w:val="right" w:pos="9072"/>
        </w:tabs>
        <w:jc w:val="both"/>
      </w:pPr>
      <w:r w:rsidRPr="00841F9E">
        <w:t>Podstawa pr</w:t>
      </w:r>
      <w:r w:rsidR="00F11D06" w:rsidRPr="00841F9E">
        <w:t xml:space="preserve">awna ogłoszenia: art. 4 pkt. 8 </w:t>
      </w:r>
      <w:r w:rsidR="007427DE" w:rsidRPr="00841F9E">
        <w:rPr>
          <w:bCs/>
        </w:rPr>
        <w:t xml:space="preserve">ustawy dnia </w:t>
      </w:r>
      <w:r w:rsidR="007427DE" w:rsidRPr="00841F9E">
        <w:t xml:space="preserve">29 stycznia 2004 roku Prawo zamówień publicznych </w:t>
      </w:r>
      <w:r w:rsidR="003831C5" w:rsidRPr="00841F9E">
        <w:t>(</w:t>
      </w:r>
      <w:proofErr w:type="spellStart"/>
      <w:r w:rsidR="003831C5" w:rsidRPr="00841F9E">
        <w:t>t.j</w:t>
      </w:r>
      <w:proofErr w:type="spellEnd"/>
      <w:r w:rsidR="003831C5" w:rsidRPr="00841F9E">
        <w:t xml:space="preserve">. Dz. U. z  2018 r. poz. 1986 z </w:t>
      </w:r>
      <w:proofErr w:type="spellStart"/>
      <w:r w:rsidR="003831C5" w:rsidRPr="00841F9E">
        <w:t>późn</w:t>
      </w:r>
      <w:proofErr w:type="spellEnd"/>
      <w:r w:rsidR="003831C5" w:rsidRPr="00841F9E">
        <w:t>. zm.)</w:t>
      </w:r>
    </w:p>
    <w:p w:rsidR="007427DE" w:rsidRPr="00841F9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3831C5" w:rsidP="00583EF9">
      <w:pPr>
        <w:spacing w:line="360" w:lineRule="auto"/>
        <w:rPr>
          <w:b/>
        </w:rPr>
      </w:pPr>
      <w:proofErr w:type="spellStart"/>
      <w:r w:rsidRPr="003831C5">
        <w:rPr>
          <w:rFonts w:ascii="Arial" w:hAnsi="Arial" w:cs="Arial"/>
          <w:sz w:val="22"/>
          <w:szCs w:val="22"/>
          <w:lang w:val="de-DE"/>
        </w:rPr>
        <w:t>mgr</w:t>
      </w:r>
      <w:proofErr w:type="spellEnd"/>
      <w:r w:rsidRPr="003831C5">
        <w:rPr>
          <w:rFonts w:ascii="Arial" w:hAnsi="Arial" w:cs="Arial"/>
          <w:sz w:val="22"/>
          <w:szCs w:val="22"/>
          <w:lang w:val="de-DE"/>
        </w:rPr>
        <w:t xml:space="preserve"> Katarzyna Kaczorowska</w:t>
      </w:r>
      <w:r w:rsidR="00014627" w:rsidRPr="00A84A89">
        <w:rPr>
          <w:rFonts w:ascii="Arial" w:hAnsi="Arial" w:cs="Arial"/>
          <w:sz w:val="22"/>
          <w:szCs w:val="22"/>
          <w:lang w:val="de-DE"/>
        </w:rPr>
        <w:t xml:space="preserve"> - </w:t>
      </w:r>
      <w:r w:rsidRPr="003831C5">
        <w:rPr>
          <w:rFonts w:ascii="Arial" w:hAnsi="Arial" w:cs="Arial"/>
          <w:sz w:val="22"/>
          <w:szCs w:val="22"/>
          <w:lang w:val="de-DE"/>
        </w:rPr>
        <w:t xml:space="preserve"> </w:t>
      </w:r>
      <w:r w:rsidR="00FB5922">
        <w:rPr>
          <w:rFonts w:ascii="Arial" w:hAnsi="Arial" w:cs="Arial"/>
          <w:sz w:val="22"/>
          <w:szCs w:val="22"/>
          <w:lang w:val="de-DE"/>
        </w:rPr>
        <w:t>Specjalista</w:t>
      </w:r>
      <w:r w:rsidR="00014627" w:rsidRPr="00A84A89">
        <w:rPr>
          <w:rFonts w:ascii="Arial" w:hAnsi="Arial" w:cs="Arial"/>
          <w:sz w:val="22"/>
          <w:szCs w:val="22"/>
          <w:lang w:val="de-DE"/>
        </w:rPr>
        <w:t xml:space="preserve"> tel. </w:t>
      </w:r>
      <w:r w:rsidRPr="003831C5">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3831C5">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Tr="00823073">
        <w:tc>
          <w:tcPr>
            <w:tcW w:w="151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3831C5" w:rsidTr="00823073">
        <w:tc>
          <w:tcPr>
            <w:tcW w:w="1510" w:type="dxa"/>
            <w:vAlign w:val="center"/>
          </w:tcPr>
          <w:p w:rsidR="003831C5" w:rsidRDefault="003831C5" w:rsidP="00A51588">
            <w:pPr>
              <w:pStyle w:val="ProPublico"/>
              <w:numPr>
                <w:ilvl w:val="1"/>
                <w:numId w:val="0"/>
              </w:numPr>
              <w:tabs>
                <w:tab w:val="num" w:pos="0"/>
              </w:tabs>
              <w:spacing w:after="120" w:line="240" w:lineRule="auto"/>
              <w:jc w:val="both"/>
              <w:rPr>
                <w:rFonts w:ascii="Times New Roman" w:hAnsi="Times New Roman"/>
                <w:sz w:val="24"/>
                <w:szCs w:val="24"/>
              </w:rPr>
            </w:pPr>
            <w:r w:rsidRPr="003831C5">
              <w:rPr>
                <w:rFonts w:ascii="Times New Roman" w:hAnsi="Times New Roman"/>
                <w:b/>
                <w:sz w:val="24"/>
                <w:szCs w:val="24"/>
              </w:rPr>
              <w:t>1</w:t>
            </w:r>
          </w:p>
        </w:tc>
        <w:tc>
          <w:tcPr>
            <w:tcW w:w="7700" w:type="dxa"/>
          </w:tcPr>
          <w:p w:rsidR="0050719C" w:rsidRDefault="003831C5" w:rsidP="0050719C">
            <w:pPr>
              <w:spacing w:after="120"/>
              <w:jc w:val="both"/>
            </w:pPr>
            <w:r>
              <w:rPr>
                <w:b/>
              </w:rPr>
              <w:t xml:space="preserve"> </w:t>
            </w:r>
            <w:r w:rsidR="0050719C">
              <w:rPr>
                <w:b/>
              </w:rPr>
              <w:t>Temat</w:t>
            </w:r>
            <w:r w:rsidR="0050719C">
              <w:t xml:space="preserve">:  Dostawa zasilacza wysokiego napięcia 30 </w:t>
            </w:r>
            <w:proofErr w:type="spellStart"/>
            <w:r w:rsidR="0050719C">
              <w:t>kV</w:t>
            </w:r>
            <w:proofErr w:type="spellEnd"/>
          </w:p>
          <w:p w:rsidR="0050719C" w:rsidRDefault="0050719C" w:rsidP="0050719C">
            <w:pPr>
              <w:spacing w:after="120"/>
              <w:jc w:val="both"/>
            </w:pPr>
            <w:r>
              <w:rPr>
                <w:b/>
              </w:rPr>
              <w:t>Wspólny Słownik Zamówień</w:t>
            </w:r>
            <w:r>
              <w:t>:</w:t>
            </w:r>
            <w:r>
              <w:rPr>
                <w:b/>
              </w:rPr>
              <w:t xml:space="preserve"> </w:t>
            </w:r>
            <w:r>
              <w:t xml:space="preserve">38540000-2 - Maszyny i aparatura badawcza i pomiarowa </w:t>
            </w:r>
          </w:p>
          <w:p w:rsidR="0050719C" w:rsidRDefault="0050719C" w:rsidP="0050719C">
            <w:pPr>
              <w:spacing w:after="120"/>
              <w:jc w:val="both"/>
            </w:pPr>
            <w:r>
              <w:rPr>
                <w:b/>
              </w:rPr>
              <w:t>Opis</w:t>
            </w:r>
            <w:r>
              <w:t xml:space="preserve">: </w:t>
            </w:r>
          </w:p>
          <w:p w:rsidR="0050719C" w:rsidRDefault="0050719C" w:rsidP="0050719C">
            <w:pPr>
              <w:spacing w:after="120"/>
              <w:jc w:val="both"/>
            </w:pPr>
            <w:r>
              <w:t>Zasilacz wysokiego napięcia charakteryzujący się następującymi parametrami:</w:t>
            </w:r>
          </w:p>
          <w:p w:rsidR="0050719C" w:rsidRDefault="0050719C" w:rsidP="0050719C">
            <w:pPr>
              <w:spacing w:after="120"/>
              <w:jc w:val="both"/>
            </w:pPr>
            <w:r>
              <w:t>• stabilizowane napięcie wyjściowe,</w:t>
            </w:r>
          </w:p>
          <w:p w:rsidR="0050719C" w:rsidRDefault="0050719C" w:rsidP="0050719C">
            <w:pPr>
              <w:spacing w:after="120"/>
              <w:jc w:val="both"/>
            </w:pPr>
            <w:r>
              <w:t xml:space="preserve">• maksymalne napięcie wyjściowe większe lub równe </w:t>
            </w:r>
            <w:proofErr w:type="spellStart"/>
            <w:r>
              <w:t>Umax</w:t>
            </w:r>
            <w:proofErr w:type="spellEnd"/>
            <w:r>
              <w:t xml:space="preserve"> =30 </w:t>
            </w:r>
            <w:proofErr w:type="spellStart"/>
            <w:r>
              <w:t>kV</w:t>
            </w:r>
            <w:proofErr w:type="spellEnd"/>
            <w:r>
              <w:t>,</w:t>
            </w:r>
          </w:p>
          <w:p w:rsidR="0050719C" w:rsidRDefault="0050719C" w:rsidP="0050719C">
            <w:pPr>
              <w:spacing w:after="120"/>
              <w:jc w:val="both"/>
            </w:pPr>
            <w:r>
              <w:t>• regulacja napięcia wyjściowego w pełnym zakresie (0÷Umax),</w:t>
            </w:r>
          </w:p>
          <w:p w:rsidR="0050719C" w:rsidRDefault="0050719C" w:rsidP="0050719C">
            <w:pPr>
              <w:spacing w:after="120"/>
              <w:jc w:val="both"/>
            </w:pPr>
            <w:r>
              <w:t xml:space="preserve">• natężenie prądu na wyjściu minimum 0.33 </w:t>
            </w:r>
            <w:proofErr w:type="spellStart"/>
            <w:r>
              <w:t>mA</w:t>
            </w:r>
            <w:proofErr w:type="spellEnd"/>
            <w:r>
              <w:t>,</w:t>
            </w:r>
          </w:p>
          <w:p w:rsidR="0050719C" w:rsidRDefault="0050719C" w:rsidP="0050719C">
            <w:pPr>
              <w:spacing w:after="120"/>
              <w:jc w:val="both"/>
            </w:pPr>
            <w:r>
              <w:t>• możliwość pracy w trybie regulacji napięcia i w trybie regulacji prądu,</w:t>
            </w:r>
          </w:p>
          <w:p w:rsidR="0050719C" w:rsidRDefault="0050719C" w:rsidP="0050719C">
            <w:pPr>
              <w:spacing w:after="120"/>
              <w:jc w:val="both"/>
            </w:pPr>
            <w:r>
              <w:t>• podwójna polaryzacja (+/-) lub możliwość zmiany polaryzacji przez użytkownika,</w:t>
            </w:r>
          </w:p>
          <w:p w:rsidR="0050719C" w:rsidRDefault="0050719C" w:rsidP="0050719C">
            <w:pPr>
              <w:spacing w:after="120"/>
              <w:jc w:val="both"/>
            </w:pPr>
            <w:r>
              <w:t>• konfiguracja uziemienia pozwalająca na dokładny pomiar prądu zasilania zewnętrznym amperomierzem,</w:t>
            </w:r>
          </w:p>
          <w:p w:rsidR="0050719C" w:rsidRDefault="0050719C" w:rsidP="0050719C">
            <w:pPr>
              <w:spacing w:after="120"/>
              <w:jc w:val="both"/>
            </w:pPr>
            <w:r>
              <w:t>• interfejs cyfrowy do komunikacji z komputerem PC: Ethernet,</w:t>
            </w:r>
          </w:p>
          <w:p w:rsidR="0050719C" w:rsidRDefault="0050719C" w:rsidP="0050719C">
            <w:pPr>
              <w:spacing w:after="120"/>
              <w:jc w:val="both"/>
            </w:pPr>
            <w:r>
              <w:lastRenderedPageBreak/>
              <w:t>• interfejs analogowy umożliwiający zdalne nastawienie żądanych wartości prądu i napięcia oraz limitów prądu i napięcia,</w:t>
            </w:r>
          </w:p>
          <w:p w:rsidR="0050719C" w:rsidRDefault="0050719C" w:rsidP="0050719C">
            <w:pPr>
              <w:spacing w:after="120"/>
              <w:jc w:val="both"/>
            </w:pPr>
            <w:r>
              <w:t>• wariant napięcia zasilania sieciowego: 220 VAC,</w:t>
            </w:r>
          </w:p>
          <w:p w:rsidR="0050719C" w:rsidRDefault="0050719C" w:rsidP="0050719C">
            <w:pPr>
              <w:spacing w:after="120"/>
              <w:jc w:val="both"/>
            </w:pPr>
            <w:r>
              <w:t xml:space="preserve">• dokładność regulacji napięcia: 0.005% zakresu + 500 </w:t>
            </w:r>
            <w:proofErr w:type="spellStart"/>
            <w:r>
              <w:t>mV</w:t>
            </w:r>
            <w:proofErr w:type="spellEnd"/>
            <w:r>
              <w:t xml:space="preserve"> lub lepsza,</w:t>
            </w:r>
          </w:p>
          <w:p w:rsidR="0050719C" w:rsidRDefault="0050719C" w:rsidP="0050719C">
            <w:pPr>
              <w:spacing w:after="120"/>
              <w:jc w:val="both"/>
            </w:pPr>
            <w:r>
              <w:t>• dokładność regulacji prądu: 0.01% zakresu + 100 µA lub lepsza,</w:t>
            </w:r>
          </w:p>
          <w:p w:rsidR="0050719C" w:rsidRDefault="0050719C" w:rsidP="0050719C">
            <w:pPr>
              <w:spacing w:after="120"/>
              <w:jc w:val="both"/>
            </w:pPr>
            <w:r>
              <w:t xml:space="preserve">• poziom tętnień napięcia wyjściowego: 0.1% p-p + 1 </w:t>
            </w:r>
            <w:proofErr w:type="spellStart"/>
            <w:r>
              <w:t>Vrms</w:t>
            </w:r>
            <w:proofErr w:type="spellEnd"/>
            <w:r>
              <w:t xml:space="preserve"> lub niższy,</w:t>
            </w:r>
          </w:p>
          <w:p w:rsidR="0050719C" w:rsidRDefault="0050719C" w:rsidP="0050719C">
            <w:pPr>
              <w:spacing w:after="120"/>
              <w:jc w:val="both"/>
            </w:pPr>
            <w:r>
              <w:t xml:space="preserve">• współczynnik temperaturowy: nie wyższy niż 100 </w:t>
            </w:r>
            <w:proofErr w:type="spellStart"/>
            <w:r>
              <w:t>ppm</w:t>
            </w:r>
            <w:proofErr w:type="spellEnd"/>
            <w:r>
              <w:t>/°C,</w:t>
            </w:r>
          </w:p>
          <w:p w:rsidR="0050719C" w:rsidRDefault="0050719C" w:rsidP="0050719C">
            <w:pPr>
              <w:spacing w:after="120"/>
              <w:jc w:val="both"/>
            </w:pPr>
            <w:r>
              <w:t xml:space="preserve">• stabilność: 100 </w:t>
            </w:r>
            <w:proofErr w:type="spellStart"/>
            <w:r>
              <w:t>ppm</w:t>
            </w:r>
            <w:proofErr w:type="spellEnd"/>
            <w:r>
              <w:t>/godzinę lub lepsza,</w:t>
            </w:r>
          </w:p>
          <w:p w:rsidR="0050719C" w:rsidRDefault="0050719C" w:rsidP="0050719C">
            <w:pPr>
              <w:spacing w:after="120"/>
              <w:jc w:val="both"/>
            </w:pPr>
            <w:r>
              <w:t>• przewód wysokonapięciowy po stronie wyjścia w zestawie.</w:t>
            </w:r>
          </w:p>
          <w:p w:rsidR="0050719C" w:rsidRDefault="0050719C" w:rsidP="0050719C">
            <w:pPr>
              <w:spacing w:after="120"/>
              <w:jc w:val="both"/>
            </w:pPr>
            <w:r>
              <w:t>Ilość: 1 sztuka</w:t>
            </w:r>
          </w:p>
          <w:p w:rsidR="0050719C" w:rsidRDefault="0050719C" w:rsidP="0050719C">
            <w:pPr>
              <w:spacing w:after="120"/>
              <w:jc w:val="both"/>
            </w:pPr>
            <w:r>
              <w:t xml:space="preserve">Miejsce dostarczenia: Zakład Termodynamiki </w:t>
            </w:r>
            <w:proofErr w:type="spellStart"/>
            <w:r>
              <w:t>WBMiL</w:t>
            </w:r>
            <w:proofErr w:type="spellEnd"/>
            <w:r>
              <w:t xml:space="preserve"> PRz</w:t>
            </w:r>
          </w:p>
          <w:p w:rsidR="003831C5" w:rsidRPr="00937FB1" w:rsidRDefault="0050719C" w:rsidP="0050719C">
            <w:pPr>
              <w:pStyle w:val="ProPublico"/>
              <w:numPr>
                <w:ilvl w:val="1"/>
                <w:numId w:val="0"/>
              </w:numPr>
              <w:tabs>
                <w:tab w:val="num" w:pos="0"/>
              </w:tabs>
              <w:spacing w:after="120" w:line="240" w:lineRule="auto"/>
              <w:jc w:val="both"/>
              <w:rPr>
                <w:rFonts w:ascii="Times New Roman" w:hAnsi="Times New Roman"/>
                <w:sz w:val="24"/>
                <w:szCs w:val="24"/>
              </w:rPr>
            </w:pPr>
            <w:r w:rsidRPr="00937FB1">
              <w:rPr>
                <w:rFonts w:ascii="Times New Roman" w:hAnsi="Times New Roman"/>
                <w:b/>
                <w:sz w:val="24"/>
                <w:szCs w:val="24"/>
              </w:rPr>
              <w:t>Zamawiający nie dopuszcza składania ofert wariantowych</w:t>
            </w:r>
            <w:r w:rsidRPr="00937FB1">
              <w:rPr>
                <w:rFonts w:ascii="Times New Roman" w:hAnsi="Times New Roman"/>
                <w:sz w:val="24"/>
                <w:szCs w:val="24"/>
              </w:rPr>
              <w:t>.</w:t>
            </w:r>
          </w:p>
        </w:tc>
      </w:tr>
      <w:tr w:rsidR="003831C5" w:rsidTr="00823073">
        <w:tc>
          <w:tcPr>
            <w:tcW w:w="1510" w:type="dxa"/>
            <w:vAlign w:val="center"/>
          </w:tcPr>
          <w:p w:rsidR="003831C5" w:rsidRDefault="00823073" w:rsidP="00A51588">
            <w:pPr>
              <w:pStyle w:val="ProPublico"/>
              <w:numPr>
                <w:ilvl w:val="1"/>
                <w:numId w:val="0"/>
              </w:numPr>
              <w:tabs>
                <w:tab w:val="num" w:pos="0"/>
              </w:tabs>
              <w:spacing w:after="120" w:line="240" w:lineRule="auto"/>
              <w:jc w:val="both"/>
              <w:rPr>
                <w:rFonts w:ascii="Times New Roman" w:hAnsi="Times New Roman"/>
                <w:sz w:val="24"/>
                <w:szCs w:val="24"/>
              </w:rPr>
            </w:pPr>
            <w:r>
              <w:rPr>
                <w:rFonts w:ascii="Times New Roman" w:hAnsi="Times New Roman"/>
                <w:b/>
                <w:sz w:val="24"/>
                <w:szCs w:val="24"/>
              </w:rPr>
              <w:lastRenderedPageBreak/>
              <w:t>2</w:t>
            </w:r>
          </w:p>
        </w:tc>
        <w:tc>
          <w:tcPr>
            <w:tcW w:w="7700" w:type="dxa"/>
          </w:tcPr>
          <w:p w:rsidR="003831C5" w:rsidRDefault="003831C5" w:rsidP="00A51588">
            <w:pPr>
              <w:spacing w:after="120"/>
              <w:jc w:val="both"/>
            </w:pPr>
            <w:r>
              <w:rPr>
                <w:b/>
              </w:rPr>
              <w:t>Temat</w:t>
            </w:r>
            <w:r>
              <w:t xml:space="preserve">: </w:t>
            </w:r>
            <w:r w:rsidRPr="003831C5">
              <w:t xml:space="preserve">Dostawa odczynników do analizatora węgla i azotu </w:t>
            </w:r>
            <w:proofErr w:type="spellStart"/>
            <w:r w:rsidRPr="003831C5">
              <w:t>Thermo</w:t>
            </w:r>
            <w:proofErr w:type="spellEnd"/>
            <w:r w:rsidRPr="003831C5">
              <w:t xml:space="preserve"> Quest 1112</w:t>
            </w:r>
          </w:p>
          <w:p w:rsidR="003831C5" w:rsidRDefault="003831C5" w:rsidP="00A51588">
            <w:pPr>
              <w:spacing w:after="120"/>
              <w:jc w:val="both"/>
            </w:pPr>
            <w:r>
              <w:rPr>
                <w:b/>
              </w:rPr>
              <w:t>Wspólny Słownik Zamówień</w:t>
            </w:r>
            <w:r w:rsidRPr="003F5C86">
              <w:t>:</w:t>
            </w:r>
            <w:r>
              <w:rPr>
                <w:b/>
              </w:rPr>
              <w:t xml:space="preserve"> </w:t>
            </w:r>
            <w:r w:rsidRPr="003831C5">
              <w:t>33696300-8 - Odczynniki chemiczne</w:t>
            </w:r>
            <w:r>
              <w:t xml:space="preserve"> </w:t>
            </w:r>
          </w:p>
          <w:p w:rsidR="003831C5" w:rsidRDefault="003831C5" w:rsidP="00A51588">
            <w:pPr>
              <w:spacing w:after="120"/>
              <w:jc w:val="both"/>
            </w:pPr>
            <w:r>
              <w:rPr>
                <w:b/>
              </w:rPr>
              <w:t>Opis</w:t>
            </w:r>
            <w:r>
              <w:t xml:space="preserve">: </w:t>
            </w:r>
          </w:p>
          <w:p w:rsidR="003831C5" w:rsidRPr="003831C5" w:rsidRDefault="003831C5" w:rsidP="00A51588">
            <w:pPr>
              <w:spacing w:after="120"/>
              <w:jc w:val="both"/>
            </w:pPr>
            <w:r w:rsidRPr="003831C5">
              <w:t>Przedmiot zamówienia:</w:t>
            </w:r>
          </w:p>
          <w:p w:rsidR="003831C5" w:rsidRPr="003831C5" w:rsidRDefault="003831C5" w:rsidP="00A51588">
            <w:pPr>
              <w:spacing w:after="120"/>
              <w:jc w:val="both"/>
            </w:pPr>
            <w:r w:rsidRPr="003831C5">
              <w:t xml:space="preserve">- tlenek kobaltu w postaci posrebrzanych ziarenek/granulek o wymiarach 0.85 mm do 1.7 mm, opakowanie 25 </w:t>
            </w:r>
            <w:proofErr w:type="spellStart"/>
            <w:r w:rsidRPr="003831C5">
              <w:t>gm</w:t>
            </w:r>
            <w:proofErr w:type="spellEnd"/>
            <w:r w:rsidRPr="003831C5">
              <w:t xml:space="preserve"> - 6 szt.</w:t>
            </w:r>
          </w:p>
          <w:p w:rsidR="003831C5" w:rsidRPr="003831C5" w:rsidRDefault="003831C5" w:rsidP="00A51588">
            <w:pPr>
              <w:spacing w:after="120"/>
              <w:jc w:val="both"/>
            </w:pPr>
            <w:r w:rsidRPr="003831C5">
              <w:t xml:space="preserve">- druciki z tlenku miedzi o wymiarach 4x0.5 mm, opakowanie 50 </w:t>
            </w:r>
            <w:proofErr w:type="spellStart"/>
            <w:r w:rsidRPr="003831C5">
              <w:t>gm</w:t>
            </w:r>
            <w:proofErr w:type="spellEnd"/>
            <w:r w:rsidRPr="003831C5">
              <w:t xml:space="preserve"> - 6 szt.</w:t>
            </w:r>
          </w:p>
          <w:p w:rsidR="003831C5" w:rsidRPr="003831C5" w:rsidRDefault="003831C5" w:rsidP="00A51588">
            <w:pPr>
              <w:spacing w:after="120"/>
              <w:jc w:val="both"/>
            </w:pPr>
            <w:r w:rsidRPr="003831C5">
              <w:t xml:space="preserve">- wełna kwarcowa (bardzo drobna), opakowanie 5 </w:t>
            </w:r>
            <w:proofErr w:type="spellStart"/>
            <w:r w:rsidRPr="003831C5">
              <w:t>gm</w:t>
            </w:r>
            <w:proofErr w:type="spellEnd"/>
            <w:r w:rsidRPr="003831C5">
              <w:t xml:space="preserve"> - 10 szt.</w:t>
            </w:r>
          </w:p>
          <w:p w:rsidR="003831C5" w:rsidRDefault="003831C5" w:rsidP="00A51588">
            <w:pPr>
              <w:spacing w:after="120"/>
              <w:jc w:val="both"/>
            </w:pPr>
            <w:r w:rsidRPr="003831C5">
              <w:t>- kapsułki cynowe 8x5 mm pakowane po 250 szt. - 10 szt.</w:t>
            </w:r>
          </w:p>
          <w:p w:rsidR="003831C5" w:rsidRDefault="003831C5" w:rsidP="00A51588">
            <w:pPr>
              <w:pStyle w:val="ProPublico"/>
              <w:numPr>
                <w:ilvl w:val="1"/>
                <w:numId w:val="0"/>
              </w:numPr>
              <w:tabs>
                <w:tab w:val="num" w:pos="0"/>
              </w:tabs>
              <w:spacing w:after="120" w:line="240" w:lineRule="auto"/>
              <w:jc w:val="both"/>
              <w:rPr>
                <w:rFonts w:ascii="Times New Roman" w:hAnsi="Times New Roman"/>
                <w:sz w:val="24"/>
                <w:szCs w:val="24"/>
              </w:rPr>
            </w:pPr>
            <w:r w:rsidRPr="003831C5">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3831C5" w:rsidTr="00823073">
        <w:tc>
          <w:tcPr>
            <w:tcW w:w="1510" w:type="dxa"/>
            <w:vAlign w:val="center"/>
          </w:tcPr>
          <w:p w:rsidR="003831C5" w:rsidRDefault="00937FB1" w:rsidP="00A51588">
            <w:pPr>
              <w:pStyle w:val="ProPublico"/>
              <w:numPr>
                <w:ilvl w:val="1"/>
                <w:numId w:val="0"/>
              </w:numPr>
              <w:tabs>
                <w:tab w:val="num" w:pos="0"/>
              </w:tabs>
              <w:spacing w:after="120" w:line="240" w:lineRule="auto"/>
              <w:jc w:val="both"/>
              <w:rPr>
                <w:rFonts w:ascii="Times New Roman" w:hAnsi="Times New Roman"/>
                <w:sz w:val="24"/>
                <w:szCs w:val="24"/>
              </w:rPr>
            </w:pPr>
            <w:r>
              <w:rPr>
                <w:rFonts w:ascii="Times New Roman" w:hAnsi="Times New Roman"/>
                <w:b/>
                <w:sz w:val="24"/>
                <w:szCs w:val="24"/>
              </w:rPr>
              <w:t>3</w:t>
            </w:r>
          </w:p>
        </w:tc>
        <w:tc>
          <w:tcPr>
            <w:tcW w:w="7700" w:type="dxa"/>
          </w:tcPr>
          <w:p w:rsidR="003831C5" w:rsidRDefault="003831C5" w:rsidP="00A51588">
            <w:pPr>
              <w:spacing w:after="120"/>
              <w:jc w:val="both"/>
            </w:pPr>
            <w:r>
              <w:rPr>
                <w:b/>
              </w:rPr>
              <w:t>Temat</w:t>
            </w:r>
            <w:r>
              <w:t xml:space="preserve">: </w:t>
            </w:r>
            <w:r w:rsidRPr="003831C5">
              <w:t xml:space="preserve">Dostawa stacji RO </w:t>
            </w:r>
          </w:p>
          <w:p w:rsidR="003831C5" w:rsidRDefault="003831C5" w:rsidP="00A51588">
            <w:pPr>
              <w:spacing w:after="120"/>
              <w:jc w:val="both"/>
            </w:pPr>
            <w:r>
              <w:rPr>
                <w:b/>
              </w:rPr>
              <w:t>Wspólny Słownik Zamówień</w:t>
            </w:r>
            <w:r w:rsidRPr="003F5C86">
              <w:t>:</w:t>
            </w:r>
            <w:r>
              <w:rPr>
                <w:b/>
              </w:rPr>
              <w:t xml:space="preserve"> </w:t>
            </w:r>
            <w:r w:rsidRPr="003831C5">
              <w:t>38000000-5 - Sprzęt laboratoryjny, optyczny i precyzyjny (z wyjątkiem szklanego)</w:t>
            </w:r>
            <w:r>
              <w:t xml:space="preserve"> </w:t>
            </w:r>
          </w:p>
          <w:p w:rsidR="003831C5" w:rsidRDefault="003831C5" w:rsidP="00A51588">
            <w:pPr>
              <w:spacing w:after="120"/>
              <w:jc w:val="both"/>
            </w:pPr>
            <w:r>
              <w:rPr>
                <w:b/>
              </w:rPr>
              <w:t>Opis</w:t>
            </w:r>
            <w:r>
              <w:t xml:space="preserve">: </w:t>
            </w:r>
          </w:p>
          <w:p w:rsidR="00B648DB" w:rsidRPr="00B648DB" w:rsidRDefault="003831C5" w:rsidP="00B648DB">
            <w:pPr>
              <w:pStyle w:val="ProPublico"/>
              <w:numPr>
                <w:ilvl w:val="1"/>
                <w:numId w:val="0"/>
              </w:numPr>
              <w:tabs>
                <w:tab w:val="num" w:pos="0"/>
              </w:tabs>
              <w:spacing w:after="120"/>
              <w:jc w:val="both"/>
              <w:rPr>
                <w:rFonts w:ascii="Times New Roman" w:hAnsi="Times New Roman"/>
                <w:sz w:val="24"/>
                <w:szCs w:val="24"/>
              </w:rPr>
            </w:pPr>
            <w:r>
              <w:rPr>
                <w:rFonts w:ascii="Times New Roman" w:hAnsi="Times New Roman"/>
                <w:b/>
                <w:sz w:val="24"/>
                <w:szCs w:val="24"/>
              </w:rPr>
              <w:t xml:space="preserve"> </w:t>
            </w:r>
            <w:r w:rsidR="00B648DB" w:rsidRPr="00B648DB">
              <w:rPr>
                <w:rFonts w:ascii="Times New Roman" w:hAnsi="Times New Roman"/>
                <w:sz w:val="24"/>
                <w:szCs w:val="24"/>
              </w:rPr>
              <w:t>Dostawa obejmuje specyficzne, indywidualne stanowisko badawcze (laboratoryjne) do demineralizacji wody metodą membranową (RO). Stacja uzdatniania wody składać się ma z następujących elementów:</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zbiorniki 100 - 200 litrów z czujnikami poziomu - 2 komplety</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kolumna odżelaziająco- odmanganiająca z masą katalityczną</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stacja jonitowego zmiękczania wody</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lastRenderedPageBreak/>
              <w:t>- stacja RO, zapasowa membrana RO, filtr tkaninowy, węglowy, pompa wysokiego ciśnienia,)</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kolumna demineralizacyjna II stopnia</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Szafa zasilająco- sterownicza z kompletnym oprzyrządowaniem (manometry, konduktometr itp)</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system dozowania antyskalanta (z zapasem )</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 zestaw pompowy  do tłoczenie wody na moduł membranowy i do zbiornika wody zdemineralizowanej - 2 szt</w:t>
            </w:r>
          </w:p>
          <w:p w:rsidR="00B648DB" w:rsidRPr="00B648DB" w:rsidRDefault="00B648DB" w:rsidP="00B648DB">
            <w:pPr>
              <w:pStyle w:val="ProPublico"/>
              <w:numPr>
                <w:ilvl w:val="1"/>
                <w:numId w:val="0"/>
              </w:numPr>
              <w:tabs>
                <w:tab w:val="num" w:pos="0"/>
              </w:tabs>
              <w:spacing w:after="120"/>
              <w:jc w:val="both"/>
              <w:rPr>
                <w:rFonts w:ascii="Times New Roman" w:hAnsi="Times New Roman"/>
                <w:sz w:val="24"/>
                <w:szCs w:val="24"/>
              </w:rPr>
            </w:pPr>
            <w:r w:rsidRPr="00B648DB">
              <w:rPr>
                <w:rFonts w:ascii="Times New Roman" w:hAnsi="Times New Roman"/>
                <w:sz w:val="24"/>
                <w:szCs w:val="24"/>
              </w:rPr>
              <w:t>W skład oferty wchodzi również montaż. Wymagane obejście każdego z jednostkowych procesów uzdatniania, króćce pobiercze po odżelazianiu i zmiękczaniu, szkolenie, uruchomienie, dojazd i robocizna, przeglądy gwarancyjne.</w:t>
            </w:r>
          </w:p>
          <w:p w:rsidR="003831C5" w:rsidRDefault="00B648DB" w:rsidP="00B648DB">
            <w:pPr>
              <w:pStyle w:val="ProPublico"/>
              <w:numPr>
                <w:ilvl w:val="1"/>
                <w:numId w:val="0"/>
              </w:numPr>
              <w:tabs>
                <w:tab w:val="num" w:pos="0"/>
              </w:tabs>
              <w:spacing w:after="120" w:line="240" w:lineRule="auto"/>
              <w:jc w:val="both"/>
              <w:rPr>
                <w:rFonts w:ascii="Times New Roman" w:hAnsi="Times New Roman"/>
                <w:sz w:val="24"/>
                <w:szCs w:val="24"/>
              </w:rPr>
            </w:pPr>
            <w:r w:rsidRPr="00B648DB">
              <w:rPr>
                <w:rFonts w:ascii="Times New Roman" w:hAnsi="Times New Roman"/>
                <w:sz w:val="24"/>
                <w:szCs w:val="24"/>
              </w:rPr>
              <w:t>Gwarancja 2 lata.</w:t>
            </w:r>
          </w:p>
          <w:p w:rsidR="00B648DB" w:rsidRDefault="00B648DB" w:rsidP="00B648DB">
            <w:pPr>
              <w:pStyle w:val="ProPublico"/>
              <w:numPr>
                <w:ilvl w:val="1"/>
                <w:numId w:val="0"/>
              </w:numPr>
              <w:tabs>
                <w:tab w:val="num" w:pos="0"/>
              </w:tabs>
              <w:spacing w:after="120" w:line="240" w:lineRule="auto"/>
              <w:jc w:val="both"/>
              <w:rPr>
                <w:rFonts w:ascii="Times New Roman" w:hAnsi="Times New Roman"/>
                <w:sz w:val="24"/>
                <w:szCs w:val="24"/>
              </w:rPr>
            </w:pPr>
            <w:r w:rsidRPr="003831C5">
              <w:rPr>
                <w:rFonts w:ascii="Times New Roman" w:hAnsi="Times New Roman"/>
                <w:b/>
                <w:sz w:val="24"/>
                <w:szCs w:val="24"/>
              </w:rPr>
              <w:t>Zamawiający nie dopuszcza składania ofert wariantowych</w:t>
            </w:r>
            <w:r w:rsidRPr="00587DBF">
              <w:rPr>
                <w:rFonts w:ascii="Times New Roman" w:hAnsi="Times New Roman"/>
                <w:sz w:val="24"/>
                <w:szCs w:val="24"/>
              </w:rPr>
              <w:t>.</w:t>
            </w:r>
          </w:p>
        </w:tc>
      </w:tr>
    </w:tbl>
    <w:p w:rsidR="00150984" w:rsidRDefault="00150984" w:rsidP="00211900">
      <w:pPr>
        <w:spacing w:after="120"/>
        <w:jc w:val="both"/>
      </w:pPr>
    </w:p>
    <w:p w:rsidR="004452A6" w:rsidRPr="004452A6" w:rsidRDefault="004452A6" w:rsidP="004452A6">
      <w:pPr>
        <w:keepNext/>
        <w:numPr>
          <w:ilvl w:val="0"/>
          <w:numId w:val="24"/>
        </w:numPr>
        <w:ind w:left="431" w:hanging="431"/>
        <w:jc w:val="both"/>
        <w:outlineLvl w:val="0"/>
        <w:rPr>
          <w:bCs/>
          <w:kern w:val="32"/>
          <w:lang w:val="x-none" w:eastAsia="x-none"/>
        </w:rPr>
      </w:pPr>
      <w:r w:rsidRPr="004452A6">
        <w:rPr>
          <w:bCs/>
          <w:kern w:val="32"/>
          <w:lang w:val="x-none" w:eastAsia="x-none"/>
        </w:rPr>
        <w:t>Części nie mogą być dzielone przez wykonawców, oferty nie zawierające pełnego zakresu przedmiotu zamówienia określonego w zadaniu częściowym zostaną odrzucone.</w:t>
      </w:r>
    </w:p>
    <w:p w:rsidR="004452A6" w:rsidRDefault="004452A6" w:rsidP="008D2025">
      <w:pPr>
        <w:keepNext/>
        <w:numPr>
          <w:ilvl w:val="0"/>
          <w:numId w:val="24"/>
        </w:numPr>
        <w:ind w:left="431" w:hanging="431"/>
        <w:jc w:val="both"/>
        <w:outlineLvl w:val="0"/>
        <w:rPr>
          <w:bCs/>
          <w:kern w:val="32"/>
          <w:lang w:val="x-none" w:eastAsia="x-none"/>
        </w:rPr>
      </w:pPr>
      <w:r w:rsidRPr="004452A6">
        <w:rPr>
          <w:bCs/>
          <w:iCs/>
          <w:color w:val="000000"/>
          <w:kern w:val="32"/>
          <w:lang w:val="x-none" w:eastAsia="x-none"/>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w:t>
      </w:r>
      <w:r w:rsidRPr="004452A6">
        <w:rPr>
          <w:bCs/>
          <w:iCs/>
          <w:color w:val="000000"/>
          <w:kern w:val="32"/>
          <w:lang w:eastAsia="x-none"/>
        </w:rPr>
        <w:t xml:space="preserve"> </w:t>
      </w:r>
      <w:r w:rsidRPr="004452A6">
        <w:rPr>
          <w:bCs/>
          <w:iCs/>
          <w:color w:val="000000"/>
          <w:kern w:val="32"/>
          <w:lang w:val="x-none" w:eastAsia="x-none"/>
        </w:rPr>
        <w:t>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8D2025" w:rsidRPr="008D2025" w:rsidRDefault="008D2025" w:rsidP="008D2025">
      <w:pPr>
        <w:keepNext/>
        <w:numPr>
          <w:ilvl w:val="0"/>
          <w:numId w:val="24"/>
        </w:numPr>
        <w:ind w:left="431" w:hanging="431"/>
        <w:jc w:val="both"/>
        <w:outlineLvl w:val="0"/>
        <w:rPr>
          <w:bCs/>
          <w:kern w:val="32"/>
          <w:lang w:val="x-none" w:eastAsia="x-none"/>
        </w:rPr>
      </w:pPr>
    </w:p>
    <w:p w:rsidR="00607971" w:rsidRPr="008D2025" w:rsidRDefault="00607971" w:rsidP="008D2025">
      <w:pPr>
        <w:spacing w:before="120" w:after="120"/>
        <w:rPr>
          <w:b/>
          <w:bCs/>
          <w:color w:val="000000"/>
        </w:rPr>
      </w:pPr>
      <w:r>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3831C5" w:rsidRPr="003209A8" w:rsidTr="00A51588">
        <w:tc>
          <w:tcPr>
            <w:tcW w:w="8640" w:type="dxa"/>
          </w:tcPr>
          <w:p w:rsidR="003831C5" w:rsidRPr="009E54A1" w:rsidRDefault="000A1DBA" w:rsidP="009E54A1">
            <w:pPr>
              <w:pStyle w:val="Tekstpodstawowy"/>
              <w:rPr>
                <w:lang w:val="pl-PL"/>
              </w:rPr>
            </w:pPr>
            <w:r>
              <w:rPr>
                <w:b/>
                <w:lang w:val="pl-PL"/>
              </w:rPr>
              <w:t xml:space="preserve">3 miesiące </w:t>
            </w:r>
            <w:r w:rsidR="003831C5" w:rsidRPr="003831C5">
              <w:rPr>
                <w:b/>
              </w:rPr>
              <w:t>od daty udzielenia zamówienia</w:t>
            </w:r>
            <w:r w:rsidR="003831C5" w:rsidRPr="003209A8">
              <w:t xml:space="preserve"> – dla zadania częściowego: </w:t>
            </w:r>
            <w:r w:rsidR="009E54A1">
              <w:rPr>
                <w:lang w:val="pl-PL"/>
              </w:rPr>
              <w:t>1</w:t>
            </w:r>
          </w:p>
        </w:tc>
        <w:tc>
          <w:tcPr>
            <w:tcW w:w="8640" w:type="dxa"/>
          </w:tcPr>
          <w:p w:rsidR="003831C5" w:rsidRPr="003209A8" w:rsidRDefault="003831C5" w:rsidP="00A51588">
            <w:pPr>
              <w:pStyle w:val="Tekstpodstawowy"/>
            </w:pPr>
          </w:p>
        </w:tc>
      </w:tr>
      <w:tr w:rsidR="003831C5" w:rsidRPr="003209A8" w:rsidTr="00A51588">
        <w:tc>
          <w:tcPr>
            <w:tcW w:w="8640" w:type="dxa"/>
          </w:tcPr>
          <w:p w:rsidR="003831C5" w:rsidRPr="009E54A1" w:rsidRDefault="009E54A1" w:rsidP="009E54A1">
            <w:pPr>
              <w:pStyle w:val="Tekstpodstawowy"/>
              <w:rPr>
                <w:lang w:val="pl-PL"/>
              </w:rPr>
            </w:pPr>
            <w:r>
              <w:rPr>
                <w:b/>
                <w:lang w:val="pl-PL"/>
              </w:rPr>
              <w:t>14</w:t>
            </w:r>
            <w:r w:rsidR="003831C5" w:rsidRPr="003831C5">
              <w:rPr>
                <w:b/>
              </w:rPr>
              <w:t xml:space="preserve"> dni od daty udzielenia zamówienia</w:t>
            </w:r>
            <w:r w:rsidR="003831C5" w:rsidRPr="003209A8">
              <w:t xml:space="preserve"> – dla zadania częściowego: </w:t>
            </w:r>
            <w:r w:rsidR="000A1DBA">
              <w:rPr>
                <w:lang w:val="pl-PL"/>
              </w:rPr>
              <w:t xml:space="preserve">2 </w:t>
            </w:r>
          </w:p>
        </w:tc>
        <w:tc>
          <w:tcPr>
            <w:tcW w:w="8640" w:type="dxa"/>
          </w:tcPr>
          <w:p w:rsidR="003831C5" w:rsidRPr="003209A8" w:rsidRDefault="003831C5" w:rsidP="00A51588">
            <w:pPr>
              <w:pStyle w:val="Tekstpodstawowy"/>
            </w:pPr>
          </w:p>
        </w:tc>
      </w:tr>
      <w:tr w:rsidR="003831C5" w:rsidRPr="003209A8" w:rsidTr="00A51588">
        <w:tc>
          <w:tcPr>
            <w:tcW w:w="8640" w:type="dxa"/>
          </w:tcPr>
          <w:p w:rsidR="003831C5" w:rsidRPr="009E54A1" w:rsidRDefault="000A1DBA" w:rsidP="000A1DBA">
            <w:pPr>
              <w:pStyle w:val="Tekstpodstawowy"/>
              <w:rPr>
                <w:lang w:val="pl-PL"/>
              </w:rPr>
            </w:pPr>
            <w:r>
              <w:rPr>
                <w:b/>
                <w:lang w:val="pl-PL"/>
              </w:rPr>
              <w:lastRenderedPageBreak/>
              <w:t>30</w:t>
            </w:r>
            <w:r w:rsidRPr="003831C5">
              <w:rPr>
                <w:b/>
              </w:rPr>
              <w:t xml:space="preserve"> dni od daty udzielenia zamówienia</w:t>
            </w:r>
            <w:r w:rsidRPr="003209A8">
              <w:t xml:space="preserve"> </w:t>
            </w:r>
            <w:r w:rsidR="003831C5" w:rsidRPr="003209A8">
              <w:t xml:space="preserve">– dla zadania częściowego: </w:t>
            </w:r>
            <w:r>
              <w:rPr>
                <w:lang w:val="pl-PL"/>
              </w:rPr>
              <w:t>3</w:t>
            </w:r>
          </w:p>
        </w:tc>
        <w:tc>
          <w:tcPr>
            <w:tcW w:w="8640" w:type="dxa"/>
          </w:tcPr>
          <w:p w:rsidR="003831C5" w:rsidRPr="003209A8" w:rsidRDefault="003831C5" w:rsidP="00A51588">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A26EAC" w:rsidRPr="00A26EAC" w:rsidRDefault="00A26EAC" w:rsidP="00A26EAC">
            <w:pPr>
              <w:spacing w:before="120"/>
              <w:rPr>
                <w:b/>
                <w:bCs/>
                <w:color w:val="000000"/>
              </w:rPr>
            </w:pPr>
            <w:r w:rsidRPr="00A26EAC">
              <w:rPr>
                <w:b/>
                <w:bCs/>
                <w:color w:val="000000"/>
              </w:rPr>
              <w:t>IV. OPIS SPOSOBU PRZYGOTOWANIA OFERTY</w:t>
            </w:r>
          </w:p>
          <w:p w:rsidR="00A26EAC" w:rsidRPr="00A26EAC" w:rsidRDefault="00A26EAC" w:rsidP="00A26EAC">
            <w:pPr>
              <w:tabs>
                <w:tab w:val="num" w:pos="0"/>
              </w:tabs>
              <w:spacing w:before="60" w:after="120"/>
              <w:jc w:val="both"/>
              <w:outlineLvl w:val="1"/>
              <w:rPr>
                <w:b/>
                <w:bCs/>
                <w:iCs/>
                <w:u w:val="single"/>
                <w:lang w:val="x-none" w:eastAsia="x-none"/>
              </w:rPr>
            </w:pPr>
            <w:r w:rsidRPr="00A26EAC">
              <w:rPr>
                <w:b/>
                <w:bCs/>
                <w:iCs/>
                <w:u w:val="single"/>
                <w:lang w:val="x-none" w:eastAsia="x-none"/>
              </w:rPr>
              <w:t>1. Oferta musi być sporządzona według wzoru formularza oferty stanowiącego załącznik nr 1 do niniejszego ogłoszenia.</w:t>
            </w:r>
          </w:p>
          <w:p w:rsidR="00A26EAC" w:rsidRPr="00A26EAC" w:rsidRDefault="00A26EAC" w:rsidP="00A26EAC">
            <w:pPr>
              <w:spacing w:before="120"/>
              <w:jc w:val="both"/>
              <w:rPr>
                <w:b/>
                <w:bCs/>
                <w:color w:val="000000"/>
                <w:u w:val="single"/>
              </w:rPr>
            </w:pPr>
            <w:r w:rsidRPr="00A26EAC">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 pozwalające na jednoznaczne zidentyfikowanie oferowanego produktu.</w:t>
            </w:r>
          </w:p>
          <w:p w:rsidR="00A26EAC" w:rsidRPr="00A26EAC" w:rsidRDefault="00A26EAC" w:rsidP="00A26EAC">
            <w:pPr>
              <w:spacing w:before="120"/>
              <w:jc w:val="both"/>
              <w:rPr>
                <w:b/>
                <w:bCs/>
                <w:color w:val="000000"/>
                <w:u w:val="single"/>
              </w:rPr>
            </w:pPr>
            <w:r w:rsidRPr="00A26EAC">
              <w:rPr>
                <w:b/>
                <w:bCs/>
                <w:color w:val="000000"/>
                <w:u w:val="single"/>
              </w:rPr>
              <w:t>W przypadku kiedy na zadanie składa się tylko jedna pozycja należy do oferty dołączyć informację o nazwie producenta oraz numerami katalogowymi oferowanych produktu pozwalające na jednoznaczne zidentyfikowanie oferowanego produktu.</w:t>
            </w:r>
          </w:p>
          <w:p w:rsidR="00A26EAC" w:rsidRPr="00A26EAC" w:rsidRDefault="00A26EAC" w:rsidP="00A26EAC">
            <w:pPr>
              <w:jc w:val="both"/>
              <w:rPr>
                <w:b/>
              </w:rPr>
            </w:pPr>
            <w:r w:rsidRPr="00A26EAC">
              <w:rPr>
                <w:b/>
                <w:bCs/>
                <w:color w:val="000000"/>
              </w:rPr>
              <w:t xml:space="preserve">3 Do oferty należy dołączyć </w:t>
            </w:r>
            <w:r w:rsidRPr="00A26EAC">
              <w:rPr>
                <w:b/>
                <w:color w:val="000000"/>
              </w:rPr>
              <w:t>aktualny odpis z właściwego rejestru lub z centralnej ewidencji i informacji o działalności gospodarczej.</w:t>
            </w:r>
            <w:r w:rsidRPr="00A26EAC">
              <w:rPr>
                <w:b/>
              </w:rPr>
              <w:t xml:space="preserve"> </w:t>
            </w:r>
          </w:p>
          <w:p w:rsidR="00A26EAC" w:rsidRPr="00A26EAC" w:rsidRDefault="00A26EAC" w:rsidP="00A26EAC">
            <w:pPr>
              <w:spacing w:before="60" w:after="120"/>
              <w:jc w:val="both"/>
              <w:outlineLvl w:val="1"/>
              <w:rPr>
                <w:b/>
                <w:bCs/>
                <w:iCs/>
                <w:u w:val="single"/>
                <w:lang w:val="x-none" w:eastAsia="x-none"/>
              </w:rPr>
            </w:pPr>
            <w:r w:rsidRPr="00A26EAC">
              <w:rPr>
                <w:b/>
                <w:color w:val="000000"/>
                <w:u w:val="single"/>
              </w:rPr>
              <w:t xml:space="preserve">W przypadku podmiotów zagranicznych: </w:t>
            </w:r>
          </w:p>
          <w:p w:rsidR="00A26EAC" w:rsidRPr="00A26EAC" w:rsidRDefault="00A26EAC" w:rsidP="00A26EAC">
            <w:pPr>
              <w:spacing w:before="120"/>
              <w:jc w:val="both"/>
              <w:rPr>
                <w:b/>
                <w:color w:val="000000"/>
              </w:rPr>
            </w:pPr>
            <w:r w:rsidRPr="00A26EAC">
              <w:rPr>
                <w:b/>
                <w:color w:val="000000"/>
              </w:rPr>
              <w:t>Do oferty należy dołączyć dokument potwierdzający, że nie otwarto jego likwidacji ani nie ogłoszono upadłości</w:t>
            </w:r>
          </w:p>
          <w:p w:rsidR="00A26EAC" w:rsidRPr="00A26EAC" w:rsidRDefault="00A26EAC" w:rsidP="00A26EAC">
            <w:pPr>
              <w:keepNext/>
              <w:tabs>
                <w:tab w:val="num" w:pos="680"/>
              </w:tabs>
              <w:ind w:left="680" w:hanging="680"/>
              <w:jc w:val="both"/>
              <w:outlineLvl w:val="1"/>
              <w:rPr>
                <w:bCs/>
                <w:iCs/>
                <w:lang w:val="x-none" w:eastAsia="x-none"/>
              </w:rPr>
            </w:pPr>
            <w:r w:rsidRPr="00A26EAC">
              <w:rPr>
                <w:bCs/>
                <w:iCs/>
                <w:lang w:val="x-none" w:eastAsia="x-none"/>
              </w:rPr>
              <w:t>4. Wykonawca może złożyć tylko jedną ofertę.</w:t>
            </w:r>
          </w:p>
          <w:p w:rsidR="00A26EAC" w:rsidRPr="00A26EAC" w:rsidRDefault="00A26EAC" w:rsidP="00A26EAC">
            <w:pPr>
              <w:keepNext/>
              <w:tabs>
                <w:tab w:val="num" w:pos="680"/>
              </w:tabs>
              <w:ind w:left="680" w:hanging="680"/>
              <w:jc w:val="both"/>
              <w:outlineLvl w:val="1"/>
              <w:rPr>
                <w:bCs/>
                <w:iCs/>
                <w:lang w:val="x-none" w:eastAsia="x-none"/>
              </w:rPr>
            </w:pPr>
            <w:r w:rsidRPr="00A26EAC">
              <w:rPr>
                <w:bCs/>
                <w:iCs/>
                <w:lang w:val="x-none" w:eastAsia="x-none"/>
              </w:rPr>
              <w:t>5. Tre</w:t>
            </w:r>
            <w:r w:rsidRPr="00A26EAC">
              <w:rPr>
                <w:rFonts w:eastAsia="TimesNewRoman"/>
                <w:bCs/>
                <w:iCs/>
                <w:lang w:val="x-none" w:eastAsia="x-none"/>
              </w:rPr>
              <w:t xml:space="preserve">ść </w:t>
            </w:r>
            <w:r w:rsidRPr="00A26EAC">
              <w:rPr>
                <w:bCs/>
                <w:iCs/>
                <w:lang w:val="x-none" w:eastAsia="x-none"/>
              </w:rPr>
              <w:t>oferty musi odpowiada</w:t>
            </w:r>
            <w:r w:rsidRPr="00A26EAC">
              <w:rPr>
                <w:rFonts w:eastAsia="TimesNewRoman"/>
                <w:bCs/>
                <w:iCs/>
                <w:lang w:val="x-none" w:eastAsia="x-none"/>
              </w:rPr>
              <w:t xml:space="preserve">ć </w:t>
            </w:r>
            <w:r w:rsidRPr="00A26EAC">
              <w:rPr>
                <w:bCs/>
                <w:iCs/>
                <w:lang w:val="x-none" w:eastAsia="x-none"/>
              </w:rPr>
              <w:t>tre</w:t>
            </w:r>
            <w:r w:rsidRPr="00A26EAC">
              <w:rPr>
                <w:rFonts w:eastAsia="TimesNewRoman"/>
                <w:bCs/>
                <w:iCs/>
                <w:lang w:val="x-none" w:eastAsia="x-none"/>
              </w:rPr>
              <w:t>ś</w:t>
            </w:r>
            <w:r w:rsidRPr="00A26EAC">
              <w:rPr>
                <w:bCs/>
                <w:iCs/>
                <w:lang w:val="x-none" w:eastAsia="x-none"/>
              </w:rPr>
              <w:t xml:space="preserve">ci niniejszego ogłoszenia </w:t>
            </w:r>
          </w:p>
          <w:p w:rsidR="00A26EAC" w:rsidRPr="00A26EAC" w:rsidRDefault="00A26EAC" w:rsidP="00A26EAC">
            <w:pPr>
              <w:keepNext/>
              <w:tabs>
                <w:tab w:val="num" w:pos="680"/>
              </w:tabs>
              <w:ind w:left="680" w:hanging="680"/>
              <w:jc w:val="both"/>
              <w:outlineLvl w:val="1"/>
              <w:rPr>
                <w:bCs/>
                <w:iCs/>
                <w:lang w:val="x-none" w:eastAsia="x-none"/>
              </w:rPr>
            </w:pPr>
            <w:r w:rsidRPr="00A26EAC">
              <w:rPr>
                <w:bCs/>
                <w:iCs/>
                <w:lang w:val="x-none" w:eastAsia="x-none"/>
              </w:rPr>
              <w:t>6. Zamawiający nie przewiduje zwrotu kosztów udziału w postępowaniu.</w:t>
            </w:r>
          </w:p>
          <w:p w:rsidR="00A26EAC" w:rsidRPr="00A26EAC" w:rsidRDefault="00A26EAC" w:rsidP="00A26EAC">
            <w:pPr>
              <w:keepNext/>
              <w:tabs>
                <w:tab w:val="num" w:pos="680"/>
              </w:tabs>
              <w:ind w:left="680" w:hanging="680"/>
              <w:jc w:val="both"/>
              <w:outlineLvl w:val="1"/>
              <w:rPr>
                <w:bCs/>
                <w:iCs/>
                <w:lang w:val="x-none" w:eastAsia="x-none"/>
              </w:rPr>
            </w:pPr>
            <w:r w:rsidRPr="00A26EAC">
              <w:rPr>
                <w:bCs/>
                <w:iCs/>
                <w:lang w:val="x-none" w:eastAsia="x-none"/>
              </w:rPr>
              <w:t>7. Oferta wraz ze stanowiącymi jej integralną część załącznikami musi być sporządzona przez Wykonawcę ściśle według postanowień niniejszego ogłoszenia</w:t>
            </w:r>
          </w:p>
          <w:p w:rsidR="00A26EAC" w:rsidRPr="00A26EAC" w:rsidRDefault="00A26EAC" w:rsidP="00A26EAC">
            <w:pPr>
              <w:keepNext/>
              <w:tabs>
                <w:tab w:val="num" w:pos="680"/>
              </w:tabs>
              <w:ind w:left="680" w:hanging="680"/>
              <w:jc w:val="both"/>
              <w:outlineLvl w:val="1"/>
              <w:rPr>
                <w:bCs/>
                <w:iCs/>
                <w:lang w:val="x-none" w:eastAsia="x-none"/>
              </w:rPr>
            </w:pPr>
            <w:r w:rsidRPr="00A26EAC">
              <w:rPr>
                <w:bCs/>
                <w:iCs/>
                <w:lang w:val="x-none" w:eastAsia="x-none"/>
              </w:rPr>
              <w:t>8. Oferta powinna być sporządzona w języku polskim, zrozumiale i czytelnie, napisana komputerowo lub nieścieralnym atramentem.</w:t>
            </w:r>
          </w:p>
          <w:p w:rsidR="00A26EAC" w:rsidRPr="00A26EAC" w:rsidRDefault="00A26EAC" w:rsidP="00A26EAC">
            <w:pPr>
              <w:jc w:val="both"/>
              <w:rPr>
                <w:b/>
              </w:rPr>
            </w:pPr>
            <w:r w:rsidRPr="00A26EAC">
              <w:t xml:space="preserve">9. Oferta musi być podpisana przez osobę uprawnioną do reprezentowania Wykonawcy, zgodnie z formą reprezentacji określoną w dokumentach rejestrowych, lub przez osobę posiadającą ważne </w:t>
            </w:r>
            <w:r w:rsidRPr="00A26EAC">
              <w:rPr>
                <w:b/>
                <w:u w:val="single"/>
              </w:rPr>
              <w:t>pełnomocnictwo</w:t>
            </w:r>
            <w:r w:rsidRPr="00A26EAC">
              <w:t>, które należy dołączyć do składanej oferty</w:t>
            </w:r>
          </w:p>
          <w:p w:rsidR="00A26EAC" w:rsidRPr="00A26EAC" w:rsidRDefault="00A26EAC" w:rsidP="00A26EAC">
            <w:pPr>
              <w:rPr>
                <w:color w:val="000000"/>
                <w:u w:val="single"/>
              </w:rPr>
            </w:pPr>
            <w:r w:rsidRPr="00A26EAC">
              <w:rPr>
                <w:color w:val="000000"/>
                <w:u w:val="single"/>
              </w:rPr>
              <w:t>Oferta powinna zawierać:</w:t>
            </w:r>
          </w:p>
          <w:p w:rsidR="00A26EAC" w:rsidRPr="00A26EAC" w:rsidRDefault="00A26EAC" w:rsidP="00A26EAC">
            <w:pPr>
              <w:numPr>
                <w:ilvl w:val="0"/>
                <w:numId w:val="17"/>
              </w:numPr>
              <w:spacing w:before="120"/>
              <w:rPr>
                <w:color w:val="000000"/>
              </w:rPr>
            </w:pPr>
            <w:r w:rsidRPr="00A26EAC">
              <w:rPr>
                <w:color w:val="000000"/>
              </w:rPr>
              <w:t>Dane teleadresowe firmy - numer NIP , REGON firmy itp.</w:t>
            </w:r>
          </w:p>
          <w:p w:rsidR="00A26EAC" w:rsidRPr="00A26EAC" w:rsidRDefault="00A26EAC" w:rsidP="00A26EAC">
            <w:pPr>
              <w:numPr>
                <w:ilvl w:val="0"/>
                <w:numId w:val="17"/>
              </w:numPr>
              <w:spacing w:before="120"/>
              <w:rPr>
                <w:color w:val="000000"/>
              </w:rPr>
            </w:pPr>
            <w:r w:rsidRPr="00A26EAC">
              <w:rPr>
                <w:color w:val="000000"/>
              </w:rPr>
              <w:t>Wskazanie osoby do kontaktu w sprawie oferty (numer telefonu i e-mail).</w:t>
            </w:r>
          </w:p>
          <w:p w:rsidR="00A26EAC" w:rsidRPr="00A26EAC" w:rsidRDefault="00A26EAC" w:rsidP="00A26EAC">
            <w:pPr>
              <w:numPr>
                <w:ilvl w:val="0"/>
                <w:numId w:val="17"/>
              </w:numPr>
              <w:spacing w:before="120"/>
              <w:rPr>
                <w:color w:val="000000"/>
              </w:rPr>
            </w:pPr>
            <w:r w:rsidRPr="00A26EAC">
              <w:rPr>
                <w:color w:val="000000"/>
              </w:rPr>
              <w:t>Proponowaną cenę brutto za realizację zamówienia.</w:t>
            </w:r>
          </w:p>
          <w:p w:rsidR="00211900" w:rsidRDefault="00A26EAC" w:rsidP="00A26EAC">
            <w:pPr>
              <w:spacing w:before="120"/>
            </w:pPr>
            <w:r w:rsidRPr="00A26EAC">
              <w:t>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DF0DE7" w:rsidRDefault="00EB415D" w:rsidP="00DF0DE7">
            <w:pPr>
              <w:spacing w:before="120"/>
              <w:rPr>
                <w:b/>
                <w:bCs/>
                <w:color w:val="000000"/>
              </w:rPr>
            </w:pPr>
            <w:r>
              <w:rPr>
                <w:b/>
                <w:bCs/>
                <w:color w:val="000000"/>
              </w:rPr>
              <w:t>V</w:t>
            </w:r>
            <w:r w:rsidR="00DF0DE7">
              <w:rPr>
                <w:b/>
                <w:bCs/>
                <w:color w:val="000000"/>
              </w:rPr>
              <w:t>. KRYTERIA OCENY OFERT</w:t>
            </w:r>
          </w:p>
          <w:p w:rsidR="00DF0DE7" w:rsidRDefault="00DF0DE7" w:rsidP="00DF0DE7">
            <w:pPr>
              <w:jc w:val="both"/>
              <w:rPr>
                <w:color w:val="000000"/>
              </w:rPr>
            </w:pPr>
            <w:r>
              <w:rPr>
                <w:color w:val="000000"/>
              </w:rPr>
              <w:t xml:space="preserve">Przy ocenie i porównaniu ofert zastosowane będą następujące kryteria: </w:t>
            </w:r>
          </w:p>
          <w:p w:rsidR="00DF0DE7" w:rsidRDefault="00DF0DE7" w:rsidP="00DF0DE7">
            <w:pPr>
              <w:pStyle w:val="Akapitzlist"/>
              <w:spacing w:after="0" w:line="240" w:lineRule="auto"/>
              <w:ind w:left="0"/>
              <w:jc w:val="both"/>
              <w:rPr>
                <w:rFonts w:ascii="Times New Roman" w:hAnsi="Times New Roman"/>
              </w:rPr>
            </w:pPr>
            <w:r>
              <w:rPr>
                <w:rFonts w:ascii="Times New Roman" w:hAnsi="Times New Roman"/>
                <w:color w:val="000000"/>
                <w:sz w:val="24"/>
                <w:szCs w:val="24"/>
              </w:rPr>
              <w:t xml:space="preserve">Cena 100% </w:t>
            </w:r>
          </w:p>
          <w:p w:rsidR="00DF0DE7" w:rsidRDefault="00DF0DE7" w:rsidP="00DF0DE7">
            <w:pPr>
              <w:jc w:val="both"/>
              <w:rPr>
                <w:b/>
              </w:rPr>
            </w:pPr>
            <w:r>
              <w:rPr>
                <w:b/>
              </w:rPr>
              <w:t>Ocena złożonych ofert w zakresie kryterium „Cena”</w:t>
            </w:r>
            <w:r>
              <w:t xml:space="preserve"> zostanie dokonana na podstawie podanej przez Wykonawcę całkowitej ceny brutto. Oferty zostaną ocenione przy zastosowaniu poniższego wzoru:</w:t>
            </w:r>
          </w:p>
          <w:p w:rsidR="00DF0DE7" w:rsidRDefault="00DF0DE7" w:rsidP="00DF0DE7">
            <w:pPr>
              <w:jc w:val="both"/>
            </w:pPr>
            <w:r>
              <w:tab/>
              <w:t xml:space="preserve">                                                   cena najniższa</w:t>
            </w:r>
          </w:p>
          <w:p w:rsidR="00DF0DE7" w:rsidRDefault="00DF0DE7" w:rsidP="00DF0DE7">
            <w:pPr>
              <w:jc w:val="both"/>
            </w:pPr>
            <w:r>
              <w:t>Liczba pkt. oferty ocenianej =</w:t>
            </w:r>
            <w:proofErr w:type="spellStart"/>
            <w:r>
              <w:t>Kc</w:t>
            </w:r>
            <w:proofErr w:type="spellEnd"/>
            <w:r>
              <w:t xml:space="preserve"> = -------------------------------- x max liczby punktów</w:t>
            </w:r>
          </w:p>
          <w:p w:rsidR="00DF0DE7" w:rsidRDefault="00DF0DE7" w:rsidP="00DF0DE7">
            <w:pPr>
              <w:jc w:val="both"/>
            </w:pPr>
            <w:r>
              <w:t xml:space="preserve">                                                           cena oferty ocenianej</w:t>
            </w:r>
          </w:p>
          <w:p w:rsidR="00DF0DE7" w:rsidRDefault="00DF0DE7" w:rsidP="00DF0DE7">
            <w:pPr>
              <w:spacing w:before="120"/>
              <w:jc w:val="both"/>
              <w:rPr>
                <w:color w:val="000000"/>
              </w:rPr>
            </w:pPr>
            <w:r>
              <w:lastRenderedPageBreak/>
              <w:t>Cena musi być podana w złotych polskich cyfrą i słownie. W przypadku rozbieżności pomiędzy wartością wyrażoną cyfrą, a podaną słownie, jako wartość właściwa zostanie przyjęta wartość podana słownie.</w:t>
            </w:r>
            <w:r>
              <w:rPr>
                <w:color w:val="000000"/>
              </w:rPr>
              <w:t>.</w:t>
            </w:r>
          </w:p>
          <w:p w:rsidR="00DF0DE7" w:rsidRDefault="00DF0DE7" w:rsidP="00DF0DE7">
            <w:pPr>
              <w:spacing w:before="120"/>
              <w:rPr>
                <w:b/>
                <w:bCs/>
                <w:color w:val="000000"/>
              </w:rPr>
            </w:pPr>
            <w:r>
              <w:rPr>
                <w:color w:val="000000"/>
              </w:rPr>
              <w:t>Zamawiający udzieli zamówienia wykonawcy, którego oferta uzyskała najwyższą ocenę.</w:t>
            </w:r>
          </w:p>
          <w:p w:rsidR="00211900" w:rsidRDefault="00211900" w:rsidP="008443B5">
            <w:pPr>
              <w:spacing w:before="120"/>
              <w:jc w:val="both"/>
              <w:rPr>
                <w:b/>
                <w:bCs/>
                <w:color w:val="000000"/>
              </w:rPr>
            </w:pP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lastRenderedPageBreak/>
              <w:t>V</w:t>
            </w:r>
            <w:r w:rsidR="00211900">
              <w:rPr>
                <w:b/>
                <w:bCs/>
                <w:color w:val="000000"/>
              </w:rPr>
              <w:t>I.TERMINY PŁATNOŚCI</w:t>
            </w:r>
          </w:p>
          <w:p w:rsidR="00211900" w:rsidRDefault="00211900" w:rsidP="003F4C0E">
            <w:pPr>
              <w:pStyle w:val="p14"/>
              <w:spacing w:before="120" w:beforeAutospacing="0" w:after="0" w:afterAutospacing="0"/>
              <w:rPr>
                <w:b/>
                <w:bCs/>
                <w:color w:val="000000"/>
              </w:rPr>
            </w:pPr>
            <w:r>
              <w:rPr>
                <w:color w:val="000000"/>
              </w:rPr>
              <w:t>Wynagrodzenie zostanie wypłacone w terminie do 30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Pr="006C7F12" w:rsidRDefault="00211900" w:rsidP="003F4C0E">
            <w:pPr>
              <w:pStyle w:val="p38"/>
              <w:spacing w:before="0" w:beforeAutospacing="0" w:after="0" w:afterAutospacing="0"/>
              <w:jc w:val="both"/>
              <w:rPr>
                <w:b/>
                <w:color w:val="000000"/>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4A89">
              <w:rPr>
                <w:rFonts w:ascii="Arial" w:hAnsi="Arial" w:cs="Arial"/>
                <w:sz w:val="22"/>
                <w:szCs w:val="22"/>
                <w:lang w:val="en-US"/>
              </w:rPr>
              <w:t xml:space="preserve">e-mail </w:t>
            </w:r>
            <w:r w:rsidR="003831C5" w:rsidRPr="003831C5">
              <w:rPr>
                <w:rFonts w:ascii="Arial" w:hAnsi="Arial" w:cs="Arial"/>
                <w:sz w:val="22"/>
                <w:szCs w:val="22"/>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xml:space="preserve">, ofertę można przesłać również w zamkniętej kopercie oznaczonej: </w:t>
            </w:r>
            <w:r w:rsidR="00393B64" w:rsidRPr="006C7F12">
              <w:rPr>
                <w:b/>
              </w:rPr>
              <w:t xml:space="preserve">„Oferta na: </w:t>
            </w:r>
            <w:r w:rsidR="008D2025" w:rsidRPr="008D2025">
              <w:rPr>
                <w:b/>
              </w:rPr>
              <w:t xml:space="preserve">Dostawa zasilacza wysokiego napięcia 30 </w:t>
            </w:r>
            <w:proofErr w:type="spellStart"/>
            <w:r w:rsidR="008D2025" w:rsidRPr="008D2025">
              <w:rPr>
                <w:b/>
              </w:rPr>
              <w:t>kV</w:t>
            </w:r>
            <w:proofErr w:type="spellEnd"/>
            <w:r w:rsidR="008D2025" w:rsidRPr="008D2025">
              <w:rPr>
                <w:b/>
              </w:rPr>
              <w:t xml:space="preserve">, Dostawa odczynników do analizatora węgla i azotu </w:t>
            </w:r>
            <w:proofErr w:type="spellStart"/>
            <w:r w:rsidR="008D2025" w:rsidRPr="008D2025">
              <w:rPr>
                <w:b/>
              </w:rPr>
              <w:t>Thermo</w:t>
            </w:r>
            <w:proofErr w:type="spellEnd"/>
            <w:r w:rsidR="008D2025" w:rsidRPr="008D2025">
              <w:rPr>
                <w:b/>
              </w:rPr>
              <w:t xml:space="preserve"> Quest 1112, Dostawa stacji RO</w:t>
            </w:r>
            <w:r w:rsidR="003F7221">
              <w:rPr>
                <w:b/>
              </w:rPr>
              <w:t>-</w:t>
            </w:r>
            <w:r w:rsidR="008D2025" w:rsidRPr="008D2025">
              <w:rPr>
                <w:b/>
              </w:rPr>
              <w:t xml:space="preserve"> </w:t>
            </w:r>
            <w:r w:rsidR="00393B64" w:rsidRPr="006C7F12">
              <w:rPr>
                <w:b/>
              </w:rPr>
              <w:t xml:space="preserve">NIE OTWIERAĆ przed </w:t>
            </w:r>
            <w:r w:rsidR="003831C5" w:rsidRPr="006C7F12">
              <w:rPr>
                <w:b/>
              </w:rPr>
              <w:t>2019-0</w:t>
            </w:r>
            <w:r w:rsidR="008D2025">
              <w:rPr>
                <w:b/>
              </w:rPr>
              <w:t>8</w:t>
            </w:r>
            <w:r w:rsidR="003831C5" w:rsidRPr="006C7F12">
              <w:rPr>
                <w:b/>
              </w:rPr>
              <w:t>-</w:t>
            </w:r>
            <w:r w:rsidR="008D2025">
              <w:rPr>
                <w:b/>
              </w:rPr>
              <w:t>07</w:t>
            </w:r>
            <w:r w:rsidR="00393B64" w:rsidRPr="006C7F12">
              <w:rPr>
                <w:b/>
              </w:rPr>
              <w:t xml:space="preserve"> godz. </w:t>
            </w:r>
            <w:r w:rsidR="003831C5" w:rsidRPr="006C7F12">
              <w:rPr>
                <w:b/>
              </w:rPr>
              <w:t>10:15</w:t>
            </w:r>
            <w:r w:rsidR="00393B64" w:rsidRPr="006C7F12">
              <w:rPr>
                <w:b/>
              </w:rPr>
              <w:t xml:space="preserve"> - </w:t>
            </w:r>
            <w:r w:rsidR="003831C5" w:rsidRPr="006C7F12">
              <w:rPr>
                <w:b/>
              </w:rPr>
              <w:t>NA/O/</w:t>
            </w:r>
            <w:r w:rsidR="008D2025">
              <w:rPr>
                <w:b/>
              </w:rPr>
              <w:t>236</w:t>
            </w:r>
            <w:r w:rsidR="003831C5" w:rsidRPr="006C7F12">
              <w:rPr>
                <w:b/>
              </w:rPr>
              <w:t>/2019</w:t>
            </w:r>
            <w:r w:rsidR="00393B64" w:rsidRPr="006C7F12">
              <w:rPr>
                <w:b/>
              </w:rPr>
              <w:t>”</w:t>
            </w: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Pr="00BD1A5D" w:rsidRDefault="00EB415D" w:rsidP="00EB415D">
            <w:pPr>
              <w:pStyle w:val="ProPublico"/>
              <w:tabs>
                <w:tab w:val="num" w:pos="0"/>
              </w:tabs>
              <w:spacing w:after="120" w:line="240" w:lineRule="auto"/>
              <w:jc w:val="both"/>
              <w:rPr>
                <w:rFonts w:ascii="Times New Roman" w:hAnsi="Times New Roman"/>
                <w:b/>
                <w:sz w:val="24"/>
              </w:rPr>
            </w:pPr>
            <w:r w:rsidRPr="00BD1A5D">
              <w:rPr>
                <w:rFonts w:ascii="Times New Roman" w:hAnsi="Times New Roman"/>
                <w:b/>
                <w:sz w:val="24"/>
                <w:szCs w:val="24"/>
              </w:rPr>
              <w:t xml:space="preserve">Miejsce i termin składania ofert: </w:t>
            </w:r>
            <w:r w:rsidRPr="00BD1A5D">
              <w:rPr>
                <w:rFonts w:ascii="Times New Roman" w:hAnsi="Times New Roman"/>
                <w:sz w:val="24"/>
              </w:rPr>
              <w:t xml:space="preserve">oferty należy składać </w:t>
            </w:r>
            <w:r w:rsidR="003831C5" w:rsidRPr="00BD1A5D">
              <w:rPr>
                <w:rFonts w:ascii="Times New Roman" w:hAnsi="Times New Roman"/>
                <w:sz w:val="24"/>
              </w:rPr>
              <w:t>siedzibie Zamawiającego</w:t>
            </w:r>
            <w:r w:rsidRPr="00BD1A5D">
              <w:rPr>
                <w:rFonts w:ascii="Times New Roman" w:hAnsi="Times New Roman"/>
                <w:sz w:val="24"/>
              </w:rPr>
              <w:t xml:space="preserve">, pokój nr </w:t>
            </w:r>
            <w:r w:rsidR="003831C5" w:rsidRPr="00BD1A5D">
              <w:rPr>
                <w:rFonts w:ascii="Times New Roman" w:hAnsi="Times New Roman"/>
                <w:sz w:val="24"/>
              </w:rPr>
              <w:t>424-1, bud. V, al. Powstańców Warszawy 12, 35-959 Rzeszów</w:t>
            </w:r>
            <w:r w:rsidRPr="00BD1A5D">
              <w:rPr>
                <w:rFonts w:ascii="Times New Roman" w:hAnsi="Times New Roman"/>
                <w:sz w:val="24"/>
              </w:rPr>
              <w:t xml:space="preserve"> do dnia </w:t>
            </w:r>
            <w:r w:rsidR="003831C5" w:rsidRPr="00BD1A5D">
              <w:rPr>
                <w:rFonts w:ascii="Times New Roman" w:hAnsi="Times New Roman"/>
                <w:b/>
                <w:sz w:val="24"/>
              </w:rPr>
              <w:t>2019-0</w:t>
            </w:r>
            <w:r w:rsidR="008D2025">
              <w:rPr>
                <w:rFonts w:ascii="Times New Roman" w:hAnsi="Times New Roman"/>
                <w:b/>
                <w:sz w:val="24"/>
              </w:rPr>
              <w:t>8</w:t>
            </w:r>
            <w:r w:rsidR="003831C5" w:rsidRPr="00BD1A5D">
              <w:rPr>
                <w:rFonts w:ascii="Times New Roman" w:hAnsi="Times New Roman"/>
                <w:b/>
                <w:sz w:val="24"/>
              </w:rPr>
              <w:t>-</w:t>
            </w:r>
            <w:r w:rsidR="008D2025">
              <w:rPr>
                <w:rFonts w:ascii="Times New Roman" w:hAnsi="Times New Roman"/>
                <w:b/>
                <w:sz w:val="24"/>
              </w:rPr>
              <w:t>0</w:t>
            </w:r>
            <w:r w:rsidR="007E0DC0">
              <w:rPr>
                <w:rFonts w:ascii="Times New Roman" w:hAnsi="Times New Roman"/>
                <w:b/>
                <w:sz w:val="24"/>
              </w:rPr>
              <w:t>7</w:t>
            </w:r>
            <w:r w:rsidRPr="00BD1A5D">
              <w:rPr>
                <w:rFonts w:ascii="Times New Roman" w:hAnsi="Times New Roman"/>
                <w:b/>
                <w:sz w:val="24"/>
              </w:rPr>
              <w:t xml:space="preserve"> do godz. </w:t>
            </w:r>
            <w:r w:rsidR="003831C5" w:rsidRPr="00BD1A5D">
              <w:rPr>
                <w:rFonts w:ascii="Times New Roman" w:hAnsi="Times New Roman"/>
                <w:b/>
                <w:sz w:val="24"/>
              </w:rPr>
              <w:t>10:00</w:t>
            </w:r>
            <w:r w:rsidRPr="00BD1A5D">
              <w:rPr>
                <w:rFonts w:ascii="Times New Roman" w:hAnsi="Times New Roman"/>
                <w:b/>
                <w:sz w:val="24"/>
              </w:rPr>
              <w:t>.</w:t>
            </w:r>
          </w:p>
          <w:p w:rsidR="00BD1A5D" w:rsidRDefault="00BD1A5D" w:rsidP="00BD1A5D">
            <w:pPr>
              <w:pStyle w:val="p38"/>
              <w:spacing w:before="0" w:beforeAutospacing="0" w:after="0" w:afterAutospacing="0"/>
              <w:jc w:val="both"/>
              <w:rPr>
                <w:sz w:val="16"/>
                <w:szCs w:val="16"/>
              </w:rPr>
            </w:pPr>
          </w:p>
          <w:p w:rsidR="00BD1A5D" w:rsidRDefault="00BD1A5D" w:rsidP="00BD1A5D">
            <w:pPr>
              <w:pStyle w:val="p38"/>
              <w:spacing w:before="0" w:beforeAutospacing="0" w:after="0" w:afterAutospacing="0"/>
              <w:jc w:val="both"/>
              <w:rPr>
                <w:rStyle w:val="apple-converted-space"/>
                <w:i/>
                <w:color w:val="000000"/>
              </w:rPr>
            </w:pPr>
            <w:r>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BD1A5D" w:rsidRDefault="00BD1A5D" w:rsidP="00BD1A5D">
            <w:pPr>
              <w:pStyle w:val="p38"/>
              <w:spacing w:before="0" w:beforeAutospacing="0" w:after="0" w:afterAutospacing="0"/>
              <w:jc w:val="both"/>
              <w:rPr>
                <w:rStyle w:val="apple-converted-space"/>
                <w:i/>
                <w:color w:val="000000"/>
              </w:rPr>
            </w:pPr>
            <w:r>
              <w:rPr>
                <w:rStyle w:val="apple-converted-space"/>
                <w:i/>
                <w:color w:val="000000"/>
              </w:rPr>
              <w:t>Oferty złożone po terminie zostaną odrzucone.</w:t>
            </w:r>
          </w:p>
          <w:p w:rsidR="00BD1A5D" w:rsidRPr="003179C9" w:rsidRDefault="00BD1A5D" w:rsidP="00EB415D">
            <w:pPr>
              <w:pStyle w:val="ProPublico"/>
              <w:tabs>
                <w:tab w:val="num" w:pos="0"/>
              </w:tabs>
              <w:spacing w:after="120" w:line="240" w:lineRule="auto"/>
              <w:jc w:val="both"/>
              <w:rPr>
                <w:rFonts w:ascii="Times New Roman" w:hAnsi="Times New Roman"/>
                <w:sz w:val="24"/>
              </w:rPr>
            </w:pPr>
          </w:p>
          <w:p w:rsidR="00EB415D" w:rsidRDefault="00EB415D" w:rsidP="00EB415D">
            <w:pPr>
              <w:spacing w:after="120"/>
              <w:jc w:val="both"/>
              <w:rPr>
                <w:bCs/>
              </w:rPr>
            </w:pPr>
            <w:r w:rsidRPr="00E67674">
              <w:rPr>
                <w:b/>
              </w:rPr>
              <w:t xml:space="preserve">Termin związania ofertą: </w:t>
            </w:r>
            <w:r w:rsidR="003831C5" w:rsidRPr="003831C5">
              <w:t>30</w:t>
            </w:r>
            <w:r w:rsidRPr="00E67674">
              <w:t xml:space="preserve"> dn</w:t>
            </w:r>
            <w:r w:rsidRPr="00E67674">
              <w:rPr>
                <w:bCs/>
              </w:rPr>
              <w:t>i</w:t>
            </w:r>
          </w:p>
          <w:p w:rsidR="00EB415D" w:rsidRPr="008443B5" w:rsidRDefault="00F00921" w:rsidP="00E3274C">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BD1A5D">
              <w:rPr>
                <w:rFonts w:ascii="Times New Roman" w:hAnsi="Times New Roman"/>
                <w:i w:val="0"/>
                <w:sz w:val="24"/>
                <w:szCs w:val="24"/>
                <w:lang w:val="pl-PL" w:eastAsia="pl-PL"/>
              </w:rPr>
              <w:t xml:space="preserve">: </w:t>
            </w:r>
            <w:r w:rsidR="003831C5" w:rsidRPr="00BD1A5D">
              <w:rPr>
                <w:rFonts w:ascii="Times New Roman" w:hAnsi="Times New Roman"/>
                <w:i w:val="0"/>
                <w:sz w:val="24"/>
                <w:szCs w:val="24"/>
                <w:lang w:val="pl-PL" w:eastAsia="pl-PL"/>
              </w:rPr>
              <w:t>2019-0</w:t>
            </w:r>
            <w:r w:rsidR="00E3274C">
              <w:rPr>
                <w:rFonts w:ascii="Times New Roman" w:hAnsi="Times New Roman"/>
                <w:i w:val="0"/>
                <w:sz w:val="24"/>
                <w:szCs w:val="24"/>
                <w:lang w:val="pl-PL" w:eastAsia="pl-PL"/>
              </w:rPr>
              <w:t>8</w:t>
            </w:r>
            <w:r w:rsidR="00B87B0F">
              <w:rPr>
                <w:rFonts w:ascii="Times New Roman" w:hAnsi="Times New Roman"/>
                <w:i w:val="0"/>
                <w:sz w:val="24"/>
                <w:szCs w:val="24"/>
                <w:lang w:val="pl-PL" w:eastAsia="pl-PL"/>
              </w:rPr>
              <w:t>-</w:t>
            </w:r>
            <w:r w:rsidR="00E3274C">
              <w:rPr>
                <w:rFonts w:ascii="Times New Roman" w:hAnsi="Times New Roman"/>
                <w:i w:val="0"/>
                <w:sz w:val="24"/>
                <w:szCs w:val="24"/>
                <w:lang w:val="pl-PL" w:eastAsia="pl-PL"/>
              </w:rPr>
              <w:t>0</w:t>
            </w:r>
            <w:r w:rsidR="00B87B0F">
              <w:rPr>
                <w:rFonts w:ascii="Times New Roman" w:hAnsi="Times New Roman"/>
                <w:i w:val="0"/>
                <w:sz w:val="24"/>
                <w:szCs w:val="24"/>
                <w:lang w:val="pl-PL" w:eastAsia="pl-PL"/>
              </w:rPr>
              <w:t>7</w:t>
            </w:r>
            <w:r w:rsidRPr="00BD1A5D">
              <w:rPr>
                <w:rFonts w:ascii="Times New Roman" w:hAnsi="Times New Roman"/>
                <w:i w:val="0"/>
                <w:sz w:val="24"/>
                <w:szCs w:val="24"/>
                <w:lang w:val="pl-PL" w:eastAsia="pl-PL"/>
              </w:rPr>
              <w:t xml:space="preserve"> o godz. </w:t>
            </w:r>
            <w:r w:rsidR="003831C5" w:rsidRPr="00BD1A5D">
              <w:rPr>
                <w:rFonts w:ascii="Times New Roman" w:hAnsi="Times New Roman"/>
                <w:i w:val="0"/>
                <w:sz w:val="24"/>
                <w:szCs w:val="24"/>
                <w:lang w:val="pl-PL" w:eastAsia="pl-PL"/>
              </w:rPr>
              <w:t>10:15</w:t>
            </w:r>
            <w:r w:rsidRPr="00116FC7">
              <w:rPr>
                <w:rFonts w:ascii="Times New Roman" w:hAnsi="Times New Roman"/>
                <w:b w:val="0"/>
                <w:i w:val="0"/>
                <w:sz w:val="24"/>
                <w:szCs w:val="24"/>
                <w:lang w:val="pl-PL" w:eastAsia="pl-PL"/>
              </w:rPr>
              <w:t xml:space="preserve">, w </w:t>
            </w:r>
            <w:r w:rsidR="003831C5" w:rsidRPr="003831C5">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3831C5" w:rsidRPr="003831C5">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FB1361" w:rsidRDefault="00FB1361" w:rsidP="00BD1A5D">
      <w:pPr>
        <w:rPr>
          <w:rFonts w:ascii="Arial" w:hAnsi="Arial" w:cs="Arial"/>
          <w:b/>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Default="00BD1A5D" w:rsidP="008443B5">
            <w:pPr>
              <w:pStyle w:val="p37"/>
              <w:spacing w:before="0" w:beforeAutospacing="0" w:after="0" w:afterAutospacing="0"/>
              <w:jc w:val="both"/>
              <w:rPr>
                <w:bCs/>
                <w:color w:val="000000"/>
              </w:rPr>
            </w:pPr>
            <w:r>
              <w:rPr>
                <w:bCs/>
                <w:color w:val="000000"/>
              </w:rPr>
              <w:t>VIII</w:t>
            </w:r>
            <w:r w:rsidR="008443B5" w:rsidRPr="00FB1361">
              <w:rPr>
                <w:bCs/>
                <w:color w:val="000000"/>
              </w:rPr>
              <w:t xml:space="preserve">. </w:t>
            </w:r>
            <w:r w:rsidR="008443B5" w:rsidRPr="00033AF1">
              <w:rPr>
                <w:b/>
                <w:bCs/>
                <w:color w:val="000000"/>
              </w:rPr>
              <w:t>ODPOWIEDZI NA PYTANIA WYKONAWCÓW ORAZ ZMIANY TREŚCI OGŁOSZENIA</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003831C5" w:rsidRPr="003831C5">
              <w:rPr>
                <w:rFonts w:ascii="Times New Roman" w:hAnsi="Times New Roman" w:cs="Calibri"/>
                <w:sz w:val="24"/>
                <w:szCs w:val="24"/>
                <w:lang w:val="en-US"/>
              </w:rPr>
              <w:t>kaczork@prz.edu.pl</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lastRenderedPageBreak/>
              <w:t xml:space="preserve">Treść zapytań wraz z wyjaśnieniami Zamawiający przekazuje bez ujawniania źródła zapytania, na stronie internetowej: </w:t>
            </w:r>
            <w:hyperlink r:id="rId7" w:history="1">
              <w:r w:rsidRPr="00693802">
                <w:rPr>
                  <w:rStyle w:val="Hipercze"/>
                  <w:rFonts w:ascii="Times New Roman" w:hAnsi="Times New Roman" w:cs="Calibri"/>
                  <w:sz w:val="24"/>
                  <w:szCs w:val="24"/>
                  <w:lang w:val="pl-PL"/>
                </w:rPr>
                <w:t>http://www.ogloszenia.propublico.pl/prz</w:t>
              </w:r>
            </w:hyperlink>
          </w:p>
          <w:p w:rsidR="00FB1361" w:rsidRPr="00FB1361" w:rsidRDefault="008443B5" w:rsidP="008443B5">
            <w:pPr>
              <w:pStyle w:val="p37"/>
              <w:spacing w:before="0" w:beforeAutospacing="0" w:after="0" w:afterAutospacing="0"/>
              <w:rPr>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FB1361"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FB1361" w:rsidRDefault="00BD1A5D" w:rsidP="00C963FE">
            <w:pPr>
              <w:pStyle w:val="p37"/>
              <w:spacing w:before="0" w:beforeAutospacing="0" w:after="0" w:afterAutospacing="0"/>
              <w:rPr>
                <w:bCs/>
                <w:color w:val="000000"/>
              </w:rPr>
            </w:pPr>
            <w:r>
              <w:rPr>
                <w:bCs/>
                <w:color w:val="000000"/>
              </w:rPr>
              <w:lastRenderedPageBreak/>
              <w:t>I</w:t>
            </w:r>
            <w:r w:rsidR="00FB1361" w:rsidRPr="00FB1361">
              <w:rPr>
                <w:bCs/>
                <w:color w:val="000000"/>
              </w:rPr>
              <w:t xml:space="preserve">X. </w:t>
            </w:r>
            <w:r w:rsidR="00FB1361">
              <w:rPr>
                <w:bCs/>
                <w:color w:val="000000"/>
              </w:rPr>
              <w:t xml:space="preserve">Od rozstrzygnięcia Zamawiającego nie przysługuje odwołanie.  </w:t>
            </w:r>
          </w:p>
        </w:tc>
      </w:tr>
      <w:tr w:rsidR="003F322E"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tcPr>
          <w:p w:rsidR="003F322E" w:rsidRPr="003F322E" w:rsidRDefault="003F322E" w:rsidP="003F322E">
            <w:pPr>
              <w:pStyle w:val="tytu"/>
            </w:pPr>
            <w:r w:rsidRPr="003F322E">
              <w:t>X ZAMAWIAJACY ODRZUCI OFERTĘ</w:t>
            </w:r>
          </w:p>
          <w:p w:rsidR="003F322E" w:rsidRDefault="003F322E" w:rsidP="003F322E">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3F322E" w:rsidRDefault="003F322E" w:rsidP="003F322E">
            <w:pPr>
              <w:pStyle w:val="Default"/>
              <w:ind w:left="585"/>
              <w:rPr>
                <w:b w:val="0"/>
                <w:color w:val="auto"/>
              </w:rPr>
            </w:pPr>
            <w:r>
              <w:rPr>
                <w:b w:val="0"/>
                <w:bCs/>
                <w:color w:val="auto"/>
              </w:rPr>
              <w:t>2) Treść złożonej oferty n</w:t>
            </w:r>
            <w:r>
              <w:rPr>
                <w:b w:val="0"/>
                <w:color w:val="auto"/>
              </w:rPr>
              <w:t xml:space="preserve">ie odpowiada warunkom postępowania. </w:t>
            </w:r>
          </w:p>
          <w:p w:rsidR="003F322E" w:rsidRDefault="003F322E" w:rsidP="003F322E">
            <w:pPr>
              <w:pStyle w:val="p37"/>
              <w:spacing w:before="0" w:beforeAutospacing="0" w:after="0" w:afterAutospacing="0"/>
              <w:rPr>
                <w:bCs/>
                <w:color w:val="000000"/>
              </w:rPr>
            </w:pPr>
            <w:r>
              <w:t>3) Oferty złożone po terminie.</w:t>
            </w:r>
          </w:p>
        </w:tc>
      </w:tr>
    </w:tbl>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3F322E">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BD1A5D" w:rsidRDefault="00BD1A5D" w:rsidP="001B541E">
      <w:pPr>
        <w:jc w:val="center"/>
        <w:rPr>
          <w:rFonts w:ascii="Arial" w:hAnsi="Arial" w:cs="Arial"/>
          <w:b/>
          <w:sz w:val="28"/>
          <w:szCs w:val="28"/>
        </w:rPr>
      </w:pPr>
    </w:p>
    <w:p w:rsidR="00BD1A5D" w:rsidRDefault="00BD1A5D" w:rsidP="001B541E">
      <w:pPr>
        <w:jc w:val="center"/>
        <w:rPr>
          <w:rFonts w:ascii="Arial" w:hAnsi="Arial" w:cs="Arial"/>
          <w:b/>
          <w:sz w:val="28"/>
          <w:szCs w:val="28"/>
        </w:rPr>
      </w:pPr>
    </w:p>
    <w:p w:rsidR="00BD1A5D" w:rsidRDefault="00BD1A5D"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E3274C" w:rsidRDefault="00E3274C" w:rsidP="008672F8">
      <w:pPr>
        <w:rPr>
          <w:rFonts w:ascii="Arial" w:hAnsi="Arial" w:cs="Arial"/>
          <w:b/>
          <w:sz w:val="28"/>
          <w:szCs w:val="28"/>
        </w:rPr>
      </w:pPr>
    </w:p>
    <w:p w:rsidR="00BD1A5D" w:rsidRDefault="00BD1A5D" w:rsidP="001B541E">
      <w:pPr>
        <w:jc w:val="center"/>
        <w:rPr>
          <w:rFonts w:ascii="Arial" w:hAnsi="Arial" w:cs="Arial"/>
          <w:b/>
          <w:sz w:val="28"/>
          <w:szCs w:val="28"/>
        </w:rPr>
      </w:pPr>
    </w:p>
    <w:p w:rsidR="003F60A5" w:rsidRDefault="003F60A5" w:rsidP="00BD1A5D">
      <w:pPr>
        <w:jc w:val="right"/>
        <w:rPr>
          <w:rFonts w:ascii="Arial" w:hAnsi="Arial" w:cs="Arial"/>
          <w:sz w:val="20"/>
          <w:szCs w:val="20"/>
        </w:rPr>
      </w:pPr>
    </w:p>
    <w:p w:rsidR="003F60A5" w:rsidRDefault="003F60A5" w:rsidP="00BD1A5D">
      <w:pPr>
        <w:jc w:val="right"/>
        <w:rPr>
          <w:rFonts w:ascii="Arial" w:hAnsi="Arial" w:cs="Arial"/>
          <w:sz w:val="20"/>
          <w:szCs w:val="20"/>
        </w:rPr>
      </w:pPr>
    </w:p>
    <w:p w:rsidR="003F60A5" w:rsidRDefault="003F60A5" w:rsidP="00BD1A5D">
      <w:pPr>
        <w:jc w:val="right"/>
        <w:rPr>
          <w:rFonts w:ascii="Arial" w:hAnsi="Arial" w:cs="Arial"/>
          <w:sz w:val="20"/>
          <w:szCs w:val="20"/>
        </w:rPr>
      </w:pPr>
    </w:p>
    <w:p w:rsidR="00BD1A5D" w:rsidRPr="00BD1A5D" w:rsidRDefault="00BD1A5D" w:rsidP="00BD1A5D">
      <w:pPr>
        <w:jc w:val="right"/>
        <w:rPr>
          <w:rFonts w:ascii="Arial" w:hAnsi="Arial" w:cs="Arial"/>
          <w:sz w:val="20"/>
          <w:szCs w:val="20"/>
        </w:rPr>
      </w:pPr>
      <w:r w:rsidRPr="00BD1A5D">
        <w:rPr>
          <w:rFonts w:ascii="Arial" w:hAnsi="Arial" w:cs="Arial"/>
          <w:sz w:val="20"/>
          <w:szCs w:val="20"/>
        </w:rPr>
        <w:lastRenderedPageBreak/>
        <w:t>Załącznik nr 1 SIWZ</w:t>
      </w: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3831C5" w:rsidRPr="003831C5">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3831C5" w:rsidP="001B541E">
      <w:pPr>
        <w:pStyle w:val="Tekstpodstawowy"/>
        <w:ind w:left="360"/>
        <w:jc w:val="center"/>
        <w:rPr>
          <w:rFonts w:ascii="Arial" w:hAnsi="Arial" w:cs="Arial"/>
        </w:rPr>
      </w:pPr>
      <w:r w:rsidRPr="003831C5">
        <w:rPr>
          <w:rFonts w:ascii="Arial" w:hAnsi="Arial" w:cs="Arial"/>
        </w:rPr>
        <w:t>POLITECHNIKA RZESZOWSKA</w:t>
      </w:r>
    </w:p>
    <w:p w:rsidR="001B541E" w:rsidRPr="00A40632" w:rsidRDefault="003831C5" w:rsidP="001B541E">
      <w:pPr>
        <w:pStyle w:val="Tekstpodstawowy"/>
        <w:ind w:left="360"/>
        <w:jc w:val="center"/>
        <w:rPr>
          <w:rFonts w:ascii="Arial" w:hAnsi="Arial" w:cs="Arial"/>
        </w:rPr>
      </w:pPr>
      <w:r w:rsidRPr="003831C5">
        <w:rPr>
          <w:rFonts w:ascii="Arial" w:hAnsi="Arial" w:cs="Arial"/>
        </w:rPr>
        <w:t>Al. Powstańców Warszawy</w:t>
      </w:r>
      <w:r w:rsidR="001B541E" w:rsidRPr="00A40632">
        <w:rPr>
          <w:rFonts w:ascii="Arial" w:hAnsi="Arial" w:cs="Arial"/>
        </w:rPr>
        <w:t xml:space="preserve"> </w:t>
      </w:r>
      <w:r w:rsidRPr="003831C5">
        <w:rPr>
          <w:rFonts w:ascii="Arial" w:hAnsi="Arial" w:cs="Arial"/>
        </w:rPr>
        <w:t>12</w:t>
      </w:r>
      <w:r w:rsidR="001B541E" w:rsidRPr="00A40632">
        <w:rPr>
          <w:rFonts w:ascii="Arial" w:hAnsi="Arial" w:cs="Arial"/>
        </w:rPr>
        <w:t xml:space="preserve"> </w:t>
      </w:r>
    </w:p>
    <w:p w:rsidR="001B541E" w:rsidRPr="00691C12" w:rsidRDefault="003831C5" w:rsidP="00691C12">
      <w:pPr>
        <w:pStyle w:val="Tekstpodstawowy"/>
        <w:ind w:left="360"/>
        <w:jc w:val="center"/>
        <w:rPr>
          <w:rFonts w:ascii="Arial" w:hAnsi="Arial" w:cs="Arial"/>
        </w:rPr>
      </w:pPr>
      <w:r w:rsidRPr="003831C5">
        <w:rPr>
          <w:rFonts w:ascii="Arial" w:hAnsi="Arial" w:cs="Arial"/>
        </w:rPr>
        <w:t>35-959</w:t>
      </w:r>
      <w:r w:rsidR="001B541E" w:rsidRPr="00A40632">
        <w:rPr>
          <w:rFonts w:ascii="Arial" w:hAnsi="Arial" w:cs="Arial"/>
        </w:rPr>
        <w:t xml:space="preserve"> </w:t>
      </w:r>
      <w:r w:rsidRPr="003831C5">
        <w:rPr>
          <w:rFonts w:ascii="Arial" w:hAnsi="Arial" w:cs="Arial"/>
        </w:rPr>
        <w:t>Rzeszów</w:t>
      </w: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3831C5" w:rsidRPr="007A15A0">
        <w:rPr>
          <w:rFonts w:ascii="Arial" w:hAnsi="Arial" w:cs="Arial"/>
        </w:rPr>
        <w:t>mgr Katarzyna</w:t>
      </w:r>
      <w:r w:rsidRPr="00A40632">
        <w:rPr>
          <w:rFonts w:ascii="Arial" w:hAnsi="Arial" w:cs="Arial"/>
        </w:rPr>
        <w:t xml:space="preserve"> </w:t>
      </w:r>
      <w:r w:rsidR="003831C5" w:rsidRPr="003831C5">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Default="00E3274C" w:rsidP="00E3274C">
      <w:pPr>
        <w:jc w:val="center"/>
        <w:rPr>
          <w:rFonts w:ascii="Arial" w:hAnsi="Arial" w:cs="Arial"/>
          <w:b/>
        </w:rPr>
      </w:pPr>
      <w:r w:rsidRPr="00E3274C">
        <w:rPr>
          <w:rFonts w:ascii="Arial" w:hAnsi="Arial" w:cs="Arial"/>
          <w:b/>
        </w:rPr>
        <w:t xml:space="preserve">Dostawa zasilacza wysokiego napięcia 30 </w:t>
      </w:r>
      <w:proofErr w:type="spellStart"/>
      <w:r w:rsidRPr="00E3274C">
        <w:rPr>
          <w:rFonts w:ascii="Arial" w:hAnsi="Arial" w:cs="Arial"/>
          <w:b/>
        </w:rPr>
        <w:t>kV</w:t>
      </w:r>
      <w:proofErr w:type="spellEnd"/>
      <w:r w:rsidRPr="00E3274C">
        <w:rPr>
          <w:rFonts w:ascii="Arial" w:hAnsi="Arial" w:cs="Arial"/>
          <w:b/>
        </w:rPr>
        <w:t xml:space="preserve">, Dostawa odczynników do analizatora węgla i azotu </w:t>
      </w:r>
      <w:proofErr w:type="spellStart"/>
      <w:r w:rsidRPr="00E3274C">
        <w:rPr>
          <w:rFonts w:ascii="Arial" w:hAnsi="Arial" w:cs="Arial"/>
          <w:b/>
        </w:rPr>
        <w:t>Thermo</w:t>
      </w:r>
      <w:proofErr w:type="spellEnd"/>
      <w:r w:rsidRPr="00E3274C">
        <w:rPr>
          <w:rFonts w:ascii="Arial" w:hAnsi="Arial" w:cs="Arial"/>
          <w:b/>
        </w:rPr>
        <w:t xml:space="preserve"> Quest 1112, Dostawa stacji RO</w:t>
      </w:r>
    </w:p>
    <w:p w:rsidR="00E3274C" w:rsidRPr="00E3274C" w:rsidRDefault="00E3274C" w:rsidP="00E3274C">
      <w:pPr>
        <w:jc w:val="center"/>
        <w:rPr>
          <w:rFonts w:ascii="Arial" w:hAnsi="Arial" w:cs="Arial"/>
          <w:b/>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DB3748" w:rsidP="001B541E">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F76C"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B10D7D" w:rsidRPr="003F60A5" w:rsidRDefault="001B541E" w:rsidP="003F60A5">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Tr="000A4158">
        <w:tc>
          <w:tcPr>
            <w:tcW w:w="151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3831C5" w:rsidTr="000A4158">
        <w:tc>
          <w:tcPr>
            <w:tcW w:w="1510" w:type="dxa"/>
            <w:vAlign w:val="center"/>
          </w:tcPr>
          <w:p w:rsidR="003831C5" w:rsidRDefault="003831C5" w:rsidP="00A51588">
            <w:pPr>
              <w:pStyle w:val="ProPublico"/>
              <w:numPr>
                <w:ilvl w:val="1"/>
                <w:numId w:val="0"/>
              </w:numPr>
              <w:tabs>
                <w:tab w:val="num" w:pos="0"/>
              </w:tabs>
              <w:spacing w:after="120" w:line="240" w:lineRule="auto"/>
              <w:jc w:val="both"/>
              <w:rPr>
                <w:rFonts w:ascii="Times New Roman" w:hAnsi="Times New Roman"/>
                <w:sz w:val="24"/>
                <w:szCs w:val="24"/>
              </w:rPr>
            </w:pPr>
            <w:r w:rsidRPr="003831C5">
              <w:rPr>
                <w:rFonts w:ascii="Times New Roman" w:hAnsi="Times New Roman"/>
                <w:b/>
                <w:sz w:val="24"/>
                <w:szCs w:val="24"/>
              </w:rPr>
              <w:t>1</w:t>
            </w:r>
          </w:p>
        </w:tc>
        <w:tc>
          <w:tcPr>
            <w:tcW w:w="7700" w:type="dxa"/>
          </w:tcPr>
          <w:p w:rsidR="00E3274C" w:rsidRPr="00585CE9" w:rsidRDefault="00E3274C" w:rsidP="00A51588">
            <w:pPr>
              <w:spacing w:line="360" w:lineRule="auto"/>
              <w:rPr>
                <w:rFonts w:ascii="Arial" w:hAnsi="Arial" w:cs="Arial"/>
                <w:b/>
                <w:sz w:val="22"/>
                <w:szCs w:val="22"/>
              </w:rPr>
            </w:pPr>
            <w:r w:rsidRPr="00585CE9">
              <w:rPr>
                <w:rFonts w:ascii="Arial" w:hAnsi="Arial" w:cs="Arial"/>
                <w:b/>
                <w:sz w:val="22"/>
                <w:szCs w:val="22"/>
              </w:rPr>
              <w:t xml:space="preserve">Dostawa zasilacza wysokiego napięcia 30 </w:t>
            </w:r>
            <w:proofErr w:type="spellStart"/>
            <w:r w:rsidRPr="00585CE9">
              <w:rPr>
                <w:rFonts w:ascii="Arial" w:hAnsi="Arial" w:cs="Arial"/>
                <w:b/>
                <w:sz w:val="22"/>
                <w:szCs w:val="22"/>
              </w:rPr>
              <w:t>kV</w:t>
            </w:r>
            <w:proofErr w:type="spellEnd"/>
          </w:p>
          <w:p w:rsidR="003831C5" w:rsidRPr="002661CA" w:rsidRDefault="003831C5" w:rsidP="00A51588">
            <w:pPr>
              <w:spacing w:line="360" w:lineRule="auto"/>
              <w:rPr>
                <w:rFonts w:ascii="Arial" w:hAnsi="Arial" w:cs="Arial"/>
              </w:rPr>
            </w:pPr>
            <w:r w:rsidRPr="002661CA">
              <w:rPr>
                <w:rFonts w:ascii="Arial" w:hAnsi="Arial" w:cs="Arial"/>
              </w:rPr>
              <w:t>cenę netto:....................................zł.</w:t>
            </w:r>
          </w:p>
          <w:p w:rsidR="003831C5" w:rsidRPr="002661CA" w:rsidRDefault="003831C5" w:rsidP="00A51588">
            <w:pPr>
              <w:spacing w:line="360" w:lineRule="auto"/>
              <w:rPr>
                <w:rFonts w:ascii="Arial" w:hAnsi="Arial" w:cs="Arial"/>
              </w:rPr>
            </w:pPr>
            <w:r w:rsidRPr="002661CA">
              <w:rPr>
                <w:rFonts w:ascii="Arial" w:hAnsi="Arial" w:cs="Arial"/>
              </w:rPr>
              <w:t>słownie netto: ...................................................................................................................................zł.</w:t>
            </w:r>
          </w:p>
          <w:p w:rsidR="003831C5" w:rsidRPr="002661CA" w:rsidRDefault="003831C5" w:rsidP="00A51588">
            <w:pPr>
              <w:spacing w:line="360" w:lineRule="auto"/>
              <w:rPr>
                <w:rFonts w:ascii="Arial" w:hAnsi="Arial" w:cs="Arial"/>
              </w:rPr>
            </w:pPr>
            <w:r w:rsidRPr="002661CA">
              <w:rPr>
                <w:rFonts w:ascii="Arial" w:hAnsi="Arial" w:cs="Arial"/>
              </w:rPr>
              <w:t>cenę brutto:..................................zł.</w:t>
            </w:r>
          </w:p>
          <w:p w:rsidR="003831C5" w:rsidRPr="002661CA" w:rsidRDefault="003831C5" w:rsidP="00A51588">
            <w:pPr>
              <w:spacing w:line="360" w:lineRule="auto"/>
              <w:rPr>
                <w:rFonts w:ascii="Arial" w:hAnsi="Arial" w:cs="Arial"/>
              </w:rPr>
            </w:pPr>
            <w:r w:rsidRPr="002661CA">
              <w:rPr>
                <w:rFonts w:ascii="Arial" w:hAnsi="Arial" w:cs="Arial"/>
              </w:rPr>
              <w:t>słownie brutto: ...................................................................................................................................zł.</w:t>
            </w:r>
          </w:p>
          <w:p w:rsidR="003831C5" w:rsidRPr="002661CA" w:rsidRDefault="003831C5" w:rsidP="00A51588">
            <w:pPr>
              <w:spacing w:line="360" w:lineRule="auto"/>
              <w:rPr>
                <w:rFonts w:ascii="Arial" w:hAnsi="Arial" w:cs="Arial"/>
              </w:rPr>
            </w:pPr>
            <w:r w:rsidRPr="002661CA">
              <w:rPr>
                <w:rFonts w:ascii="Arial" w:hAnsi="Arial" w:cs="Arial"/>
              </w:rPr>
              <w:t>podatek VAT:...............................zł.</w:t>
            </w:r>
          </w:p>
          <w:p w:rsidR="003831C5" w:rsidRDefault="003831C5" w:rsidP="00A51588">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lastRenderedPageBreak/>
              <w:t>słownie podatek VAT:........................................................................................................................zł.</w:t>
            </w:r>
          </w:p>
        </w:tc>
      </w:tr>
      <w:tr w:rsidR="003831C5" w:rsidTr="000A4158">
        <w:tc>
          <w:tcPr>
            <w:tcW w:w="1510" w:type="dxa"/>
            <w:vAlign w:val="center"/>
          </w:tcPr>
          <w:p w:rsidR="003831C5" w:rsidRDefault="000A4158" w:rsidP="00A51588">
            <w:pPr>
              <w:pStyle w:val="ProPublico"/>
              <w:numPr>
                <w:ilvl w:val="1"/>
                <w:numId w:val="0"/>
              </w:numPr>
              <w:tabs>
                <w:tab w:val="num" w:pos="0"/>
              </w:tabs>
              <w:spacing w:after="120" w:line="240" w:lineRule="auto"/>
              <w:jc w:val="both"/>
              <w:rPr>
                <w:rFonts w:ascii="Times New Roman" w:hAnsi="Times New Roman"/>
                <w:sz w:val="24"/>
                <w:szCs w:val="24"/>
              </w:rPr>
            </w:pPr>
            <w:r>
              <w:rPr>
                <w:rFonts w:ascii="Times New Roman" w:hAnsi="Times New Roman"/>
                <w:b/>
                <w:sz w:val="24"/>
                <w:szCs w:val="24"/>
              </w:rPr>
              <w:lastRenderedPageBreak/>
              <w:t>2</w:t>
            </w:r>
          </w:p>
        </w:tc>
        <w:tc>
          <w:tcPr>
            <w:tcW w:w="7700" w:type="dxa"/>
          </w:tcPr>
          <w:p w:rsidR="003831C5" w:rsidRPr="002661CA" w:rsidRDefault="003831C5" w:rsidP="00A51588">
            <w:pPr>
              <w:spacing w:line="360" w:lineRule="auto"/>
              <w:rPr>
                <w:rFonts w:ascii="Arial" w:hAnsi="Arial" w:cs="Arial"/>
                <w:b/>
                <w:sz w:val="22"/>
                <w:szCs w:val="22"/>
              </w:rPr>
            </w:pPr>
            <w:r w:rsidRPr="003831C5">
              <w:rPr>
                <w:rFonts w:ascii="Arial" w:hAnsi="Arial" w:cs="Arial"/>
                <w:b/>
                <w:sz w:val="22"/>
                <w:szCs w:val="22"/>
              </w:rPr>
              <w:t xml:space="preserve">Dostawa odczynników do analizatora węgla i azotu </w:t>
            </w:r>
            <w:proofErr w:type="spellStart"/>
            <w:r w:rsidRPr="003831C5">
              <w:rPr>
                <w:rFonts w:ascii="Arial" w:hAnsi="Arial" w:cs="Arial"/>
                <w:b/>
                <w:sz w:val="22"/>
                <w:szCs w:val="22"/>
              </w:rPr>
              <w:t>Thermo</w:t>
            </w:r>
            <w:proofErr w:type="spellEnd"/>
            <w:r w:rsidRPr="003831C5">
              <w:rPr>
                <w:rFonts w:ascii="Arial" w:hAnsi="Arial" w:cs="Arial"/>
                <w:b/>
                <w:sz w:val="22"/>
                <w:szCs w:val="22"/>
              </w:rPr>
              <w:t xml:space="preserve"> Quest 1112</w:t>
            </w:r>
          </w:p>
          <w:p w:rsidR="003831C5" w:rsidRPr="002661CA" w:rsidRDefault="003831C5" w:rsidP="00A51588">
            <w:pPr>
              <w:spacing w:line="360" w:lineRule="auto"/>
              <w:rPr>
                <w:rFonts w:ascii="Arial" w:hAnsi="Arial" w:cs="Arial"/>
              </w:rPr>
            </w:pPr>
            <w:r w:rsidRPr="002661CA">
              <w:rPr>
                <w:rFonts w:ascii="Arial" w:hAnsi="Arial" w:cs="Arial"/>
              </w:rPr>
              <w:t>cenę netto:....................................zł.</w:t>
            </w:r>
          </w:p>
          <w:p w:rsidR="003831C5" w:rsidRPr="002661CA" w:rsidRDefault="003831C5" w:rsidP="00A51588">
            <w:pPr>
              <w:spacing w:line="360" w:lineRule="auto"/>
              <w:rPr>
                <w:rFonts w:ascii="Arial" w:hAnsi="Arial" w:cs="Arial"/>
              </w:rPr>
            </w:pPr>
            <w:r w:rsidRPr="002661CA">
              <w:rPr>
                <w:rFonts w:ascii="Arial" w:hAnsi="Arial" w:cs="Arial"/>
              </w:rPr>
              <w:t>słownie netto: ...................................................................................................................................zł.</w:t>
            </w:r>
          </w:p>
          <w:p w:rsidR="003831C5" w:rsidRPr="002661CA" w:rsidRDefault="003831C5" w:rsidP="00A51588">
            <w:pPr>
              <w:spacing w:line="360" w:lineRule="auto"/>
              <w:rPr>
                <w:rFonts w:ascii="Arial" w:hAnsi="Arial" w:cs="Arial"/>
              </w:rPr>
            </w:pPr>
            <w:r w:rsidRPr="002661CA">
              <w:rPr>
                <w:rFonts w:ascii="Arial" w:hAnsi="Arial" w:cs="Arial"/>
              </w:rPr>
              <w:t>cenę brutto:..................................zł.</w:t>
            </w:r>
          </w:p>
          <w:p w:rsidR="003831C5" w:rsidRPr="002661CA" w:rsidRDefault="003831C5" w:rsidP="00A51588">
            <w:pPr>
              <w:spacing w:line="360" w:lineRule="auto"/>
              <w:rPr>
                <w:rFonts w:ascii="Arial" w:hAnsi="Arial" w:cs="Arial"/>
              </w:rPr>
            </w:pPr>
            <w:r w:rsidRPr="002661CA">
              <w:rPr>
                <w:rFonts w:ascii="Arial" w:hAnsi="Arial" w:cs="Arial"/>
              </w:rPr>
              <w:t>słownie brutto: ...................................................................................................................................zł.</w:t>
            </w:r>
          </w:p>
          <w:p w:rsidR="003831C5" w:rsidRPr="002661CA" w:rsidRDefault="003831C5" w:rsidP="00A51588">
            <w:pPr>
              <w:spacing w:line="360" w:lineRule="auto"/>
              <w:rPr>
                <w:rFonts w:ascii="Arial" w:hAnsi="Arial" w:cs="Arial"/>
              </w:rPr>
            </w:pPr>
            <w:r w:rsidRPr="002661CA">
              <w:rPr>
                <w:rFonts w:ascii="Arial" w:hAnsi="Arial" w:cs="Arial"/>
              </w:rPr>
              <w:t>podatek VAT:...............................zł.</w:t>
            </w:r>
          </w:p>
          <w:p w:rsidR="003831C5" w:rsidRDefault="003831C5" w:rsidP="00A51588">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3831C5" w:rsidTr="000A4158">
        <w:tc>
          <w:tcPr>
            <w:tcW w:w="1510" w:type="dxa"/>
            <w:vAlign w:val="center"/>
          </w:tcPr>
          <w:p w:rsidR="003831C5" w:rsidRDefault="000A4158" w:rsidP="00A51588">
            <w:pPr>
              <w:pStyle w:val="ProPublico"/>
              <w:numPr>
                <w:ilvl w:val="1"/>
                <w:numId w:val="0"/>
              </w:numPr>
              <w:tabs>
                <w:tab w:val="num" w:pos="0"/>
              </w:tabs>
              <w:spacing w:after="120" w:line="240" w:lineRule="auto"/>
              <w:jc w:val="both"/>
              <w:rPr>
                <w:rFonts w:ascii="Times New Roman" w:hAnsi="Times New Roman"/>
                <w:sz w:val="24"/>
                <w:szCs w:val="24"/>
              </w:rPr>
            </w:pPr>
            <w:r>
              <w:rPr>
                <w:rFonts w:ascii="Times New Roman" w:hAnsi="Times New Roman"/>
                <w:b/>
                <w:sz w:val="24"/>
                <w:szCs w:val="24"/>
              </w:rPr>
              <w:t>4</w:t>
            </w:r>
          </w:p>
        </w:tc>
        <w:tc>
          <w:tcPr>
            <w:tcW w:w="7700" w:type="dxa"/>
          </w:tcPr>
          <w:p w:rsidR="003831C5" w:rsidRPr="002661CA" w:rsidRDefault="003831C5" w:rsidP="00A51588">
            <w:pPr>
              <w:spacing w:line="360" w:lineRule="auto"/>
              <w:rPr>
                <w:rFonts w:ascii="Arial" w:hAnsi="Arial" w:cs="Arial"/>
                <w:b/>
                <w:sz w:val="22"/>
                <w:szCs w:val="22"/>
              </w:rPr>
            </w:pPr>
            <w:r w:rsidRPr="003831C5">
              <w:rPr>
                <w:rFonts w:ascii="Arial" w:hAnsi="Arial" w:cs="Arial"/>
                <w:b/>
                <w:sz w:val="22"/>
                <w:szCs w:val="22"/>
              </w:rPr>
              <w:t xml:space="preserve">Dostawa stacji RO </w:t>
            </w:r>
          </w:p>
          <w:p w:rsidR="003831C5" w:rsidRPr="002661CA" w:rsidRDefault="003831C5" w:rsidP="00A51588">
            <w:pPr>
              <w:spacing w:line="360" w:lineRule="auto"/>
              <w:rPr>
                <w:rFonts w:ascii="Arial" w:hAnsi="Arial" w:cs="Arial"/>
              </w:rPr>
            </w:pPr>
            <w:r w:rsidRPr="002661CA">
              <w:rPr>
                <w:rFonts w:ascii="Arial" w:hAnsi="Arial" w:cs="Arial"/>
              </w:rPr>
              <w:t>cenę netto:....................................zł.</w:t>
            </w:r>
          </w:p>
          <w:p w:rsidR="003831C5" w:rsidRPr="002661CA" w:rsidRDefault="003831C5" w:rsidP="00A51588">
            <w:pPr>
              <w:spacing w:line="360" w:lineRule="auto"/>
              <w:rPr>
                <w:rFonts w:ascii="Arial" w:hAnsi="Arial" w:cs="Arial"/>
              </w:rPr>
            </w:pPr>
            <w:r w:rsidRPr="002661CA">
              <w:rPr>
                <w:rFonts w:ascii="Arial" w:hAnsi="Arial" w:cs="Arial"/>
              </w:rPr>
              <w:t>słownie netto: ...................................................................................................................................zł.</w:t>
            </w:r>
          </w:p>
          <w:p w:rsidR="003831C5" w:rsidRPr="002661CA" w:rsidRDefault="003831C5" w:rsidP="00A51588">
            <w:pPr>
              <w:spacing w:line="360" w:lineRule="auto"/>
              <w:rPr>
                <w:rFonts w:ascii="Arial" w:hAnsi="Arial" w:cs="Arial"/>
              </w:rPr>
            </w:pPr>
            <w:r w:rsidRPr="002661CA">
              <w:rPr>
                <w:rFonts w:ascii="Arial" w:hAnsi="Arial" w:cs="Arial"/>
              </w:rPr>
              <w:t>cenę brutto:..................................zł.</w:t>
            </w:r>
          </w:p>
          <w:p w:rsidR="003831C5" w:rsidRPr="002661CA" w:rsidRDefault="003831C5" w:rsidP="00A51588">
            <w:pPr>
              <w:spacing w:line="360" w:lineRule="auto"/>
              <w:rPr>
                <w:rFonts w:ascii="Arial" w:hAnsi="Arial" w:cs="Arial"/>
              </w:rPr>
            </w:pPr>
            <w:r w:rsidRPr="002661CA">
              <w:rPr>
                <w:rFonts w:ascii="Arial" w:hAnsi="Arial" w:cs="Arial"/>
              </w:rPr>
              <w:t>słownie brutto: ...................................................................................................................................zł.</w:t>
            </w:r>
          </w:p>
          <w:p w:rsidR="003831C5" w:rsidRPr="002661CA" w:rsidRDefault="003831C5" w:rsidP="00A51588">
            <w:pPr>
              <w:spacing w:line="360" w:lineRule="auto"/>
              <w:rPr>
                <w:rFonts w:ascii="Arial" w:hAnsi="Arial" w:cs="Arial"/>
              </w:rPr>
            </w:pPr>
            <w:r w:rsidRPr="002661CA">
              <w:rPr>
                <w:rFonts w:ascii="Arial" w:hAnsi="Arial" w:cs="Arial"/>
              </w:rPr>
              <w:t>podatek VAT:...............................zł.</w:t>
            </w:r>
          </w:p>
          <w:p w:rsidR="003831C5" w:rsidRDefault="003831C5" w:rsidP="00A51588">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771548"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p>
    <w:p w:rsidR="001B541E" w:rsidRDefault="00771548" w:rsidP="00771548">
      <w:pPr>
        <w:spacing w:before="120" w:line="360" w:lineRule="auto"/>
        <w:ind w:left="658"/>
        <w:rPr>
          <w:rFonts w:ascii="Arial" w:hAnsi="Arial" w:cs="Arial"/>
        </w:rPr>
      </w:pPr>
      <w:r>
        <w:rPr>
          <w:rFonts w:ascii="Arial" w:hAnsi="Arial" w:cs="Arial"/>
        </w:rPr>
        <w:t>- dla zadania częściowego nr 1- ……………</w:t>
      </w:r>
      <w:r w:rsidR="003831C5" w:rsidRPr="003831C5">
        <w:rPr>
          <w:rFonts w:ascii="Arial" w:hAnsi="Arial" w:cs="Arial"/>
        </w:rPr>
        <w:t>dni od daty udzielenia zamówienia</w:t>
      </w:r>
      <w:r w:rsidR="001B541E" w:rsidRPr="00A40632">
        <w:rPr>
          <w:rFonts w:ascii="Arial" w:hAnsi="Arial" w:cs="Arial"/>
        </w:rPr>
        <w:t>,</w:t>
      </w:r>
    </w:p>
    <w:p w:rsidR="00771548" w:rsidRPr="00A40632" w:rsidRDefault="00771548" w:rsidP="00771548">
      <w:pPr>
        <w:spacing w:before="120" w:line="360" w:lineRule="auto"/>
        <w:ind w:left="658"/>
        <w:rPr>
          <w:rFonts w:ascii="Arial" w:hAnsi="Arial" w:cs="Arial"/>
        </w:rPr>
      </w:pPr>
      <w:r>
        <w:rPr>
          <w:rFonts w:ascii="Arial" w:hAnsi="Arial" w:cs="Arial"/>
        </w:rPr>
        <w:t>- dla zadania częściowego nr 2- ……………</w:t>
      </w:r>
      <w:r w:rsidRPr="003831C5">
        <w:rPr>
          <w:rFonts w:ascii="Arial" w:hAnsi="Arial" w:cs="Arial"/>
        </w:rPr>
        <w:t>dni od daty udzielenia zamówienia</w:t>
      </w:r>
      <w:r w:rsidRPr="00A40632">
        <w:rPr>
          <w:rFonts w:ascii="Arial" w:hAnsi="Arial" w:cs="Arial"/>
        </w:rPr>
        <w:t>,</w:t>
      </w:r>
    </w:p>
    <w:p w:rsidR="00771548" w:rsidRPr="00A40632" w:rsidRDefault="00771548" w:rsidP="00771548">
      <w:pPr>
        <w:spacing w:before="120" w:line="360" w:lineRule="auto"/>
        <w:ind w:left="658"/>
        <w:rPr>
          <w:rFonts w:ascii="Arial" w:hAnsi="Arial" w:cs="Arial"/>
        </w:rPr>
      </w:pPr>
      <w:r>
        <w:rPr>
          <w:rFonts w:ascii="Arial" w:hAnsi="Arial" w:cs="Arial"/>
        </w:rPr>
        <w:t>- dla zadania częściowego nr 3- ……………</w:t>
      </w:r>
      <w:r w:rsidRPr="003831C5">
        <w:rPr>
          <w:rFonts w:ascii="Arial" w:hAnsi="Arial" w:cs="Arial"/>
        </w:rPr>
        <w:t>dni od daty udzielenia zamówienia</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lastRenderedPageBreak/>
        <w:t>warunki płatności :</w:t>
      </w:r>
      <w:r w:rsidR="00771548">
        <w:rPr>
          <w:rFonts w:ascii="Arial" w:hAnsi="Arial" w:cs="Arial"/>
        </w:rPr>
        <w:t xml:space="preserve"> do 30 dni</w:t>
      </w:r>
      <w:r w:rsidRPr="00A40632">
        <w:rPr>
          <w:rFonts w:ascii="Arial" w:hAnsi="Arial" w:cs="Arial"/>
        </w:rPr>
        <w:t>,</w:t>
      </w:r>
    </w:p>
    <w:p w:rsidR="00771548"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r w:rsidR="00771548">
        <w:rPr>
          <w:rFonts w:ascii="Arial" w:hAnsi="Arial" w:cs="Arial"/>
        </w:rPr>
        <w:t>:</w:t>
      </w:r>
    </w:p>
    <w:p w:rsidR="00771548" w:rsidRDefault="00771548" w:rsidP="00771548">
      <w:pPr>
        <w:spacing w:line="360" w:lineRule="auto"/>
        <w:ind w:left="658"/>
        <w:rPr>
          <w:rFonts w:ascii="Arial" w:hAnsi="Arial" w:cs="Arial"/>
        </w:rPr>
      </w:pPr>
      <w:r>
        <w:rPr>
          <w:rFonts w:ascii="Arial" w:hAnsi="Arial" w:cs="Arial"/>
        </w:rPr>
        <w:t>- dla zadania częściowego nr 1- ……………</w:t>
      </w:r>
    </w:p>
    <w:p w:rsidR="00771548" w:rsidRDefault="00771548" w:rsidP="00771548">
      <w:pPr>
        <w:spacing w:line="360" w:lineRule="auto"/>
        <w:ind w:left="658"/>
        <w:rPr>
          <w:rFonts w:ascii="Arial" w:hAnsi="Arial" w:cs="Arial"/>
        </w:rPr>
      </w:pPr>
      <w:r>
        <w:rPr>
          <w:rFonts w:ascii="Arial" w:hAnsi="Arial" w:cs="Arial"/>
        </w:rPr>
        <w:t>- dla zadania częściowego nr 2- ……………</w:t>
      </w:r>
    </w:p>
    <w:p w:rsidR="00771548" w:rsidRDefault="00771548" w:rsidP="00771548">
      <w:pPr>
        <w:spacing w:line="360" w:lineRule="auto"/>
        <w:ind w:left="658"/>
        <w:rPr>
          <w:rFonts w:ascii="Arial" w:hAnsi="Arial" w:cs="Arial"/>
        </w:rPr>
      </w:pPr>
      <w:r>
        <w:rPr>
          <w:rFonts w:ascii="Arial" w:hAnsi="Arial" w:cs="Arial"/>
        </w:rPr>
        <w:t>- dla zadania częściowego nr 3- ……………</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3831C5" w:rsidRPr="003831C5">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3F60A5" w:rsidRDefault="001B541E" w:rsidP="003F60A5">
      <w:pPr>
        <w:pStyle w:val="Tekstpodstawowywcity"/>
        <w:rPr>
          <w:rFonts w:ascii="Arial" w:hAnsi="Arial" w:cs="Arial"/>
          <w:sz w:val="20"/>
          <w:szCs w:val="20"/>
        </w:rPr>
      </w:pPr>
      <w:r w:rsidRPr="00A40632">
        <w:rPr>
          <w:rFonts w:ascii="Arial" w:hAnsi="Arial" w:cs="Arial"/>
          <w:sz w:val="20"/>
          <w:szCs w:val="20"/>
        </w:rPr>
        <w:t>do reprezentowania Wykonawcy</w:t>
      </w:r>
    </w:p>
    <w:sectPr w:rsidR="001B541E" w:rsidRPr="003F60A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2F" w:rsidRDefault="00BA792F">
      <w:r>
        <w:separator/>
      </w:r>
    </w:p>
  </w:endnote>
  <w:endnote w:type="continuationSeparator" w:id="0">
    <w:p w:rsidR="00BA792F" w:rsidRDefault="00B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DB3748">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EC5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D163B">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D163B">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25ECE">
      <w:rPr>
        <w:rStyle w:val="Numerstrony"/>
        <w:noProof/>
      </w:rPr>
      <w:t>12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2F" w:rsidRDefault="00BA792F">
      <w:r>
        <w:separator/>
      </w:r>
    </w:p>
  </w:footnote>
  <w:footnote w:type="continuationSeparator" w:id="0">
    <w:p w:rsidR="00BA792F" w:rsidRDefault="00BA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C5" w:rsidRDefault="003831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C5" w:rsidRDefault="003831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C5" w:rsidRDefault="003831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E3197E"/>
    <w:multiLevelType w:val="multilevel"/>
    <w:tmpl w:val="455C2F9E"/>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6"/>
  </w:num>
  <w:num w:numId="4">
    <w:abstractNumId w:val="21"/>
  </w:num>
  <w:num w:numId="5">
    <w:abstractNumId w:val="8"/>
  </w:num>
  <w:num w:numId="6">
    <w:abstractNumId w:val="12"/>
  </w:num>
  <w:num w:numId="7">
    <w:abstractNumId w:val="20"/>
  </w:num>
  <w:num w:numId="8">
    <w:abstractNumId w:val="1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4"/>
  </w:num>
  <w:num w:numId="13">
    <w:abstractNumId w:val="2"/>
  </w:num>
  <w:num w:numId="14">
    <w:abstractNumId w:val="19"/>
  </w:num>
  <w:num w:numId="15">
    <w:abstractNumId w:val="4"/>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
  </w:num>
  <w:num w:numId="21">
    <w:abstractNumId w:val="11"/>
  </w:num>
  <w:num w:numId="22">
    <w:abstractNumId w:val="0"/>
  </w:num>
  <w:num w:numId="23">
    <w:abstractNumId w:val="23"/>
  </w:num>
  <w:num w:numId="2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1"/>
    <w:rsid w:val="00006B5B"/>
    <w:rsid w:val="00014627"/>
    <w:rsid w:val="000600B5"/>
    <w:rsid w:val="000A1DBA"/>
    <w:rsid w:val="000A4158"/>
    <w:rsid w:val="000E2D26"/>
    <w:rsid w:val="00116FC7"/>
    <w:rsid w:val="001306AD"/>
    <w:rsid w:val="001423AC"/>
    <w:rsid w:val="00150984"/>
    <w:rsid w:val="00161679"/>
    <w:rsid w:val="00166F66"/>
    <w:rsid w:val="00180468"/>
    <w:rsid w:val="00181D7D"/>
    <w:rsid w:val="001B541E"/>
    <w:rsid w:val="001C44C9"/>
    <w:rsid w:val="001E2FF8"/>
    <w:rsid w:val="001E4AEB"/>
    <w:rsid w:val="001F5C7C"/>
    <w:rsid w:val="00211900"/>
    <w:rsid w:val="00241FE1"/>
    <w:rsid w:val="00255C88"/>
    <w:rsid w:val="00283F79"/>
    <w:rsid w:val="002851AC"/>
    <w:rsid w:val="00290754"/>
    <w:rsid w:val="00296213"/>
    <w:rsid w:val="002967B7"/>
    <w:rsid w:val="002E0AE7"/>
    <w:rsid w:val="002E482B"/>
    <w:rsid w:val="002E5C33"/>
    <w:rsid w:val="003078F2"/>
    <w:rsid w:val="003079D0"/>
    <w:rsid w:val="00316BAA"/>
    <w:rsid w:val="00353851"/>
    <w:rsid w:val="00360E6F"/>
    <w:rsid w:val="003831C5"/>
    <w:rsid w:val="00393B64"/>
    <w:rsid w:val="003D5087"/>
    <w:rsid w:val="003F322E"/>
    <w:rsid w:val="003F4C0E"/>
    <w:rsid w:val="003F5C86"/>
    <w:rsid w:val="003F60A5"/>
    <w:rsid w:val="003F7221"/>
    <w:rsid w:val="004025A9"/>
    <w:rsid w:val="0040294E"/>
    <w:rsid w:val="00414D84"/>
    <w:rsid w:val="004452A6"/>
    <w:rsid w:val="004B616D"/>
    <w:rsid w:val="004B690C"/>
    <w:rsid w:val="004C1BCD"/>
    <w:rsid w:val="0050719C"/>
    <w:rsid w:val="00534EBA"/>
    <w:rsid w:val="00564041"/>
    <w:rsid w:val="00577E99"/>
    <w:rsid w:val="00583EF9"/>
    <w:rsid w:val="00585CE9"/>
    <w:rsid w:val="00587DBF"/>
    <w:rsid w:val="005A476D"/>
    <w:rsid w:val="005D3C55"/>
    <w:rsid w:val="005D78E1"/>
    <w:rsid w:val="005E67CB"/>
    <w:rsid w:val="00607971"/>
    <w:rsid w:val="00611080"/>
    <w:rsid w:val="0064545E"/>
    <w:rsid w:val="00650B8E"/>
    <w:rsid w:val="00691C12"/>
    <w:rsid w:val="00693802"/>
    <w:rsid w:val="006A0CCA"/>
    <w:rsid w:val="006C4F93"/>
    <w:rsid w:val="006C7F12"/>
    <w:rsid w:val="006D01AC"/>
    <w:rsid w:val="006D163B"/>
    <w:rsid w:val="006D550F"/>
    <w:rsid w:val="006F432D"/>
    <w:rsid w:val="006F7EBA"/>
    <w:rsid w:val="00700E1B"/>
    <w:rsid w:val="00700E60"/>
    <w:rsid w:val="00701322"/>
    <w:rsid w:val="007166E9"/>
    <w:rsid w:val="007427DE"/>
    <w:rsid w:val="00763481"/>
    <w:rsid w:val="00767DF9"/>
    <w:rsid w:val="00771548"/>
    <w:rsid w:val="00774FFE"/>
    <w:rsid w:val="00786D4D"/>
    <w:rsid w:val="007926B3"/>
    <w:rsid w:val="007A15A0"/>
    <w:rsid w:val="007B7A31"/>
    <w:rsid w:val="007E0DC0"/>
    <w:rsid w:val="00823073"/>
    <w:rsid w:val="00841F9E"/>
    <w:rsid w:val="008443B5"/>
    <w:rsid w:val="008672F8"/>
    <w:rsid w:val="008A3EF3"/>
    <w:rsid w:val="008D2025"/>
    <w:rsid w:val="008F7860"/>
    <w:rsid w:val="00903B9A"/>
    <w:rsid w:val="0093214C"/>
    <w:rsid w:val="00937FB1"/>
    <w:rsid w:val="0095289F"/>
    <w:rsid w:val="00976F8E"/>
    <w:rsid w:val="009B230D"/>
    <w:rsid w:val="009E25D7"/>
    <w:rsid w:val="009E54A1"/>
    <w:rsid w:val="009F201D"/>
    <w:rsid w:val="00A14853"/>
    <w:rsid w:val="00A25ECE"/>
    <w:rsid w:val="00A26EAC"/>
    <w:rsid w:val="00A7581F"/>
    <w:rsid w:val="00A776D8"/>
    <w:rsid w:val="00AC237B"/>
    <w:rsid w:val="00AC24FC"/>
    <w:rsid w:val="00AD4C38"/>
    <w:rsid w:val="00AF0090"/>
    <w:rsid w:val="00AF3479"/>
    <w:rsid w:val="00B0255F"/>
    <w:rsid w:val="00B10D7D"/>
    <w:rsid w:val="00B34FAC"/>
    <w:rsid w:val="00B62727"/>
    <w:rsid w:val="00B648DB"/>
    <w:rsid w:val="00B82C42"/>
    <w:rsid w:val="00B87530"/>
    <w:rsid w:val="00B87B0F"/>
    <w:rsid w:val="00B9039F"/>
    <w:rsid w:val="00B910A3"/>
    <w:rsid w:val="00BA3EB4"/>
    <w:rsid w:val="00BA792F"/>
    <w:rsid w:val="00BD1A5D"/>
    <w:rsid w:val="00C963FE"/>
    <w:rsid w:val="00CA0351"/>
    <w:rsid w:val="00CD2766"/>
    <w:rsid w:val="00D129B6"/>
    <w:rsid w:val="00D13914"/>
    <w:rsid w:val="00D3354F"/>
    <w:rsid w:val="00D63505"/>
    <w:rsid w:val="00DB3748"/>
    <w:rsid w:val="00DF0DE7"/>
    <w:rsid w:val="00DF2457"/>
    <w:rsid w:val="00DF73C7"/>
    <w:rsid w:val="00E00FE8"/>
    <w:rsid w:val="00E31B55"/>
    <w:rsid w:val="00E3274C"/>
    <w:rsid w:val="00E57B92"/>
    <w:rsid w:val="00E67674"/>
    <w:rsid w:val="00E77CD7"/>
    <w:rsid w:val="00E836F2"/>
    <w:rsid w:val="00EB415D"/>
    <w:rsid w:val="00EB5497"/>
    <w:rsid w:val="00EC2751"/>
    <w:rsid w:val="00F00921"/>
    <w:rsid w:val="00F02403"/>
    <w:rsid w:val="00F11D06"/>
    <w:rsid w:val="00F14028"/>
    <w:rsid w:val="00F26856"/>
    <w:rsid w:val="00F37221"/>
    <w:rsid w:val="00F5324E"/>
    <w:rsid w:val="00F92A94"/>
    <w:rsid w:val="00FB1361"/>
    <w:rsid w:val="00FB5922"/>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ACEC919-FB2B-440E-A577-4AE690F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semiHidden/>
    <w:unhideWhenUsed/>
    <w:qFormat/>
    <w:rsid w:val="001509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character" w:customStyle="1" w:styleId="Nagwek4Znak">
    <w:name w:val="Nagłówek 4 Znak"/>
    <w:basedOn w:val="Domylnaczcionkaakapitu"/>
    <w:link w:val="Nagwek4"/>
    <w:semiHidden/>
    <w:rsid w:val="00150984"/>
    <w:rPr>
      <w:rFonts w:asciiTheme="minorHAnsi" w:eastAsiaTheme="minorEastAsia" w:hAnsiTheme="minorHAnsi" w:cstheme="minorBidi"/>
      <w:b/>
      <w:bCs/>
      <w:sz w:val="28"/>
      <w:szCs w:val="28"/>
    </w:rPr>
  </w:style>
  <w:style w:type="paragraph" w:styleId="HTML-wstpniesformatowany">
    <w:name w:val="HTML Preformatted"/>
    <w:basedOn w:val="Normalny"/>
    <w:link w:val="HTML-wstpniesformatowanyZnak"/>
    <w:unhideWhenUsed/>
    <w:rsid w:val="0015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50984"/>
    <w:rPr>
      <w:rFonts w:ascii="Courier New" w:hAnsi="Courier New" w:cs="Courier New"/>
    </w:rPr>
  </w:style>
  <w:style w:type="paragraph" w:customStyle="1" w:styleId="Default">
    <w:name w:val="Default"/>
    <w:rsid w:val="003F322E"/>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3F322E"/>
    <w:pPr>
      <w:keepNext/>
      <w:jc w:val="both"/>
    </w:pPr>
    <w:rPr>
      <w:rFonts w:eastAsia="Verdana,Bold"/>
      <w:bCs/>
      <w:color w:val="000000"/>
    </w:rPr>
  </w:style>
  <w:style w:type="paragraph" w:styleId="Tekstdymka">
    <w:name w:val="Balloon Text"/>
    <w:basedOn w:val="Normalny"/>
    <w:link w:val="TekstdymkaZnak"/>
    <w:rsid w:val="00A25ECE"/>
    <w:rPr>
      <w:rFonts w:ascii="Segoe UI" w:hAnsi="Segoe UI" w:cs="Segoe UI"/>
      <w:sz w:val="18"/>
      <w:szCs w:val="18"/>
    </w:rPr>
  </w:style>
  <w:style w:type="character" w:customStyle="1" w:styleId="TekstdymkaZnak">
    <w:name w:val="Tekst dymka Znak"/>
    <w:basedOn w:val="Domylnaczcionkaakapitu"/>
    <w:link w:val="Tekstdymka"/>
    <w:rsid w:val="00A25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355810726">
      <w:bodyDiv w:val="1"/>
      <w:marLeft w:val="0"/>
      <w:marRight w:val="0"/>
      <w:marTop w:val="0"/>
      <w:marBottom w:val="0"/>
      <w:divBdr>
        <w:top w:val="none" w:sz="0" w:space="0" w:color="auto"/>
        <w:left w:val="none" w:sz="0" w:space="0" w:color="auto"/>
        <w:bottom w:val="none" w:sz="0" w:space="0" w:color="auto"/>
        <w:right w:val="none" w:sz="0" w:space="0" w:color="auto"/>
      </w:divBdr>
    </w:div>
    <w:div w:id="693699013">
      <w:bodyDiv w:val="1"/>
      <w:marLeft w:val="0"/>
      <w:marRight w:val="0"/>
      <w:marTop w:val="0"/>
      <w:marBottom w:val="0"/>
      <w:divBdr>
        <w:top w:val="none" w:sz="0" w:space="0" w:color="auto"/>
        <w:left w:val="none" w:sz="0" w:space="0" w:color="auto"/>
        <w:bottom w:val="none" w:sz="0" w:space="0" w:color="auto"/>
        <w:right w:val="none" w:sz="0" w:space="0" w:color="auto"/>
      </w:divBdr>
    </w:div>
    <w:div w:id="750470756">
      <w:bodyDiv w:val="1"/>
      <w:marLeft w:val="0"/>
      <w:marRight w:val="0"/>
      <w:marTop w:val="0"/>
      <w:marBottom w:val="0"/>
      <w:divBdr>
        <w:top w:val="none" w:sz="0" w:space="0" w:color="auto"/>
        <w:left w:val="none" w:sz="0" w:space="0" w:color="auto"/>
        <w:bottom w:val="none" w:sz="0" w:space="0" w:color="auto"/>
        <w:right w:val="none" w:sz="0" w:space="0" w:color="auto"/>
      </w:divBdr>
    </w:div>
    <w:div w:id="1149443452">
      <w:bodyDiv w:val="1"/>
      <w:marLeft w:val="0"/>
      <w:marRight w:val="0"/>
      <w:marTop w:val="0"/>
      <w:marBottom w:val="0"/>
      <w:divBdr>
        <w:top w:val="none" w:sz="0" w:space="0" w:color="auto"/>
        <w:left w:val="none" w:sz="0" w:space="0" w:color="auto"/>
        <w:bottom w:val="none" w:sz="0" w:space="0" w:color="auto"/>
        <w:right w:val="none" w:sz="0" w:space="0" w:color="auto"/>
      </w:divBdr>
    </w:div>
    <w:div w:id="1261527023">
      <w:bodyDiv w:val="1"/>
      <w:marLeft w:val="0"/>
      <w:marRight w:val="0"/>
      <w:marTop w:val="0"/>
      <w:marBottom w:val="0"/>
      <w:divBdr>
        <w:top w:val="none" w:sz="0" w:space="0" w:color="auto"/>
        <w:left w:val="none" w:sz="0" w:space="0" w:color="auto"/>
        <w:bottom w:val="none" w:sz="0" w:space="0" w:color="auto"/>
        <w:right w:val="none" w:sz="0" w:space="0" w:color="auto"/>
      </w:divBdr>
    </w:div>
    <w:div w:id="1384672478">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09323172">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gloszenia.propublico.pl/pr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9</Pages>
  <Words>2318</Words>
  <Characters>13909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16195</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8</cp:revision>
  <cp:lastPrinted>2019-06-24T08:53:00Z</cp:lastPrinted>
  <dcterms:created xsi:type="dcterms:W3CDTF">2019-07-31T10:33:00Z</dcterms:created>
  <dcterms:modified xsi:type="dcterms:W3CDTF">2019-08-01T12:04:00Z</dcterms:modified>
</cp:coreProperties>
</file>