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F763D9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F763D9">
        <w:rPr>
          <w:rFonts w:ascii="Verdana" w:hAnsi="Verdana"/>
          <w:sz w:val="16"/>
          <w:szCs w:val="16"/>
        </w:rPr>
        <w:t>KC-zp.272-405/19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Pr="00F763D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="0021206B" w:rsidRPr="00315D72">
        <w:rPr>
          <w:rFonts w:ascii="Verdana" w:hAnsi="Verdana"/>
          <w:sz w:val="16"/>
          <w:szCs w:val="16"/>
        </w:rPr>
        <w:t xml:space="preserve"> </w:t>
      </w:r>
      <w:r w:rsidRPr="00F763D9">
        <w:rPr>
          <w:rFonts w:ascii="Verdana" w:hAnsi="Verdana"/>
          <w:sz w:val="16"/>
          <w:szCs w:val="16"/>
        </w:rPr>
        <w:t>2019-07-30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763D9" w:rsidRPr="00F763D9">
        <w:rPr>
          <w:rFonts w:ascii="Verdana" w:hAnsi="Verdana"/>
          <w:b/>
          <w:sz w:val="20"/>
        </w:rPr>
        <w:t>2019-07-26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763D9" w:rsidRPr="00F763D9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8D41FB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763D9" w:rsidRPr="00F763D9">
        <w:rPr>
          <w:rFonts w:ascii="Verdana" w:hAnsi="Verdana"/>
          <w:b/>
          <w:sz w:val="20"/>
        </w:rPr>
        <w:t>obsługa szatni w pawilonach AGH - KC-zp.272-405/19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>1.Czy Zamawiający przewiduje możliwość zmiany treści umowy spowodowanej koniecznością waloryzacji cen w uzasadnionych przypadkach? W szczególności Wykonawca prosi o potwierdzenie czy będzie stanowić podstawę do złożenia wniosku o zmianę wynagrodzenia wystąpienie okoliczności niezależnych od Wykonawcy, wynikających z decyzji organów władzy publicznej, określonych w art. 142 ust. 5 pkt 1-4 PZP (zmiana stawki VAT, zmiana minimalnego wynagrodzenia za pracę/ minimalnej stawki godzinowej, zmiana zasad lub stawek ubezpieczenia społecznego/ zdrowotnego, zmiany w zakresie zasad gromadzenia i wysokości wpłat do pracowniczych planów kapitałowych)?</w:t>
      </w:r>
    </w:p>
    <w:p w:rsid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>2.Czy Zamawiający dopuszcza podwykonawstwa w obszarze całości przedmiotowego postępowania?</w:t>
      </w:r>
    </w:p>
    <w:p w:rsid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>3.W jaki sposób Zamawiający oszacował powierzchnię podlegającą sprzątaniu oraz sporządził harmonogram sprzątania, w szczególności czy określone w niniejszym postepowaniu powierzchnie sprzątania i harmonogram sprzątania wykazują różnice w stosunku do określonych w aktualnie realizowanym zamówieniu (poprzednim postępowaniu w tym samym przedmiocie), względnie- czy zachodzą inne istotne różnice w stosunku do usługi, której wykonawca został wybrany w poprzednim postępowaniu?</w:t>
      </w:r>
    </w:p>
    <w:p w:rsid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>4.Wykonawca prosi o udzielenie wyjaśnień w zakresie sposobu oszacowania przez Zamawiającego wartości przedmiotu zamówienia, poprzez wskazanie:</w:t>
      </w: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 xml:space="preserve">1)czy podstawą szacowania była wartość usługi świadczonej przez obecnego Wykonawcę- rosimy o wskazanie, jaka była wartość (netto i </w:t>
      </w:r>
      <w:r w:rsidRPr="008D41FB">
        <w:rPr>
          <w:rFonts w:ascii="Verdana" w:hAnsi="Verdana"/>
          <w:sz w:val="20"/>
        </w:rPr>
        <w:lastRenderedPageBreak/>
        <w:t>brutto) faktur za realizację usługi przez obecnego wykonawcę wystawionych w okresie ostatnich 3 miesięcy?</w:t>
      </w: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>2)w odniesieniu do jakiej części usługi (procentowo lub kwotowo) Zamawiający, dokonując określenia wartości zamówienia, przewidział jej opodatkowanie stawką 8%, a do jakiej- 23%, a także czy podstawą szacowania  w tym zakresie były dane nt. sposobu realizacji obecnie wykonywanej usługi (faktury wystawiane przez obecnego Wykonawcę)- prosimy o wskazanie, w jakiej części (procentowo lub kwotowo) usługi świadczone przez dotychczasowego wykonawcę były opodatkowane stawkami odpowiednio 8 % i 23%?</w:t>
      </w:r>
    </w:p>
    <w:p w:rsid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D41FB" w:rsidRP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>5.Czy obecny Wykonawca (prosimy o podanie jego nazwy) został ukarany karą lub karami za nienależyte wykonanie przedmiotu umowy? Jeśli tak - prosimy o podanie wartości oraz ilości nałożonych kar?</w:t>
      </w:r>
    </w:p>
    <w:p w:rsid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41FB">
        <w:rPr>
          <w:rFonts w:ascii="Verdana" w:hAnsi="Verdana"/>
          <w:sz w:val="20"/>
        </w:rPr>
        <w:t xml:space="preserve">6.Czy obecny Wykonawca usługi otrzymuje należne wynagrodzenie w terminie zgodnym z umową? Jeśli Zamawiający regulował faktury z opóźnieniem to Wykonawca prosi o informację ile razy w ciągu trwania obecnej umowy taka sytuacja miała miejsce i jaki był okres opóźnienia?  </w:t>
      </w:r>
    </w:p>
    <w:p w:rsidR="008D41FB" w:rsidRDefault="008D41FB" w:rsidP="008D41F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 w:rsidP="008D41F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 w:rsidP="008D41FB">
      <w:pPr>
        <w:rPr>
          <w:rFonts w:ascii="Verdana" w:hAnsi="Verdana"/>
        </w:rPr>
      </w:pPr>
    </w:p>
    <w:p w:rsidR="0021206B" w:rsidRPr="006D12E0" w:rsidRDefault="008D41FB" w:rsidP="008D41FB">
      <w:pPr>
        <w:jc w:val="both"/>
        <w:rPr>
          <w:rFonts w:ascii="Verdana" w:hAnsi="Verdana"/>
        </w:rPr>
      </w:pPr>
      <w:r w:rsidRPr="006D12E0">
        <w:rPr>
          <w:rFonts w:ascii="Verdana" w:hAnsi="Verdana"/>
        </w:rPr>
        <w:t>Ad. 1 – Zmiany umowy określa §1</w:t>
      </w:r>
      <w:r w:rsidR="00332C29">
        <w:rPr>
          <w:rFonts w:ascii="Verdana" w:hAnsi="Verdana"/>
        </w:rPr>
        <w:t>2</w:t>
      </w:r>
      <w:r w:rsidRPr="006D12E0">
        <w:rPr>
          <w:rFonts w:ascii="Verdana" w:hAnsi="Verdana"/>
        </w:rPr>
        <w:t xml:space="preserve"> Wzoru umowy. Zamawiający pozostawia zapisy §1</w:t>
      </w:r>
      <w:r w:rsidR="00332C29">
        <w:rPr>
          <w:rFonts w:ascii="Verdana" w:hAnsi="Verdana"/>
        </w:rPr>
        <w:t>2</w:t>
      </w:r>
      <w:r w:rsidRPr="006D12E0">
        <w:rPr>
          <w:rFonts w:ascii="Verdana" w:hAnsi="Verdana"/>
        </w:rPr>
        <w:t xml:space="preserve"> bez zmian.</w:t>
      </w:r>
    </w:p>
    <w:p w:rsidR="008D41FB" w:rsidRPr="006D12E0" w:rsidRDefault="008D41FB" w:rsidP="008D41FB">
      <w:pPr>
        <w:jc w:val="both"/>
        <w:rPr>
          <w:rFonts w:ascii="Verdana" w:hAnsi="Verdana"/>
        </w:rPr>
      </w:pPr>
    </w:p>
    <w:p w:rsidR="008D41FB" w:rsidRPr="006D12E0" w:rsidRDefault="008D41FB" w:rsidP="008D41FB">
      <w:pPr>
        <w:jc w:val="both"/>
        <w:rPr>
          <w:rFonts w:ascii="Verdana" w:hAnsi="Verdana"/>
        </w:rPr>
      </w:pPr>
      <w:r w:rsidRPr="006D12E0">
        <w:rPr>
          <w:rFonts w:ascii="Verdana" w:hAnsi="Verdana"/>
        </w:rPr>
        <w:t xml:space="preserve">Ad. 2 – Zamawiający nie dopuszcza podwykonawstwa w zakresie całości zamówienia. Z przepisu art. 36a ust. 1 </w:t>
      </w:r>
      <w:proofErr w:type="spellStart"/>
      <w:r w:rsidRPr="006D12E0">
        <w:rPr>
          <w:rFonts w:ascii="Verdana" w:hAnsi="Verdana"/>
        </w:rPr>
        <w:t>Pzp</w:t>
      </w:r>
      <w:proofErr w:type="spellEnd"/>
      <w:r w:rsidRPr="006D12E0">
        <w:rPr>
          <w:rFonts w:ascii="Verdana" w:hAnsi="Verdana"/>
        </w:rPr>
        <w:t xml:space="preserve"> w zw. z art. 2 pkt 9b </w:t>
      </w:r>
      <w:proofErr w:type="spellStart"/>
      <w:r w:rsidRPr="006D12E0">
        <w:rPr>
          <w:rFonts w:ascii="Verdana" w:hAnsi="Verdana"/>
        </w:rPr>
        <w:t>Pzp</w:t>
      </w:r>
      <w:proofErr w:type="spellEnd"/>
      <w:r w:rsidRPr="006D12E0">
        <w:rPr>
          <w:rFonts w:ascii="Verdana" w:hAnsi="Verdana"/>
        </w:rPr>
        <w:t xml:space="preserve"> wynika zakaz powierzenia realizacji całości zamówienia podwykonawcy (Por. uchwała </w:t>
      </w:r>
      <w:proofErr w:type="spellStart"/>
      <w:r w:rsidR="00332C29">
        <w:rPr>
          <w:rFonts w:ascii="Verdana" w:hAnsi="Verdana"/>
        </w:rPr>
        <w:t>U</w:t>
      </w:r>
      <w:r w:rsidR="00332C29" w:rsidRPr="006D12E0">
        <w:rPr>
          <w:rFonts w:ascii="Verdana" w:hAnsi="Verdana"/>
        </w:rPr>
        <w:t>chwała</w:t>
      </w:r>
      <w:proofErr w:type="spellEnd"/>
      <w:r w:rsidR="00332C29" w:rsidRPr="006D12E0">
        <w:rPr>
          <w:rFonts w:ascii="Verdana" w:hAnsi="Verdana"/>
        </w:rPr>
        <w:t xml:space="preserve"> </w:t>
      </w:r>
      <w:r w:rsidR="00332C29">
        <w:rPr>
          <w:rFonts w:ascii="Verdana" w:hAnsi="Verdana"/>
        </w:rPr>
        <w:t>K</w:t>
      </w:r>
      <w:r w:rsidR="00332C29" w:rsidRPr="006D12E0">
        <w:rPr>
          <w:rFonts w:ascii="Verdana" w:hAnsi="Verdana"/>
        </w:rPr>
        <w:t xml:space="preserve">rajowej </w:t>
      </w:r>
      <w:r w:rsidR="00332C29">
        <w:rPr>
          <w:rFonts w:ascii="Verdana" w:hAnsi="Verdana"/>
        </w:rPr>
        <w:t>I</w:t>
      </w:r>
      <w:r w:rsidR="00332C29" w:rsidRPr="006D12E0">
        <w:rPr>
          <w:rFonts w:ascii="Verdana" w:hAnsi="Verdana"/>
        </w:rPr>
        <w:t xml:space="preserve">zby </w:t>
      </w:r>
      <w:r w:rsidR="00332C29">
        <w:rPr>
          <w:rFonts w:ascii="Verdana" w:hAnsi="Verdana"/>
        </w:rPr>
        <w:t>O</w:t>
      </w:r>
      <w:bookmarkStart w:id="0" w:name="_GoBack"/>
      <w:bookmarkEnd w:id="0"/>
      <w:r w:rsidR="00332C29" w:rsidRPr="006D12E0">
        <w:rPr>
          <w:rFonts w:ascii="Verdana" w:hAnsi="Verdana"/>
        </w:rPr>
        <w:t xml:space="preserve">dwoławczej </w:t>
      </w:r>
      <w:r w:rsidRPr="006D12E0">
        <w:rPr>
          <w:rFonts w:ascii="Verdana" w:hAnsi="Verdana"/>
        </w:rPr>
        <w:t>z dnia 4 listopada 2016 r. Sygn. akt: KIO/KU 67/16 ).</w:t>
      </w:r>
    </w:p>
    <w:p w:rsidR="008D41FB" w:rsidRPr="006D12E0" w:rsidRDefault="008D41FB" w:rsidP="008D41FB">
      <w:pPr>
        <w:jc w:val="both"/>
        <w:rPr>
          <w:rFonts w:ascii="Verdana" w:hAnsi="Verdana"/>
        </w:rPr>
      </w:pPr>
    </w:p>
    <w:p w:rsidR="008D41FB" w:rsidRPr="006D12E0" w:rsidRDefault="008D41FB" w:rsidP="008D41FB">
      <w:pPr>
        <w:rPr>
          <w:rFonts w:ascii="Verdana" w:hAnsi="Verdana"/>
        </w:rPr>
      </w:pPr>
      <w:r w:rsidRPr="006D12E0">
        <w:rPr>
          <w:rFonts w:ascii="Verdana" w:hAnsi="Verdana"/>
        </w:rPr>
        <w:t>Ad. 3 – Zapytanie nie dotyczy przedmiotowego postępowania.</w:t>
      </w:r>
    </w:p>
    <w:p w:rsidR="008D41FB" w:rsidRPr="006D12E0" w:rsidRDefault="008D41FB" w:rsidP="008D41FB">
      <w:pPr>
        <w:rPr>
          <w:rFonts w:ascii="Verdana" w:hAnsi="Verdana"/>
        </w:rPr>
      </w:pPr>
    </w:p>
    <w:p w:rsidR="008D41FB" w:rsidRPr="006D12E0" w:rsidRDefault="008D41FB" w:rsidP="006D12E0">
      <w:pPr>
        <w:jc w:val="both"/>
        <w:rPr>
          <w:rFonts w:ascii="Verdana" w:hAnsi="Verdana"/>
        </w:rPr>
      </w:pPr>
      <w:r w:rsidRPr="006D12E0">
        <w:rPr>
          <w:rFonts w:ascii="Verdana" w:hAnsi="Verdana"/>
        </w:rPr>
        <w:t>Ad. 4-6 – Pytania nie dotyczą treści SIWZ. Zamawiający udzieli odpowiedzi w powyższym zakresie zgodnie z ustawą</w:t>
      </w:r>
      <w:r w:rsidR="006D12E0" w:rsidRPr="006D12E0">
        <w:rPr>
          <w:rFonts w:ascii="Verdana" w:hAnsi="Verdana"/>
        </w:rPr>
        <w:t xml:space="preserve"> </w:t>
      </w:r>
      <w:r w:rsidRPr="006D12E0">
        <w:rPr>
          <w:rFonts w:ascii="Verdana" w:hAnsi="Verdana"/>
        </w:rPr>
        <w:t>o dostępie do informacji publicznej z dnia 6 września 2001 r. tekst jednolity</w:t>
      </w:r>
      <w:r w:rsidR="006D12E0" w:rsidRPr="006D12E0">
        <w:rPr>
          <w:rFonts w:ascii="Verdana" w:hAnsi="Verdana"/>
        </w:rPr>
        <w:t xml:space="preserve"> </w:t>
      </w:r>
      <w:r w:rsidRPr="006D12E0">
        <w:rPr>
          <w:rFonts w:ascii="Verdana" w:hAnsi="Verdana"/>
        </w:rPr>
        <w:t>(Dz.U. z 2018 r. poz. 1330)</w:t>
      </w:r>
      <w:r w:rsidR="006D12E0" w:rsidRPr="006D12E0">
        <w:rPr>
          <w:rFonts w:ascii="Verdana" w:hAnsi="Verdana"/>
        </w:rPr>
        <w:t>.</w:t>
      </w:r>
    </w:p>
    <w:p w:rsidR="006D12E0" w:rsidRPr="006D12E0" w:rsidRDefault="006D12E0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6D12E0" w:rsidRPr="006D12E0" w:rsidRDefault="006D12E0" w:rsidP="006D12E0">
      <w:pPr>
        <w:ind w:left="709" w:hanging="709"/>
        <w:rPr>
          <w:rFonts w:ascii="Verdana" w:hAnsi="Verdana"/>
          <w:b/>
          <w:i/>
        </w:rPr>
      </w:pPr>
      <w:r w:rsidRPr="006D12E0">
        <w:rPr>
          <w:rFonts w:ascii="Verdana" w:hAnsi="Verdana"/>
          <w:b/>
          <w:i/>
        </w:rPr>
        <w:t>Treść niniejszego pisma stanowi integralną część SIWZ.</w:t>
      </w:r>
    </w:p>
    <w:p w:rsidR="006D12E0" w:rsidRPr="006D12E0" w:rsidRDefault="006D12E0" w:rsidP="006D12E0"/>
    <w:p w:rsidR="006D12E0" w:rsidRPr="006D12E0" w:rsidRDefault="006D12E0" w:rsidP="006D12E0"/>
    <w:p w:rsidR="006D12E0" w:rsidRDefault="006D12E0" w:rsidP="006D12E0"/>
    <w:p w:rsidR="006D12E0" w:rsidRPr="001A22BD" w:rsidRDefault="006D12E0" w:rsidP="006D12E0">
      <w:pPr>
        <w:tabs>
          <w:tab w:val="left" w:pos="5250"/>
        </w:tabs>
        <w:rPr>
          <w:rFonts w:ascii="Verdana" w:hAnsi="Verdana"/>
        </w:rPr>
      </w:pPr>
      <w:r>
        <w:tab/>
      </w:r>
      <w:r w:rsidRPr="001A22BD">
        <w:rPr>
          <w:rFonts w:ascii="Verdana" w:hAnsi="Verdana"/>
        </w:rPr>
        <w:t xml:space="preserve">Kanclerz AGH                                                                        </w:t>
      </w:r>
    </w:p>
    <w:p w:rsidR="006D12E0" w:rsidRPr="001A22BD" w:rsidRDefault="006D12E0" w:rsidP="006D12E0">
      <w:pPr>
        <w:tabs>
          <w:tab w:val="left" w:pos="5250"/>
        </w:tabs>
        <w:rPr>
          <w:rFonts w:ascii="Verdana" w:hAnsi="Verdana"/>
        </w:rPr>
      </w:pPr>
    </w:p>
    <w:p w:rsidR="006D12E0" w:rsidRPr="001A22BD" w:rsidRDefault="006D12E0" w:rsidP="006D12E0">
      <w:pPr>
        <w:tabs>
          <w:tab w:val="left" w:pos="5250"/>
        </w:tabs>
        <w:rPr>
          <w:rFonts w:ascii="Verdana" w:hAnsi="Verdana"/>
        </w:rPr>
      </w:pPr>
    </w:p>
    <w:p w:rsidR="006D12E0" w:rsidRPr="001A22BD" w:rsidRDefault="006D12E0" w:rsidP="006D12E0">
      <w:pPr>
        <w:jc w:val="right"/>
        <w:rPr>
          <w:rFonts w:ascii="Verdana" w:hAnsi="Verdana"/>
        </w:rPr>
      </w:pPr>
      <w:r w:rsidRPr="001A22BD">
        <w:rPr>
          <w:rFonts w:ascii="Verdana" w:hAnsi="Verdana"/>
        </w:rPr>
        <w:t xml:space="preserve"> mgr inż. Henryk Zioło</w:t>
      </w:r>
    </w:p>
    <w:p w:rsidR="006D12E0" w:rsidRPr="001A22BD" w:rsidRDefault="006D12E0" w:rsidP="006D12E0">
      <w:pPr>
        <w:tabs>
          <w:tab w:val="left" w:pos="5250"/>
        </w:tabs>
        <w:jc w:val="right"/>
        <w:rPr>
          <w:rFonts w:ascii="Verdana" w:hAnsi="Verdana"/>
        </w:rPr>
      </w:pPr>
    </w:p>
    <w:p w:rsidR="00943AEF" w:rsidRPr="006D12E0" w:rsidRDefault="00943AEF" w:rsidP="006D12E0">
      <w:pPr>
        <w:tabs>
          <w:tab w:val="left" w:pos="1800"/>
        </w:tabs>
      </w:pPr>
    </w:p>
    <w:sectPr w:rsidR="00943AEF" w:rsidRPr="006D12E0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C25" w:rsidRDefault="00881C25">
      <w:r>
        <w:separator/>
      </w:r>
    </w:p>
  </w:endnote>
  <w:endnote w:type="continuationSeparator" w:id="0">
    <w:p w:rsidR="00881C25" w:rsidRDefault="0088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32C2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C25" w:rsidRDefault="00881C25">
      <w:r>
        <w:separator/>
      </w:r>
    </w:p>
  </w:footnote>
  <w:footnote w:type="continuationSeparator" w:id="0">
    <w:p w:rsidR="00881C25" w:rsidRDefault="00881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3D9" w:rsidRDefault="00F76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32C2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32C2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C2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2C29"/>
    <w:rsid w:val="00333103"/>
    <w:rsid w:val="00347E12"/>
    <w:rsid w:val="003B15E7"/>
    <w:rsid w:val="003F7802"/>
    <w:rsid w:val="00476899"/>
    <w:rsid w:val="00542F2E"/>
    <w:rsid w:val="005A7BE4"/>
    <w:rsid w:val="0061472E"/>
    <w:rsid w:val="006D12E0"/>
    <w:rsid w:val="00721200"/>
    <w:rsid w:val="00775A72"/>
    <w:rsid w:val="007B12A7"/>
    <w:rsid w:val="00825F26"/>
    <w:rsid w:val="0083033C"/>
    <w:rsid w:val="00881C25"/>
    <w:rsid w:val="008D41FB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763D9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A87BDD6"/>
  <w15:chartTrackingRefBased/>
  <w15:docId w15:val="{784A83C1-709E-4000-ADC1-330B2544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519</Words>
  <Characters>3468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2019-07-30T12:19:00Z</cp:lastPrinted>
  <dcterms:created xsi:type="dcterms:W3CDTF">2019-07-30T12:19:00Z</dcterms:created>
  <dcterms:modified xsi:type="dcterms:W3CDTF">2019-07-30T12:19:00Z</dcterms:modified>
</cp:coreProperties>
</file>