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71530" w:rsidRPr="00471530">
        <w:rPr>
          <w:b/>
          <w:bCs/>
          <w:sz w:val="24"/>
        </w:rPr>
        <w:t>ZP/18/2019</w:t>
      </w:r>
      <w:r>
        <w:rPr>
          <w:sz w:val="24"/>
        </w:rPr>
        <w:tab/>
        <w:t xml:space="preserve"> </w:t>
      </w:r>
      <w:r w:rsidR="00471530" w:rsidRPr="00471530">
        <w:rPr>
          <w:sz w:val="24"/>
        </w:rPr>
        <w:t>Kraków</w:t>
      </w:r>
      <w:r>
        <w:rPr>
          <w:sz w:val="24"/>
        </w:rPr>
        <w:t xml:space="preserve"> dnia: </w:t>
      </w:r>
      <w:r w:rsidR="00471530" w:rsidRPr="00471530">
        <w:rPr>
          <w:sz w:val="24"/>
        </w:rPr>
        <w:t>2019-07-2</w:t>
      </w:r>
      <w:r w:rsidR="00F36268">
        <w:rPr>
          <w:sz w:val="24"/>
        </w:rPr>
        <w:t>4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6206DC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6206DC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6206DC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6206DC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6206DC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6206DC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846A1A">
        <w:rPr>
          <w:rFonts w:ascii="Times New Roman" w:hAnsi="Times New Roman"/>
        </w:rPr>
        <w:t>-15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71530" w:rsidRPr="00471530">
        <w:rPr>
          <w:sz w:val="24"/>
        </w:rPr>
        <w:t>2019-07-22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471530" w:rsidRPr="00471530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471530" w:rsidRPr="00471530">
        <w:rPr>
          <w:b/>
          <w:sz w:val="24"/>
        </w:rPr>
        <w:t>Zakup i dostawa różnych wyrobów medycznych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846A1A" w:rsidRDefault="00846A1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846A1A">
        <w:rPr>
          <w:b/>
          <w:bCs/>
          <w:sz w:val="24"/>
          <w:u w:val="single"/>
        </w:rPr>
        <w:t>Pakiet 14, pozycja 1</w:t>
      </w:r>
      <w:r w:rsidRPr="00471530">
        <w:rPr>
          <w:sz w:val="24"/>
        </w:rPr>
        <w:t xml:space="preserve"> -  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Zwracamy się z prośbą w trosce o zachowanie uczciwej konkurencji aby  Zamawiający wydzielił z pakietu14   pozycję 1 i umożliwi składanie ofert  wyłącznie na ten asortyment, a w razie odmowy umożliwi złożenie oferty na poszczególne pozycje w obrębie tego zadania. Wydzielenie pozycji do osobnej części pozwoli na startowanie w przetargu większej liczbie wykonawców, a przez to Zamawiający uzyska najbardziej korzystną cenę .?</w:t>
      </w:r>
    </w:p>
    <w:p w:rsidR="00471530" w:rsidRDefault="00846A1A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F36268">
        <w:rPr>
          <w:b/>
          <w:bCs/>
          <w:sz w:val="24"/>
        </w:rPr>
        <w:t xml:space="preserve"> Zgodnie z SIWZ</w:t>
      </w:r>
    </w:p>
    <w:p w:rsidR="00846A1A" w:rsidRPr="00846A1A" w:rsidRDefault="00846A1A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</w:p>
    <w:p w:rsidR="00846A1A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 xml:space="preserve"> </w:t>
      </w:r>
      <w:r w:rsidRPr="00846A1A">
        <w:rPr>
          <w:b/>
          <w:bCs/>
          <w:sz w:val="24"/>
          <w:u w:val="single"/>
        </w:rPr>
        <w:t>Pakiet 14, pozycja 1</w:t>
      </w:r>
      <w:r w:rsidRPr="00471530">
        <w:rPr>
          <w:sz w:val="24"/>
        </w:rPr>
        <w:t xml:space="preserve">- 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Czy zamawiający dopuści z jako produkt równoważny ZAMKNIĘTY SYSTEM DO ODSYSANIA Z RURKI INTUBACYJNEJ/TRACHEOSTOMIJNEJ o następujących cechach  :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posiada zintegrowany podwójnie obrotowy łącznik 15 mm o kącie 45° do podłączenia rurki i respiratora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posiada obrotowy port do przepłukiwania cewnika (port do irygacji) o długości ok 8 cm zamykany kapturkiem zamocowanym do portu kompatybilny z fiolką 10 ml NaCl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posiada zamykany port do podawania leków wziewnych (MDI)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posiada przeźroczystą komorę pozwalającą na obserwację wydzieliny pacjenta, która izoluje drobnoustroje i jest uszczelniona próżniowo co zmniejszająca ryzyko VAP oraz infekcji krzyżowej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posiada zabezpieczenie łącznika podciśnienia w postaci kapturka zamocowanego do zestawu w sposób zapobiegający zagubieniu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regulacja podciśnienia następuje poprzez zawór kontroli siły ssania znakowany rozmiarem cewnika oraz informacją "OPEN"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blokada zaworu regulacji siły ssania następuje poprzez jego obrót o 90° lub 180°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lastRenderedPageBreak/>
        <w:t>o posiada suwak umożliwiający pełne zamknięcie/otwarcie przepływu bez konieczności rozmontowania całości systemu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system wyposażony w klips pozwalający na bezpieczne rozmontowanie systemu z rurką intubacyjną bez uszkodzenia elementów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cewnik zakończony atraumatycznie niebieską miękką obwódką, zaokrąglony, bez ostrych krawędzi, wyposażony w czarną obwódkę pozwalającą na jego wizualizację podczas przepłukiwania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cewnik wyposażony w dwa otwory boczne ułożone naprzemianlegle oraz znaczniki głębokości skalowane co 1 cm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oznaczenie rozmiaru cewnika widoczne na końcu cewnika, na zaworze kontroli siły ssania oraz kolorystycznie (zgodnie z standardem ISO) na obwódce łączącej pozostałe elementy systemu z rękawem ochronnym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w zestawie kolorowe naklejki do oznaczenia daty wymiany zestawu w języku angielskim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system stanowi integralną całość i jest gotowy do użycia bezpośrednio po wyjęciu z opakowania bez konieczności montażu dodatkowych akcesoriów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sterylny, sterylizowany tlenkiem etylenu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jednorazowego użytku z możliwością stosowania do 72 godzin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o pakowany w rękaw papierowo-foliowy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 xml:space="preserve">o długość 60 cm dla rurek intubacyjnych , 34 cm dla rurek tracheotomijnych 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- rozmiary 10,12,14 i 16 F?</w:t>
      </w:r>
    </w:p>
    <w:p w:rsidR="00846A1A" w:rsidRDefault="00846A1A" w:rsidP="00846A1A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F36268">
        <w:rPr>
          <w:b/>
          <w:bCs/>
          <w:sz w:val="24"/>
        </w:rPr>
        <w:t xml:space="preserve"> Zgodnie z SIWZ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846A1A">
        <w:rPr>
          <w:b/>
          <w:bCs/>
          <w:sz w:val="24"/>
          <w:u w:val="single"/>
        </w:rPr>
        <w:t>Pakiet 19 , pozycja 1</w:t>
      </w:r>
      <w:r w:rsidRPr="00471530">
        <w:rPr>
          <w:sz w:val="24"/>
        </w:rPr>
        <w:t>- Czy zamawiający dopuści jednorazowe podkłady medyczne na kozetkę w rozmiarze 50x 50 m  perforacja co 38 cm, pozostałe parametry zgodne z SIWZ?</w:t>
      </w:r>
    </w:p>
    <w:p w:rsidR="00846A1A" w:rsidRDefault="00846A1A" w:rsidP="00846A1A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592BD8">
        <w:rPr>
          <w:b/>
          <w:bCs/>
          <w:sz w:val="24"/>
        </w:rPr>
        <w:t xml:space="preserve"> Nie</w:t>
      </w:r>
    </w:p>
    <w:p w:rsidR="00846A1A" w:rsidRPr="00471530" w:rsidRDefault="00846A1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846A1A">
        <w:rPr>
          <w:b/>
          <w:bCs/>
          <w:sz w:val="24"/>
          <w:u w:val="single"/>
        </w:rPr>
        <w:t>Pakiet 19 , pozycja 1</w:t>
      </w:r>
      <w:r w:rsidRPr="00471530">
        <w:rPr>
          <w:sz w:val="24"/>
        </w:rPr>
        <w:t>- Czy zamawiający dopuści jednorazowe podkłady medyczne na kozetkę w rozmiarze 58x 50 m  perforacja co 38 cm, pozostałe parametry zgodne z SIWZ?</w:t>
      </w:r>
    </w:p>
    <w:p w:rsidR="00846A1A" w:rsidRDefault="00846A1A" w:rsidP="00846A1A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592BD8">
        <w:rPr>
          <w:b/>
          <w:bCs/>
          <w:sz w:val="24"/>
        </w:rPr>
        <w:t xml:space="preserve"> Nie</w:t>
      </w:r>
    </w:p>
    <w:p w:rsidR="00846A1A" w:rsidRDefault="00846A1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846A1A">
        <w:rPr>
          <w:b/>
          <w:bCs/>
          <w:sz w:val="24"/>
          <w:u w:val="single"/>
        </w:rPr>
        <w:t>Pakiet 19, pozycja 2</w:t>
      </w:r>
      <w:r w:rsidRPr="00471530">
        <w:rPr>
          <w:sz w:val="24"/>
        </w:rPr>
        <w:t>- Czy zamawiający dopuści podkłady medyczne na fotel ginekologiczny w rolce rozmiar 50x 50 m perforacja co 38 cm ?</w:t>
      </w:r>
    </w:p>
    <w:p w:rsidR="00846A1A" w:rsidRDefault="00846A1A" w:rsidP="00846A1A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592BD8">
        <w:rPr>
          <w:b/>
          <w:bCs/>
          <w:sz w:val="24"/>
        </w:rPr>
        <w:t xml:space="preserve"> Nie</w:t>
      </w:r>
    </w:p>
    <w:p w:rsidR="00846A1A" w:rsidRPr="00471530" w:rsidRDefault="00846A1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846A1A">
        <w:rPr>
          <w:b/>
          <w:bCs/>
          <w:sz w:val="24"/>
          <w:u w:val="single"/>
        </w:rPr>
        <w:t>Pakiet 19, pozycja 2</w:t>
      </w:r>
      <w:r w:rsidRPr="00471530">
        <w:rPr>
          <w:sz w:val="24"/>
        </w:rPr>
        <w:t>- Czy zamawiający dopuści podkłady medyczne na fotel ginekologiczny w rolce rozmiar 38x 50 m perforacja co 50 cm  lub 40 cm?</w:t>
      </w:r>
    </w:p>
    <w:p w:rsidR="00846A1A" w:rsidRDefault="00846A1A" w:rsidP="00846A1A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592BD8">
        <w:rPr>
          <w:b/>
          <w:bCs/>
          <w:sz w:val="24"/>
        </w:rPr>
        <w:t xml:space="preserve"> Nie</w:t>
      </w:r>
    </w:p>
    <w:p w:rsidR="00846A1A" w:rsidRPr="00471530" w:rsidRDefault="00846A1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846A1A">
        <w:rPr>
          <w:b/>
          <w:bCs/>
          <w:sz w:val="24"/>
          <w:u w:val="single"/>
        </w:rPr>
        <w:t>Pakiet 23, pozycja 1-</w:t>
      </w:r>
      <w:r w:rsidRPr="00471530">
        <w:rPr>
          <w:sz w:val="24"/>
        </w:rPr>
        <w:t xml:space="preserve"> Czy zamawiający odstąpi od parametry " cyfra na korpusie maski"?</w:t>
      </w:r>
    </w:p>
    <w:p w:rsidR="00846A1A" w:rsidRDefault="00846A1A" w:rsidP="00846A1A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F36268">
        <w:rPr>
          <w:b/>
          <w:bCs/>
          <w:sz w:val="24"/>
        </w:rPr>
        <w:t xml:space="preserve"> Zgodnie z SIWZ</w:t>
      </w:r>
    </w:p>
    <w:p w:rsidR="00846A1A" w:rsidRPr="00471530" w:rsidRDefault="00846A1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846A1A">
        <w:rPr>
          <w:b/>
          <w:bCs/>
          <w:sz w:val="24"/>
          <w:u w:val="single"/>
        </w:rPr>
        <w:t>Pakiet 23, pozycja 1</w:t>
      </w:r>
      <w:r w:rsidRPr="00471530">
        <w:rPr>
          <w:sz w:val="24"/>
        </w:rPr>
        <w:t>- Czy zamawiający dopuści w zamian za oznaczenie cyfrą na korpusie maski, nazwę w języku angielskim, która określa dla kogo jest przeznaczona maska tzn.:"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Dla rozmiaru: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0-</w:t>
      </w:r>
      <w:r w:rsidRPr="00471530">
        <w:rPr>
          <w:sz w:val="24"/>
        </w:rPr>
        <w:tab/>
        <w:t>neonate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1.0-infant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2.0-child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3.0 -ADULT S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4.0- ADULT M</w:t>
      </w:r>
    </w:p>
    <w:p w:rsidR="00471530" w:rsidRP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t>5.0- ADULT L</w:t>
      </w:r>
    </w:p>
    <w:p w:rsidR="00471530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471530">
        <w:rPr>
          <w:sz w:val="24"/>
        </w:rPr>
        <w:lastRenderedPageBreak/>
        <w:t>6.0- Extra large ?</w:t>
      </w:r>
    </w:p>
    <w:p w:rsidR="00846A1A" w:rsidRDefault="00846A1A" w:rsidP="00846A1A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F36268" w:rsidRPr="00F36268">
        <w:rPr>
          <w:b/>
          <w:bCs/>
          <w:sz w:val="24"/>
        </w:rPr>
        <w:t xml:space="preserve"> </w:t>
      </w:r>
      <w:r w:rsidR="00F36268">
        <w:rPr>
          <w:b/>
          <w:bCs/>
          <w:sz w:val="24"/>
        </w:rPr>
        <w:t>Zgodnie z SIWZ</w:t>
      </w:r>
    </w:p>
    <w:p w:rsidR="00846A1A" w:rsidRPr="00471530" w:rsidRDefault="00846A1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471530" w:rsidP="00095B30">
      <w:pPr>
        <w:pStyle w:val="Tekstpodstawowywcity3"/>
        <w:spacing w:line="240" w:lineRule="auto"/>
        <w:ind w:firstLine="0"/>
        <w:rPr>
          <w:sz w:val="24"/>
        </w:rPr>
      </w:pPr>
      <w:r w:rsidRPr="00846A1A">
        <w:rPr>
          <w:b/>
          <w:bCs/>
          <w:sz w:val="24"/>
          <w:u w:val="single"/>
        </w:rPr>
        <w:t>Pakiet 23, pozycja 1</w:t>
      </w:r>
      <w:r w:rsidRPr="00471530">
        <w:rPr>
          <w:sz w:val="24"/>
        </w:rPr>
        <w:t>- Czy zamawiający dopuści kolorystyczne pierścienie dla łatwiejszej identyfikacji w następujących kolorach : ( 4.0- czerwony, 5.0 -niebieski, 6.0pomarańczowy)?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F36268" w:rsidRPr="00F36268">
        <w:rPr>
          <w:b/>
          <w:bCs/>
          <w:sz w:val="24"/>
        </w:rPr>
        <w:t xml:space="preserve"> </w:t>
      </w:r>
      <w:r w:rsidR="00F36268">
        <w:rPr>
          <w:b/>
          <w:bCs/>
          <w:sz w:val="24"/>
        </w:rPr>
        <w:t>Zgodnie z SIWZ</w:t>
      </w:r>
      <w:bookmarkStart w:id="0" w:name="_GoBack"/>
      <w:bookmarkEnd w:id="0"/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471530" w:rsidP="00A65EBE">
      <w:pPr>
        <w:ind w:left="3117" w:firstLine="2"/>
        <w:jc w:val="center"/>
        <w:rPr>
          <w:sz w:val="24"/>
        </w:rPr>
      </w:pPr>
      <w:r w:rsidRPr="00471530">
        <w:rPr>
          <w:sz w:val="24"/>
        </w:rPr>
        <w:t>Agnieszka</w:t>
      </w:r>
      <w:r w:rsidR="006D4AB3">
        <w:rPr>
          <w:sz w:val="24"/>
        </w:rPr>
        <w:t xml:space="preserve"> </w:t>
      </w:r>
      <w:r w:rsidRPr="00471530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6DC" w:rsidRDefault="006206DC">
      <w:r>
        <w:separator/>
      </w:r>
    </w:p>
  </w:endnote>
  <w:endnote w:type="continuationSeparator" w:id="0">
    <w:p w:rsidR="006206DC" w:rsidRDefault="0062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F3626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6DC" w:rsidRDefault="006206DC">
      <w:r>
        <w:separator/>
      </w:r>
    </w:p>
  </w:footnote>
  <w:footnote w:type="continuationSeparator" w:id="0">
    <w:p w:rsidR="006206DC" w:rsidRDefault="0062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6DC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71530"/>
    <w:rsid w:val="004C557F"/>
    <w:rsid w:val="00511522"/>
    <w:rsid w:val="00592BD8"/>
    <w:rsid w:val="0059664F"/>
    <w:rsid w:val="006206DC"/>
    <w:rsid w:val="006A2EEE"/>
    <w:rsid w:val="006D4AB3"/>
    <w:rsid w:val="00744F73"/>
    <w:rsid w:val="00832820"/>
    <w:rsid w:val="00846A1A"/>
    <w:rsid w:val="008719F0"/>
    <w:rsid w:val="008F1114"/>
    <w:rsid w:val="009C5A14"/>
    <w:rsid w:val="00A22275"/>
    <w:rsid w:val="00A65EBE"/>
    <w:rsid w:val="00A739DC"/>
    <w:rsid w:val="00AC2693"/>
    <w:rsid w:val="00BF6F6C"/>
    <w:rsid w:val="00CF2117"/>
    <w:rsid w:val="00DF32E8"/>
    <w:rsid w:val="00E2789F"/>
    <w:rsid w:val="00E34D01"/>
    <w:rsid w:val="00E86398"/>
    <w:rsid w:val="00EA11E9"/>
    <w:rsid w:val="00F36268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33F43E"/>
  <w15:chartTrackingRefBased/>
  <w15:docId w15:val="{3C9CCEB0-6593-493C-A071-5B1426E7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676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</dc:creator>
  <cp:keywords/>
  <cp:lastModifiedBy>KINGA</cp:lastModifiedBy>
  <cp:revision>6</cp:revision>
  <cp:lastPrinted>2001-02-10T14:28:00Z</cp:lastPrinted>
  <dcterms:created xsi:type="dcterms:W3CDTF">2019-07-22T09:59:00Z</dcterms:created>
  <dcterms:modified xsi:type="dcterms:W3CDTF">2019-07-24T13:17:00Z</dcterms:modified>
</cp:coreProperties>
</file>