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AA77" w14:textId="77777777" w:rsidR="009B7FAE" w:rsidRPr="00562C8D" w:rsidRDefault="009B7FAE" w:rsidP="00562C8D">
      <w:pPr>
        <w:spacing w:line="276" w:lineRule="auto"/>
        <w:jc w:val="center"/>
        <w:rPr>
          <w:rFonts w:ascii="Arial" w:hAnsi="Arial" w:cs="Arial"/>
          <w:b/>
        </w:rPr>
      </w:pPr>
      <w:r w:rsidRPr="00562C8D">
        <w:rPr>
          <w:rFonts w:ascii="Arial" w:hAnsi="Arial" w:cs="Arial"/>
          <w:b/>
        </w:rPr>
        <w:t>Istotne postanowienia umowy</w:t>
      </w:r>
    </w:p>
    <w:p w14:paraId="25577245" w14:textId="77777777" w:rsidR="009B7FAE" w:rsidRPr="00562C8D" w:rsidRDefault="009B7FAE" w:rsidP="00562C8D">
      <w:pPr>
        <w:spacing w:line="276" w:lineRule="auto"/>
        <w:jc w:val="center"/>
        <w:rPr>
          <w:rFonts w:ascii="Arial" w:hAnsi="Arial" w:cs="Arial"/>
        </w:rPr>
      </w:pPr>
      <w:r w:rsidRPr="00562C8D">
        <w:rPr>
          <w:rFonts w:ascii="Arial" w:hAnsi="Arial" w:cs="Arial"/>
        </w:rPr>
        <w:t>zawarta na podstawie art. 138o</w:t>
      </w:r>
    </w:p>
    <w:p w14:paraId="26C78F25" w14:textId="77777777" w:rsidR="009B7FAE" w:rsidRPr="00562C8D" w:rsidRDefault="009B7FAE" w:rsidP="00562C8D">
      <w:pPr>
        <w:spacing w:line="276" w:lineRule="auto"/>
        <w:jc w:val="center"/>
        <w:rPr>
          <w:rFonts w:ascii="Arial" w:hAnsi="Arial" w:cs="Arial"/>
        </w:rPr>
      </w:pPr>
      <w:r w:rsidRPr="00562C8D">
        <w:rPr>
          <w:rFonts w:ascii="Arial" w:hAnsi="Arial" w:cs="Arial"/>
        </w:rPr>
        <w:t>ustawy Prawo zamówień publicznych</w:t>
      </w:r>
    </w:p>
    <w:p w14:paraId="50CB3C42" w14:textId="77777777" w:rsidR="009B7FAE" w:rsidRPr="006053C2" w:rsidRDefault="009B7FAE" w:rsidP="006053C2">
      <w:pPr>
        <w:spacing w:line="276" w:lineRule="auto"/>
        <w:jc w:val="center"/>
        <w:rPr>
          <w:rFonts w:ascii="Arial" w:hAnsi="Arial" w:cs="Arial"/>
        </w:rPr>
      </w:pPr>
      <w:r w:rsidRPr="00562C8D">
        <w:rPr>
          <w:rFonts w:ascii="Arial" w:hAnsi="Arial" w:cs="Arial"/>
        </w:rPr>
        <w:t xml:space="preserve"> </w:t>
      </w:r>
      <w:r w:rsidRPr="00562C8D">
        <w:rPr>
          <w:rFonts w:ascii="Arial" w:hAnsi="Arial" w:cs="Arial"/>
          <w:bCs/>
        </w:rPr>
        <w:t>(Dz. U.  2018  poz. 1986 tj</w:t>
      </w:r>
      <w:r w:rsidRPr="00562C8D">
        <w:rPr>
          <w:rFonts w:ascii="Arial" w:hAnsi="Arial" w:cs="Arial"/>
          <w:bCs/>
          <w:iCs/>
        </w:rPr>
        <w:t>.</w:t>
      </w:r>
      <w:r w:rsidRPr="00562C8D">
        <w:rPr>
          <w:rFonts w:ascii="Arial" w:hAnsi="Arial" w:cs="Arial"/>
          <w:bCs/>
        </w:rPr>
        <w:t>)</w:t>
      </w:r>
    </w:p>
    <w:p w14:paraId="1FD38433" w14:textId="77777777" w:rsidR="009B7FAE" w:rsidRPr="00562C8D" w:rsidRDefault="009B7FAE" w:rsidP="00562C8D">
      <w:pPr>
        <w:pStyle w:val="Tekstpodstawowy3"/>
        <w:spacing w:after="0" w:line="276" w:lineRule="auto"/>
        <w:rPr>
          <w:rFonts w:ascii="Arial" w:hAnsi="Arial" w:cs="Arial"/>
          <w:sz w:val="22"/>
          <w:szCs w:val="22"/>
        </w:rPr>
      </w:pPr>
      <w:r w:rsidRPr="00562C8D">
        <w:rPr>
          <w:rFonts w:ascii="Arial" w:hAnsi="Arial" w:cs="Arial"/>
          <w:sz w:val="22"/>
          <w:szCs w:val="22"/>
        </w:rPr>
        <w:t>Zawarta ……….….. 2019r. pomiędzy:</w:t>
      </w:r>
    </w:p>
    <w:p w14:paraId="1083524D" w14:textId="77777777" w:rsidR="009B7FAE" w:rsidRPr="00562C8D" w:rsidRDefault="009B7FAE" w:rsidP="00562C8D">
      <w:pPr>
        <w:pStyle w:val="Tekstpodstawowy3"/>
        <w:spacing w:after="0" w:line="276" w:lineRule="auto"/>
        <w:jc w:val="both"/>
        <w:rPr>
          <w:rFonts w:ascii="Arial" w:hAnsi="Arial" w:cs="Arial"/>
          <w:b/>
          <w:sz w:val="22"/>
          <w:szCs w:val="22"/>
        </w:rPr>
      </w:pPr>
      <w:r w:rsidRPr="00562C8D">
        <w:rPr>
          <w:rFonts w:ascii="Arial" w:hAnsi="Arial" w:cs="Arial"/>
          <w:b/>
          <w:sz w:val="22"/>
          <w:szCs w:val="22"/>
        </w:rPr>
        <w:t>Uniwersytetem im. A. Mickiewicza w Poznaniu</w:t>
      </w:r>
      <w:r w:rsidRPr="00562C8D">
        <w:rPr>
          <w:rFonts w:ascii="Arial" w:hAnsi="Arial" w:cs="Arial"/>
          <w:sz w:val="22"/>
          <w:szCs w:val="22"/>
        </w:rPr>
        <w:t>, ul. H. Wieniawskiego 1, 61-712 Poznań, posiadającym NIP 777-00-06-350, REGON 000001293, zwanym dalej „Zamawiającym” reprezentowanym przez:</w:t>
      </w:r>
    </w:p>
    <w:p w14:paraId="18F9092D" w14:textId="77777777" w:rsidR="009B7FAE" w:rsidRPr="00562C8D" w:rsidRDefault="009B7FAE" w:rsidP="00562C8D">
      <w:pPr>
        <w:pStyle w:val="Tekstpodstawowy3"/>
        <w:spacing w:after="0" w:line="276" w:lineRule="auto"/>
        <w:rPr>
          <w:rFonts w:ascii="Arial" w:hAnsi="Arial" w:cs="Arial"/>
          <w:sz w:val="22"/>
          <w:szCs w:val="22"/>
        </w:rPr>
      </w:pPr>
      <w:r w:rsidRPr="00562C8D">
        <w:rPr>
          <w:rFonts w:ascii="Arial" w:hAnsi="Arial" w:cs="Arial"/>
          <w:sz w:val="22"/>
          <w:szCs w:val="22"/>
        </w:rPr>
        <w:t xml:space="preserve">Rektora UAM – prof. UAM dr hab. Andrzeja Lesickiego </w:t>
      </w:r>
    </w:p>
    <w:p w14:paraId="24E1B57A" w14:textId="77777777" w:rsidR="009B7FAE" w:rsidRPr="00562C8D" w:rsidRDefault="009B7FAE" w:rsidP="00562C8D">
      <w:pPr>
        <w:pStyle w:val="Tekstpodstawowy3"/>
        <w:spacing w:after="0" w:line="276" w:lineRule="auto"/>
        <w:rPr>
          <w:rFonts w:ascii="Arial" w:hAnsi="Arial" w:cs="Arial"/>
          <w:sz w:val="22"/>
          <w:szCs w:val="22"/>
        </w:rPr>
      </w:pPr>
      <w:r w:rsidRPr="00562C8D">
        <w:rPr>
          <w:rFonts w:ascii="Arial" w:hAnsi="Arial" w:cs="Arial"/>
          <w:sz w:val="22"/>
          <w:szCs w:val="22"/>
        </w:rPr>
        <w:t>przy kontrasygnacie Kwestora – mgr Agnieszki Palacz</w:t>
      </w:r>
    </w:p>
    <w:p w14:paraId="01FBD0A8" w14:textId="77777777" w:rsidR="009B7FAE" w:rsidRPr="00562C8D" w:rsidRDefault="009B7FAE" w:rsidP="00562C8D">
      <w:pPr>
        <w:spacing w:line="276" w:lineRule="auto"/>
        <w:jc w:val="center"/>
        <w:rPr>
          <w:rFonts w:ascii="Arial" w:hAnsi="Arial" w:cs="Arial"/>
        </w:rPr>
      </w:pPr>
      <w:r w:rsidRPr="00562C8D">
        <w:rPr>
          <w:rFonts w:ascii="Arial" w:hAnsi="Arial" w:cs="Arial"/>
        </w:rPr>
        <w:t>a</w:t>
      </w:r>
    </w:p>
    <w:p w14:paraId="34806D83" w14:textId="77777777" w:rsidR="009B7FAE" w:rsidRPr="00562C8D" w:rsidRDefault="009B7FAE" w:rsidP="00562C8D">
      <w:pPr>
        <w:spacing w:line="276" w:lineRule="auto"/>
        <w:jc w:val="both"/>
        <w:rPr>
          <w:rFonts w:ascii="Arial" w:hAnsi="Arial" w:cs="Arial"/>
        </w:rPr>
      </w:pPr>
      <w:r w:rsidRPr="00562C8D">
        <w:rPr>
          <w:rFonts w:ascii="Arial" w:hAnsi="Arial" w:cs="Arial"/>
          <w:b/>
        </w:rPr>
        <w:t>………………………………..</w:t>
      </w:r>
    </w:p>
    <w:p w14:paraId="3DF60213" w14:textId="77777777" w:rsidR="009B7FAE" w:rsidRPr="00562C8D" w:rsidRDefault="009B7FAE" w:rsidP="00562C8D">
      <w:pPr>
        <w:spacing w:line="276" w:lineRule="auto"/>
        <w:jc w:val="center"/>
        <w:rPr>
          <w:rFonts w:ascii="Arial" w:hAnsi="Arial" w:cs="Arial"/>
        </w:rPr>
      </w:pPr>
    </w:p>
    <w:p w14:paraId="21BA6853" w14:textId="77777777" w:rsidR="009B7FAE" w:rsidRPr="00562C8D" w:rsidRDefault="009B7FAE" w:rsidP="00562C8D">
      <w:pPr>
        <w:spacing w:line="276" w:lineRule="auto"/>
        <w:jc w:val="center"/>
        <w:rPr>
          <w:rFonts w:ascii="Arial" w:hAnsi="Arial" w:cs="Arial"/>
        </w:rPr>
      </w:pPr>
      <w:r w:rsidRPr="00562C8D">
        <w:rPr>
          <w:rFonts w:ascii="Arial" w:hAnsi="Arial" w:cs="Arial"/>
        </w:rPr>
        <w:t>§ 1</w:t>
      </w:r>
    </w:p>
    <w:p w14:paraId="0740EE54" w14:textId="77777777" w:rsidR="009B7FAE" w:rsidRPr="00562C8D" w:rsidRDefault="009B7FAE" w:rsidP="00562C8D">
      <w:pPr>
        <w:numPr>
          <w:ilvl w:val="1"/>
          <w:numId w:val="2"/>
        </w:numPr>
        <w:spacing w:line="276" w:lineRule="auto"/>
        <w:ind w:left="426" w:hanging="426"/>
        <w:jc w:val="both"/>
        <w:rPr>
          <w:rFonts w:ascii="Arial" w:hAnsi="Arial" w:cs="Arial"/>
        </w:rPr>
      </w:pPr>
      <w:r w:rsidRPr="00562C8D">
        <w:rPr>
          <w:rFonts w:ascii="Arial" w:hAnsi="Arial" w:cs="Arial"/>
        </w:rPr>
        <w:t xml:space="preserve">Przedmiotem Umowy jest </w:t>
      </w:r>
      <w:r w:rsidRPr="00562C8D">
        <w:rPr>
          <w:rFonts w:ascii="Arial" w:hAnsi="Arial" w:cs="Arial"/>
          <w:b/>
        </w:rPr>
        <w:t>świadczenie usług sportowo-rekreacyjnych dla pracowników, emerytów i rencistów, osób pobierających świadczenia rehabilitacyjne oraz ich dzieci</w:t>
      </w:r>
      <w:r w:rsidRPr="00562C8D">
        <w:rPr>
          <w:rFonts w:ascii="Arial" w:hAnsi="Arial" w:cs="Arial"/>
        </w:rPr>
        <w:t xml:space="preserve">, określonych w Regulaminie Zakładowego Funduszu Świadczeń Socjalnych UAM, przez Wykonawcę oraz jego partnerów. Przedmiot Umowy jest określony szczegółowo w Opisie Przedmiotu Zamówienia stanowiącym załącznik nr 1 do umowy oraz w ofercie Wykonawcy stanowiącej załącznik nr 2 do umowy. Wykaz Partnerów i świadczonych przez nich usług dla poszczególnych typów Kart znajduje się na stronie internetowej Wykonawcy. </w:t>
      </w:r>
    </w:p>
    <w:p w14:paraId="6103CC81" w14:textId="77777777" w:rsidR="009B7FAE" w:rsidRPr="00562C8D" w:rsidRDefault="009B7FAE" w:rsidP="00562C8D">
      <w:pPr>
        <w:numPr>
          <w:ilvl w:val="1"/>
          <w:numId w:val="2"/>
        </w:numPr>
        <w:spacing w:line="276" w:lineRule="auto"/>
        <w:ind w:left="426" w:hanging="426"/>
        <w:jc w:val="both"/>
        <w:rPr>
          <w:rFonts w:ascii="Arial" w:hAnsi="Arial" w:cs="Arial"/>
        </w:rPr>
      </w:pPr>
      <w:r w:rsidRPr="00562C8D">
        <w:rPr>
          <w:rFonts w:ascii="Arial" w:hAnsi="Arial" w:cs="Arial"/>
        </w:rPr>
        <w:t>W celu uniknięcia wieloznaczności leksykalnej, Strony postanawiają, iż pojęcia występujące w niniejszej Umowie będą mieć określone poniżej znaczenie:</w:t>
      </w:r>
    </w:p>
    <w:p w14:paraId="69C94F58" w14:textId="77777777" w:rsidR="009B7FAE" w:rsidRPr="00562C8D" w:rsidRDefault="009B7FAE" w:rsidP="00562C8D">
      <w:pPr>
        <w:spacing w:line="276" w:lineRule="auto"/>
        <w:ind w:left="644"/>
        <w:rPr>
          <w:rFonts w:ascii="Arial" w:hAnsi="Arial" w:cs="Arial"/>
        </w:rPr>
      </w:pPr>
    </w:p>
    <w:p w14:paraId="6AF5E50B" w14:textId="77777777" w:rsidR="009B7FAE" w:rsidRPr="00562C8D" w:rsidRDefault="009B7FAE" w:rsidP="00562C8D">
      <w:pPr>
        <w:numPr>
          <w:ilvl w:val="0"/>
          <w:numId w:val="6"/>
        </w:numPr>
        <w:spacing w:line="276" w:lineRule="auto"/>
        <w:jc w:val="both"/>
        <w:rPr>
          <w:rFonts w:ascii="Arial" w:hAnsi="Arial" w:cs="Arial"/>
          <w:b/>
        </w:rPr>
      </w:pPr>
      <w:r w:rsidRPr="00562C8D">
        <w:rPr>
          <w:rFonts w:ascii="Arial" w:hAnsi="Arial" w:cs="Arial"/>
          <w:b/>
        </w:rPr>
        <w:t xml:space="preserve">Dokument tożsamości </w:t>
      </w:r>
      <w:r w:rsidRPr="00562C8D">
        <w:rPr>
          <w:rFonts w:ascii="Arial" w:hAnsi="Arial" w:cs="Arial"/>
        </w:rPr>
        <w:t xml:space="preserve">– dokument, na podstawie którego można stwierdzić tożsamość Użytkownika, zawierający imię i nazwisko oraz zdjęcie, wydany przez organ administracji publicznej (w szczególności dowód osobisty, paszport, karta pobytu, prawo jazdy), organ samorządu zawodowego (legitymacje służbowe), przedszkole, szkołę podstawową, gimnazjum, szkołę ponadgimnazjalną (legitymacje szkolne) lub szkoły wyższe (legitymacje studenckie). </w:t>
      </w:r>
    </w:p>
    <w:p w14:paraId="7660BD6C" w14:textId="77777777" w:rsidR="009B7FAE" w:rsidRPr="00562C8D" w:rsidRDefault="009B7FAE" w:rsidP="00562C8D">
      <w:pPr>
        <w:pStyle w:val="Akapitzlist"/>
        <w:numPr>
          <w:ilvl w:val="0"/>
          <w:numId w:val="6"/>
        </w:numPr>
        <w:rPr>
          <w:sz w:val="22"/>
          <w:szCs w:val="22"/>
        </w:rPr>
      </w:pPr>
      <w:r w:rsidRPr="00562C8D">
        <w:rPr>
          <w:b/>
          <w:sz w:val="22"/>
          <w:szCs w:val="22"/>
        </w:rPr>
        <w:t xml:space="preserve">Dziecko (Dzieci) </w:t>
      </w:r>
      <w:r w:rsidRPr="00562C8D">
        <w:rPr>
          <w:sz w:val="22"/>
          <w:szCs w:val="22"/>
        </w:rPr>
        <w:t xml:space="preserve">– dziecko (dzieci) Osoby uprawnionej korzystającej z Usługi, do czasu ukończenia przez dziecko nauki w szkole średniej, jednak nie dłużej niż do ukończenia 21. roku życia, wskazane przez Osobę uprawnioną, wymienione na Liście, wraz z podaną datą urodzenia (miesiąc i rok urodzenia dziecka), uprawnione do korzystania z usług objętych niniejszą umową określonych szczegółowo dla każdego typu Karty, z której korzysta Osoba uprawniona. </w:t>
      </w:r>
    </w:p>
    <w:p w14:paraId="784FBDC2" w14:textId="77777777" w:rsidR="009B7FAE" w:rsidRPr="00562C8D" w:rsidRDefault="009B7FAE" w:rsidP="00562C8D">
      <w:pPr>
        <w:pStyle w:val="Akapitzlist"/>
        <w:numPr>
          <w:ilvl w:val="0"/>
          <w:numId w:val="6"/>
        </w:numPr>
        <w:tabs>
          <w:tab w:val="num" w:pos="709"/>
        </w:tabs>
        <w:rPr>
          <w:sz w:val="22"/>
          <w:szCs w:val="22"/>
        </w:rPr>
      </w:pPr>
      <w:r w:rsidRPr="00562C8D">
        <w:rPr>
          <w:b/>
          <w:sz w:val="22"/>
          <w:szCs w:val="22"/>
        </w:rPr>
        <w:t xml:space="preserve">Karta  </w:t>
      </w:r>
      <w:r w:rsidRPr="00562C8D">
        <w:rPr>
          <w:sz w:val="22"/>
          <w:szCs w:val="22"/>
        </w:rPr>
        <w:t>– karta / odcisk palca / sms uprawniające do korzystania z usług:</w:t>
      </w:r>
    </w:p>
    <w:p w14:paraId="262FC07A" w14:textId="77777777" w:rsidR="009B7FAE" w:rsidRPr="00562C8D" w:rsidRDefault="009B7FAE" w:rsidP="00562C8D">
      <w:pPr>
        <w:pStyle w:val="Akapitzlist"/>
        <w:numPr>
          <w:ilvl w:val="1"/>
          <w:numId w:val="6"/>
        </w:numPr>
        <w:rPr>
          <w:sz w:val="22"/>
          <w:szCs w:val="22"/>
        </w:rPr>
      </w:pPr>
      <w:r w:rsidRPr="00562C8D">
        <w:rPr>
          <w:sz w:val="22"/>
          <w:szCs w:val="22"/>
        </w:rPr>
        <w:t>w sposób nielimitowany (możliwość wielokrotnych wizyt w obiektach w ciągu każdego dnia) zwana przez Zamawiającego „</w:t>
      </w:r>
      <w:r w:rsidR="00562C8D">
        <w:rPr>
          <w:sz w:val="22"/>
          <w:szCs w:val="22"/>
        </w:rPr>
        <w:t>k</w:t>
      </w:r>
      <w:r w:rsidRPr="00562C8D">
        <w:rPr>
          <w:sz w:val="22"/>
          <w:szCs w:val="22"/>
        </w:rPr>
        <w:t>artą Open” przez Osoby uprawnione oraz ich dzieci powyżej 15. roku życia do czasu ukończenia przez dziecko nauki w szkole średniej, jednak nie dłużej niż do ukończenia 21. roku życia</w:t>
      </w:r>
      <w:r w:rsidRPr="00562C8D" w:rsidDel="00A63EBD">
        <w:rPr>
          <w:sz w:val="22"/>
          <w:szCs w:val="22"/>
        </w:rPr>
        <w:t xml:space="preserve"> </w:t>
      </w:r>
      <w:r w:rsidRPr="00562C8D">
        <w:rPr>
          <w:sz w:val="22"/>
          <w:szCs w:val="22"/>
        </w:rPr>
        <w:t xml:space="preserve">, </w:t>
      </w:r>
    </w:p>
    <w:p w14:paraId="10F7CBAF" w14:textId="77777777" w:rsidR="009B7FAE" w:rsidRPr="00562C8D" w:rsidRDefault="009B7FAE" w:rsidP="00562C8D">
      <w:pPr>
        <w:pStyle w:val="Akapitzlist"/>
        <w:numPr>
          <w:ilvl w:val="1"/>
          <w:numId w:val="6"/>
        </w:numPr>
        <w:rPr>
          <w:sz w:val="22"/>
          <w:szCs w:val="22"/>
        </w:rPr>
      </w:pPr>
      <w:r w:rsidRPr="00562C8D">
        <w:rPr>
          <w:sz w:val="22"/>
          <w:szCs w:val="22"/>
        </w:rPr>
        <w:t>w sposób limitowany (korzystanie zgodnie z ustaloną liczbą wizyt) przez Osoby uprawnione oraz ich dzieci powyżej 15. roku życia do czasu ukończenia przez dziecko nauki w szkole średniej, jednak nie dłużej niż do ukończenia 21. roku życia, zwana przez Zamawiającego „kartą Classic”,</w:t>
      </w:r>
    </w:p>
    <w:p w14:paraId="0D4DB75E" w14:textId="77777777" w:rsidR="009B7FAE" w:rsidRPr="00562C8D" w:rsidRDefault="009B7FAE" w:rsidP="00562C8D">
      <w:pPr>
        <w:pStyle w:val="Akapitzlist"/>
        <w:numPr>
          <w:ilvl w:val="1"/>
          <w:numId w:val="6"/>
        </w:numPr>
        <w:rPr>
          <w:sz w:val="22"/>
          <w:szCs w:val="22"/>
        </w:rPr>
      </w:pPr>
      <w:r w:rsidRPr="00562C8D">
        <w:rPr>
          <w:sz w:val="22"/>
          <w:szCs w:val="22"/>
        </w:rPr>
        <w:lastRenderedPageBreak/>
        <w:t>przez Dziecko Osoby uprawnionej do ukończenia 15. roku życia</w:t>
      </w:r>
      <w:r w:rsidR="00562C8D">
        <w:rPr>
          <w:sz w:val="22"/>
          <w:szCs w:val="22"/>
        </w:rPr>
        <w:t>,</w:t>
      </w:r>
      <w:r w:rsidRPr="00562C8D">
        <w:rPr>
          <w:sz w:val="22"/>
          <w:szCs w:val="22"/>
        </w:rPr>
        <w:t xml:space="preserve">  korzystające</w:t>
      </w:r>
      <w:r w:rsidR="00562C8D">
        <w:rPr>
          <w:sz w:val="22"/>
          <w:szCs w:val="22"/>
        </w:rPr>
        <w:t>j</w:t>
      </w:r>
      <w:r w:rsidRPr="00562C8D">
        <w:rPr>
          <w:sz w:val="22"/>
          <w:szCs w:val="22"/>
        </w:rPr>
        <w:t xml:space="preserve"> z Karty Open lub Classic, wskazane przez Osobę uprawnioną będącą rodzicem Dziecka, wymienione na Liście wraz z podaną datą urodzenia (miesiąc i rok urodzenia dziecka), do korzystania z  usług objętych umową. Karta dla dziecka będzie zwana przez Zamawiającego „kartą dla </w:t>
      </w:r>
      <w:r w:rsidR="00562C8D">
        <w:rPr>
          <w:sz w:val="22"/>
          <w:szCs w:val="22"/>
        </w:rPr>
        <w:t>d</w:t>
      </w:r>
      <w:r w:rsidRPr="00562C8D">
        <w:rPr>
          <w:sz w:val="22"/>
          <w:szCs w:val="22"/>
        </w:rPr>
        <w:t xml:space="preserve">ziecka”, </w:t>
      </w:r>
    </w:p>
    <w:p w14:paraId="79804CDD" w14:textId="77777777" w:rsidR="009B7FAE" w:rsidRPr="00562C8D" w:rsidRDefault="00562C8D" w:rsidP="00562C8D">
      <w:pPr>
        <w:pStyle w:val="Akapitzlist"/>
        <w:numPr>
          <w:ilvl w:val="1"/>
          <w:numId w:val="6"/>
        </w:numPr>
        <w:rPr>
          <w:sz w:val="22"/>
          <w:szCs w:val="22"/>
        </w:rPr>
      </w:pPr>
      <w:r>
        <w:rPr>
          <w:sz w:val="22"/>
          <w:szCs w:val="22"/>
        </w:rPr>
        <w:t xml:space="preserve">basenowych </w:t>
      </w:r>
      <w:r w:rsidR="009B7FAE" w:rsidRPr="00562C8D">
        <w:rPr>
          <w:sz w:val="22"/>
          <w:szCs w:val="22"/>
        </w:rPr>
        <w:t>przez Dziecko Osoby uprawnionej do ukończenia 15. roku życia</w:t>
      </w:r>
      <w:r>
        <w:rPr>
          <w:sz w:val="22"/>
          <w:szCs w:val="22"/>
        </w:rPr>
        <w:t xml:space="preserve">, </w:t>
      </w:r>
      <w:r w:rsidR="009B7FAE" w:rsidRPr="00562C8D">
        <w:rPr>
          <w:sz w:val="22"/>
          <w:szCs w:val="22"/>
        </w:rPr>
        <w:t>w obiektach Partnerów; warunkiem wydania karty jest korzystanie przez Osobę uprawnioną będącą rodzicem dziecka z karty Open lub Classic. Karta zwana jest dalej przez Zamawiającego „kartą basenową”.</w:t>
      </w:r>
    </w:p>
    <w:p w14:paraId="4A11B192" w14:textId="77777777" w:rsidR="009B7FAE" w:rsidRPr="00562C8D" w:rsidRDefault="009B7FAE" w:rsidP="00562C8D">
      <w:pPr>
        <w:pStyle w:val="Akapitzlist"/>
        <w:numPr>
          <w:ilvl w:val="0"/>
          <w:numId w:val="6"/>
        </w:numPr>
        <w:tabs>
          <w:tab w:val="num" w:pos="709"/>
        </w:tabs>
        <w:rPr>
          <w:sz w:val="22"/>
          <w:szCs w:val="22"/>
        </w:rPr>
      </w:pPr>
      <w:r w:rsidRPr="00562C8D">
        <w:rPr>
          <w:b/>
          <w:sz w:val="22"/>
          <w:szCs w:val="22"/>
        </w:rPr>
        <w:t>Lista</w:t>
      </w:r>
      <w:r w:rsidRPr="00562C8D">
        <w:rPr>
          <w:sz w:val="22"/>
          <w:szCs w:val="22"/>
        </w:rPr>
        <w:t xml:space="preserve"> – imienna lista osób uprawnionych do korzystania z usług (Użytkowników), przekazana przez Zamawiającego do Wykonawcy przy wykorzystaniu narzędzi elektronicznych (platforma). </w:t>
      </w:r>
    </w:p>
    <w:p w14:paraId="23D60E79" w14:textId="77777777" w:rsidR="009B7FAE" w:rsidRPr="00562C8D" w:rsidRDefault="009B7FAE" w:rsidP="00562C8D">
      <w:pPr>
        <w:pStyle w:val="Akapitzlist"/>
        <w:numPr>
          <w:ilvl w:val="0"/>
          <w:numId w:val="6"/>
        </w:numPr>
        <w:tabs>
          <w:tab w:val="num" w:pos="709"/>
        </w:tabs>
        <w:rPr>
          <w:sz w:val="22"/>
          <w:szCs w:val="22"/>
        </w:rPr>
      </w:pPr>
      <w:r w:rsidRPr="00562C8D">
        <w:rPr>
          <w:b/>
          <w:sz w:val="22"/>
          <w:szCs w:val="22"/>
        </w:rPr>
        <w:t>Okres Rozliczeniowy</w:t>
      </w:r>
      <w:r w:rsidRPr="00562C8D">
        <w:rPr>
          <w:sz w:val="22"/>
          <w:szCs w:val="22"/>
        </w:rPr>
        <w:t xml:space="preserve"> – okres świadczenia na rzecz Zamawiającego usług w ramach Usługi, za który Wykonawca wystawi Zamawiającemu dokument księgowy.</w:t>
      </w:r>
    </w:p>
    <w:p w14:paraId="65F60907" w14:textId="77777777" w:rsidR="009B7FAE" w:rsidRPr="00562C8D" w:rsidRDefault="009B7FAE" w:rsidP="00562C8D">
      <w:pPr>
        <w:pStyle w:val="Akapitzlist"/>
        <w:numPr>
          <w:ilvl w:val="0"/>
          <w:numId w:val="6"/>
        </w:numPr>
        <w:rPr>
          <w:sz w:val="22"/>
          <w:szCs w:val="22"/>
        </w:rPr>
      </w:pPr>
      <w:r w:rsidRPr="00562C8D">
        <w:rPr>
          <w:b/>
          <w:sz w:val="22"/>
          <w:szCs w:val="22"/>
        </w:rPr>
        <w:t>Partner</w:t>
      </w:r>
      <w:r w:rsidRPr="00562C8D">
        <w:rPr>
          <w:sz w:val="22"/>
          <w:szCs w:val="22"/>
        </w:rPr>
        <w:t xml:space="preserve"> – podmiot świadczący usługi sportowo-rekreacyjne w ramach Usługi, </w:t>
      </w:r>
      <w:r w:rsidR="00562C8D">
        <w:rPr>
          <w:sz w:val="22"/>
          <w:szCs w:val="22"/>
        </w:rPr>
        <w:br/>
      </w:r>
      <w:r w:rsidRPr="00562C8D">
        <w:rPr>
          <w:sz w:val="22"/>
          <w:szCs w:val="22"/>
        </w:rPr>
        <w:t xml:space="preserve">z których korzystanie możliwe jest za okazaniem Karty i Dokumentu tożsamości lub otrzymanego </w:t>
      </w:r>
      <w:proofErr w:type="spellStart"/>
      <w:r w:rsidRPr="00562C8D">
        <w:rPr>
          <w:sz w:val="22"/>
          <w:szCs w:val="22"/>
        </w:rPr>
        <w:t>SMSem</w:t>
      </w:r>
      <w:proofErr w:type="spellEnd"/>
      <w:r w:rsidRPr="00562C8D">
        <w:rPr>
          <w:sz w:val="22"/>
          <w:szCs w:val="22"/>
        </w:rPr>
        <w:t xml:space="preserve"> kodu lub odcisku palca. </w:t>
      </w:r>
    </w:p>
    <w:p w14:paraId="2AC53FEA" w14:textId="77777777" w:rsidR="009B7FAE" w:rsidRPr="00562C8D" w:rsidRDefault="009B7FAE" w:rsidP="00562C8D">
      <w:pPr>
        <w:pStyle w:val="Akapitzlist"/>
        <w:numPr>
          <w:ilvl w:val="0"/>
          <w:numId w:val="6"/>
        </w:numPr>
        <w:tabs>
          <w:tab w:val="num" w:pos="709"/>
        </w:tabs>
        <w:rPr>
          <w:b/>
          <w:sz w:val="22"/>
          <w:szCs w:val="22"/>
        </w:rPr>
      </w:pPr>
      <w:r w:rsidRPr="00562C8D">
        <w:rPr>
          <w:b/>
          <w:sz w:val="22"/>
          <w:szCs w:val="22"/>
        </w:rPr>
        <w:t>Platforma</w:t>
      </w:r>
      <w:r w:rsidRPr="00562C8D">
        <w:rPr>
          <w:sz w:val="22"/>
          <w:szCs w:val="22"/>
        </w:rPr>
        <w:t>– narzędzie internetowe do składania zamówień na Karty przez osobę wyznaczoną przez Zamawiającego do kontaktów z Wykonawcą dostępne pod adresem wskazanym przez Wykonawcę.</w:t>
      </w:r>
    </w:p>
    <w:p w14:paraId="6C31BCD6" w14:textId="77777777" w:rsidR="009B7FAE" w:rsidRPr="00562C8D" w:rsidRDefault="009B7FAE" w:rsidP="00562C8D">
      <w:pPr>
        <w:pStyle w:val="Akapitzlist"/>
        <w:numPr>
          <w:ilvl w:val="0"/>
          <w:numId w:val="6"/>
        </w:numPr>
        <w:tabs>
          <w:tab w:val="num" w:pos="709"/>
        </w:tabs>
        <w:rPr>
          <w:sz w:val="22"/>
          <w:szCs w:val="22"/>
        </w:rPr>
      </w:pPr>
      <w:r w:rsidRPr="00562C8D">
        <w:rPr>
          <w:b/>
          <w:sz w:val="22"/>
          <w:szCs w:val="22"/>
        </w:rPr>
        <w:t>Osoba uprawniona</w:t>
      </w:r>
      <w:r w:rsidRPr="00562C8D">
        <w:rPr>
          <w:sz w:val="22"/>
          <w:szCs w:val="22"/>
        </w:rPr>
        <w:t xml:space="preserve"> – osoba fizyczna  uzyskująca dofinansowanie z ZFŚS do korzystania z usług sportowo-rekreacyjnych wskazana w § 7 ust. 1 pkt. 1, 2, 4, 6 Regulaminu Zakładowego Funduszu Świadczeń Socjalnych UAM</w:t>
      </w:r>
    </w:p>
    <w:p w14:paraId="4B264CDC" w14:textId="77777777" w:rsidR="009B7FAE" w:rsidRPr="00562C8D" w:rsidRDefault="009B7FAE" w:rsidP="00562C8D">
      <w:pPr>
        <w:pStyle w:val="Akapitzlist"/>
        <w:numPr>
          <w:ilvl w:val="0"/>
          <w:numId w:val="6"/>
        </w:numPr>
        <w:tabs>
          <w:tab w:val="num" w:pos="709"/>
        </w:tabs>
        <w:rPr>
          <w:b/>
          <w:sz w:val="22"/>
          <w:szCs w:val="22"/>
        </w:rPr>
      </w:pPr>
      <w:r w:rsidRPr="00562C8D">
        <w:rPr>
          <w:b/>
          <w:sz w:val="22"/>
          <w:szCs w:val="22"/>
        </w:rPr>
        <w:t>Umowa</w:t>
      </w:r>
      <w:r w:rsidRPr="00562C8D">
        <w:rPr>
          <w:sz w:val="22"/>
          <w:szCs w:val="22"/>
        </w:rPr>
        <w:t xml:space="preserve"> – niniejsza umowa.</w:t>
      </w:r>
    </w:p>
    <w:p w14:paraId="175F7C26" w14:textId="77777777" w:rsidR="009B7FAE" w:rsidRPr="00562C8D" w:rsidRDefault="009B7FAE" w:rsidP="00562C8D">
      <w:pPr>
        <w:pStyle w:val="Akapitzlist"/>
        <w:numPr>
          <w:ilvl w:val="0"/>
          <w:numId w:val="6"/>
        </w:numPr>
        <w:tabs>
          <w:tab w:val="num" w:pos="709"/>
        </w:tabs>
        <w:rPr>
          <w:b/>
          <w:sz w:val="22"/>
          <w:szCs w:val="22"/>
        </w:rPr>
      </w:pPr>
      <w:r w:rsidRPr="00562C8D">
        <w:rPr>
          <w:b/>
          <w:sz w:val="22"/>
          <w:szCs w:val="22"/>
        </w:rPr>
        <w:t>Usługa</w:t>
      </w:r>
      <w:r w:rsidRPr="00562C8D">
        <w:rPr>
          <w:sz w:val="22"/>
          <w:szCs w:val="22"/>
        </w:rPr>
        <w:t xml:space="preserve"> – całość świadczeń Wykonawcy wobec Zamawiającego w ramach Umowy.</w:t>
      </w:r>
    </w:p>
    <w:p w14:paraId="71C98A41" w14:textId="3343F124" w:rsidR="00CC1248" w:rsidRPr="00CE3563" w:rsidRDefault="00CE3563" w:rsidP="00562C8D">
      <w:pPr>
        <w:pStyle w:val="Akapitzlist"/>
        <w:numPr>
          <w:ilvl w:val="0"/>
          <w:numId w:val="6"/>
        </w:numPr>
        <w:tabs>
          <w:tab w:val="num" w:pos="709"/>
        </w:tabs>
        <w:rPr>
          <w:sz w:val="24"/>
          <w:szCs w:val="22"/>
        </w:rPr>
      </w:pPr>
      <w:r w:rsidRPr="00CE3563">
        <w:rPr>
          <w:b/>
          <w:sz w:val="22"/>
          <w:szCs w:val="22"/>
        </w:rPr>
        <w:t xml:space="preserve"> RODO - </w:t>
      </w:r>
      <w:r w:rsidR="00CC1248" w:rsidRPr="00CE3563">
        <w:rPr>
          <w:b/>
          <w:sz w:val="22"/>
          <w:szCs w:val="22"/>
        </w:rPr>
        <w:t xml:space="preserve"> </w:t>
      </w:r>
      <w:r w:rsidR="00CC1248" w:rsidRPr="00CE3563">
        <w:rPr>
          <w:sz w:val="22"/>
          <w:szCs w:val="22"/>
        </w:rPr>
        <w:t>Rozporządzenie Parlamentu Europejskiego i Rady (UE)</w:t>
      </w:r>
      <w:r w:rsidR="00CC1248" w:rsidRPr="00CE3563">
        <w:rPr>
          <w:sz w:val="22"/>
        </w:rPr>
        <w:t xml:space="preserve"> 2016/679 z dnia 27 kwietnia 2016 r. w sprawie ochrony osób fizycznych w związku z przetwarzaniem danych osobowych i w sprawie swobodnego przepływu takich danych oraz uchylenia dyrektywy 95/46/WE (ogólne rozporządzenie o ochronie danych – RODO)</w:t>
      </w:r>
      <w:r w:rsidR="00837535" w:rsidRPr="00CE3563">
        <w:rPr>
          <w:sz w:val="22"/>
        </w:rPr>
        <w:t>.</w:t>
      </w:r>
    </w:p>
    <w:p w14:paraId="0C171CFD" w14:textId="5BC9C6B7" w:rsidR="009B7FAE" w:rsidRPr="00562C8D" w:rsidRDefault="009B7FAE" w:rsidP="00562C8D">
      <w:pPr>
        <w:pStyle w:val="Akapitzlist"/>
        <w:numPr>
          <w:ilvl w:val="0"/>
          <w:numId w:val="6"/>
        </w:numPr>
        <w:tabs>
          <w:tab w:val="num" w:pos="709"/>
        </w:tabs>
        <w:rPr>
          <w:sz w:val="22"/>
          <w:szCs w:val="22"/>
        </w:rPr>
      </w:pPr>
      <w:r w:rsidRPr="00562C8D">
        <w:rPr>
          <w:b/>
          <w:sz w:val="22"/>
          <w:szCs w:val="22"/>
        </w:rPr>
        <w:t>Użytkownik</w:t>
      </w:r>
      <w:r w:rsidRPr="00562C8D">
        <w:rPr>
          <w:sz w:val="22"/>
          <w:szCs w:val="22"/>
        </w:rPr>
        <w:t xml:space="preserve"> – Osoba uprawniona oraz Dziecko wymienieni na Liście, uprawnieni do korzystania  z usług objętych Umową.</w:t>
      </w:r>
    </w:p>
    <w:p w14:paraId="6DBFDF56" w14:textId="77777777" w:rsidR="009B7FAE" w:rsidRPr="00562C8D" w:rsidRDefault="009B7FAE" w:rsidP="00562C8D">
      <w:pPr>
        <w:numPr>
          <w:ilvl w:val="0"/>
          <w:numId w:val="6"/>
        </w:numPr>
        <w:tabs>
          <w:tab w:val="num" w:pos="709"/>
        </w:tabs>
        <w:spacing w:line="276" w:lineRule="auto"/>
        <w:jc w:val="both"/>
        <w:rPr>
          <w:rFonts w:ascii="Arial" w:hAnsi="Arial" w:cs="Arial"/>
          <w:b/>
        </w:rPr>
      </w:pPr>
      <w:r w:rsidRPr="00562C8D">
        <w:rPr>
          <w:rFonts w:ascii="Arial" w:hAnsi="Arial" w:cs="Arial"/>
          <w:b/>
        </w:rPr>
        <w:t xml:space="preserve">Wizyta </w:t>
      </w:r>
      <w:r w:rsidRPr="00562C8D">
        <w:rPr>
          <w:rFonts w:ascii="Arial" w:hAnsi="Arial" w:cs="Arial"/>
        </w:rPr>
        <w:t>– dostęp do usług świadczonych przez Partnera w ramach Umowy w terminie dowolnie wybranym przez Użytkownika, w godzinach otwarcia obiektu Partnera. Jedna Wizyta związana jest z jednym wpisem/zarejestrowaniem Użytkownika w raporcie Wizyt w obiekcie Partnera.</w:t>
      </w:r>
      <w:r w:rsidRPr="00562C8D">
        <w:rPr>
          <w:rFonts w:ascii="Arial" w:hAnsi="Arial" w:cs="Arial"/>
          <w:b/>
        </w:rPr>
        <w:t xml:space="preserve"> </w:t>
      </w:r>
    </w:p>
    <w:p w14:paraId="74E7E6BE" w14:textId="77777777" w:rsidR="009B7FAE" w:rsidRPr="00562C8D" w:rsidRDefault="009B7FAE" w:rsidP="00562C8D">
      <w:pPr>
        <w:spacing w:line="276" w:lineRule="auto"/>
        <w:jc w:val="center"/>
        <w:rPr>
          <w:rFonts w:ascii="Arial" w:hAnsi="Arial" w:cs="Arial"/>
          <w:b/>
        </w:rPr>
      </w:pPr>
    </w:p>
    <w:p w14:paraId="7F8BF4A4" w14:textId="77777777" w:rsidR="009B7FAE" w:rsidRPr="00562C8D" w:rsidRDefault="009B7FAE" w:rsidP="00562C8D">
      <w:pPr>
        <w:spacing w:line="276" w:lineRule="auto"/>
        <w:jc w:val="center"/>
        <w:rPr>
          <w:rFonts w:ascii="Arial" w:hAnsi="Arial" w:cs="Arial"/>
        </w:rPr>
      </w:pPr>
      <w:r w:rsidRPr="00562C8D">
        <w:rPr>
          <w:rFonts w:ascii="Arial" w:hAnsi="Arial" w:cs="Arial"/>
        </w:rPr>
        <w:t>§ 2</w:t>
      </w:r>
    </w:p>
    <w:p w14:paraId="37352DE4" w14:textId="77777777" w:rsidR="009B7FAE" w:rsidRPr="00562C8D" w:rsidRDefault="009B7FAE" w:rsidP="00562C8D">
      <w:pPr>
        <w:pStyle w:val="Akapitzlist"/>
        <w:numPr>
          <w:ilvl w:val="1"/>
          <w:numId w:val="3"/>
        </w:numPr>
        <w:rPr>
          <w:sz w:val="22"/>
          <w:szCs w:val="22"/>
        </w:rPr>
      </w:pPr>
      <w:r w:rsidRPr="00562C8D">
        <w:rPr>
          <w:sz w:val="22"/>
          <w:szCs w:val="22"/>
        </w:rPr>
        <w:t>Wszelkie komunikaty Wykonawcy informujące o dostępnych w ramach Umowy usługach oraz zasadach korzystania będą przekazywane Użytkownikom za pośrednictwem Zamawiającego, chyba, że Wykonawca będzie posiadał w swojej bazie adresy e-mail Użytkowników, które umożliwią bezpośredni kontakt.</w:t>
      </w:r>
    </w:p>
    <w:p w14:paraId="0E2E567A" w14:textId="77777777" w:rsidR="009B7FAE" w:rsidRPr="00562C8D" w:rsidRDefault="009B7FAE" w:rsidP="00562C8D">
      <w:pPr>
        <w:pStyle w:val="Akapitzlist"/>
        <w:numPr>
          <w:ilvl w:val="1"/>
          <w:numId w:val="3"/>
        </w:numPr>
        <w:rPr>
          <w:color w:val="000000"/>
          <w:sz w:val="22"/>
          <w:szCs w:val="22"/>
        </w:rPr>
      </w:pPr>
      <w:r w:rsidRPr="00562C8D">
        <w:rPr>
          <w:sz w:val="22"/>
          <w:szCs w:val="22"/>
        </w:rPr>
        <w:t xml:space="preserve">W pierwszym Okresie Rozliczeniowym liczba Kart ustalona zostanie na podstawie Listy sporządzonej przez Zamawiającego. </w:t>
      </w:r>
    </w:p>
    <w:p w14:paraId="22B84736" w14:textId="77777777" w:rsidR="009B7FAE" w:rsidRPr="00562C8D" w:rsidRDefault="009B7FAE" w:rsidP="00562C8D">
      <w:pPr>
        <w:pStyle w:val="Akapitzlist"/>
        <w:numPr>
          <w:ilvl w:val="1"/>
          <w:numId w:val="3"/>
        </w:numPr>
        <w:rPr>
          <w:color w:val="000000"/>
          <w:sz w:val="22"/>
          <w:szCs w:val="22"/>
        </w:rPr>
      </w:pPr>
      <w:r w:rsidRPr="00562C8D">
        <w:rPr>
          <w:sz w:val="22"/>
          <w:szCs w:val="22"/>
        </w:rPr>
        <w:t>Począwszy od drugiego Okresu Rozliczeniowego zamówienia będą realizowane na podstawie Listy wygenerowanej w udostępnionym Zamawiającemu narzędziu informatycznym.</w:t>
      </w:r>
    </w:p>
    <w:p w14:paraId="1290A1A3" w14:textId="77777777" w:rsidR="009B7FAE" w:rsidRPr="00562C8D" w:rsidRDefault="009B7FAE" w:rsidP="00562C8D">
      <w:pPr>
        <w:pStyle w:val="Akapitzlist"/>
        <w:numPr>
          <w:ilvl w:val="1"/>
          <w:numId w:val="3"/>
        </w:numPr>
        <w:rPr>
          <w:b/>
          <w:sz w:val="22"/>
          <w:szCs w:val="22"/>
        </w:rPr>
      </w:pPr>
      <w:r w:rsidRPr="00562C8D">
        <w:rPr>
          <w:sz w:val="22"/>
          <w:szCs w:val="22"/>
        </w:rPr>
        <w:lastRenderedPageBreak/>
        <w:t>W przypadku niezgodności danych na Karcie z dokumentem tożsamości, którym posługuje się osoba posiadająca Kartę, pracownik Partnera ma prawo i obowiązek zatrzymać Kartę. W takiej sytuacji Wykonawca poinformuje Zamawiającego o fakcie zatrzymania Karty danego Użytkownika oraz jest uprawniony do dezaktywacji Karty.</w:t>
      </w:r>
    </w:p>
    <w:p w14:paraId="51959479" w14:textId="77777777" w:rsidR="009B7FAE" w:rsidRPr="00562C8D" w:rsidRDefault="009B7FAE" w:rsidP="00562C8D">
      <w:pPr>
        <w:pStyle w:val="Akapitzlist"/>
        <w:numPr>
          <w:ilvl w:val="1"/>
          <w:numId w:val="3"/>
        </w:numPr>
        <w:rPr>
          <w:sz w:val="22"/>
          <w:szCs w:val="22"/>
        </w:rPr>
      </w:pPr>
      <w:r w:rsidRPr="00562C8D">
        <w:rPr>
          <w:sz w:val="22"/>
          <w:szCs w:val="22"/>
        </w:rPr>
        <w:t xml:space="preserve">Wykonawca w ramach Umowy umożliwi także korzystanie z nowo dostępnych usług </w:t>
      </w:r>
      <w:r w:rsidRPr="00562C8D">
        <w:rPr>
          <w:sz w:val="22"/>
          <w:szCs w:val="22"/>
        </w:rPr>
        <w:br/>
        <w:t>dla każdej z Kart, świadczonych w placówkach podmiotów, z którymi Wykonawca nawiąże współpracę.</w:t>
      </w:r>
    </w:p>
    <w:p w14:paraId="726DD0E0" w14:textId="77777777" w:rsidR="009B7FAE" w:rsidRPr="00562C8D" w:rsidRDefault="009B7FAE" w:rsidP="00562C8D">
      <w:pPr>
        <w:pStyle w:val="Akapitzlist"/>
        <w:numPr>
          <w:ilvl w:val="1"/>
          <w:numId w:val="3"/>
        </w:numPr>
        <w:rPr>
          <w:sz w:val="22"/>
          <w:szCs w:val="22"/>
        </w:rPr>
      </w:pPr>
      <w:r w:rsidRPr="00562C8D">
        <w:rPr>
          <w:sz w:val="22"/>
          <w:szCs w:val="22"/>
        </w:rPr>
        <w:t>Wykonawca zobowiązany jest zapewnić w trakcie obowiązywania Umowy zakres usług oraz ilość Partnerów akceptujących Karty w ramach usługi w ilości nie mniejszej niż określone w Opisie Przedmiotu Zamówienia stanowiącym załącznik nr 1 do Umowy.</w:t>
      </w:r>
    </w:p>
    <w:p w14:paraId="79F3294B" w14:textId="77777777" w:rsidR="009B7FAE" w:rsidRPr="00562C8D" w:rsidRDefault="009B7FAE" w:rsidP="00562C8D">
      <w:pPr>
        <w:pStyle w:val="Akapitzlist"/>
        <w:numPr>
          <w:ilvl w:val="1"/>
          <w:numId w:val="3"/>
        </w:numPr>
        <w:rPr>
          <w:sz w:val="22"/>
          <w:szCs w:val="22"/>
        </w:rPr>
      </w:pPr>
      <w:r w:rsidRPr="00562C8D">
        <w:rPr>
          <w:sz w:val="22"/>
          <w:szCs w:val="22"/>
        </w:rPr>
        <w:t>Wykonawca dla poszczególnych Kart świadczy usługi:</w:t>
      </w:r>
    </w:p>
    <w:p w14:paraId="00840F45" w14:textId="77777777" w:rsidR="009B7FAE" w:rsidRPr="00562C8D" w:rsidRDefault="009B7FAE" w:rsidP="00562C8D">
      <w:pPr>
        <w:numPr>
          <w:ilvl w:val="0"/>
          <w:numId w:val="1"/>
        </w:numPr>
        <w:spacing w:line="276" w:lineRule="auto"/>
        <w:jc w:val="both"/>
        <w:rPr>
          <w:rFonts w:ascii="Arial" w:hAnsi="Arial" w:cs="Arial"/>
        </w:rPr>
      </w:pPr>
      <w:r w:rsidRPr="00562C8D">
        <w:rPr>
          <w:rFonts w:ascii="Arial" w:hAnsi="Arial" w:cs="Arial"/>
        </w:rPr>
        <w:t>utrzymywania i zapewnienia ciągłej gotowości do dostępu do odpowiednich usług w ramach oferty poszczególnych Kart,</w:t>
      </w:r>
    </w:p>
    <w:p w14:paraId="654A88A1" w14:textId="77777777" w:rsidR="009B7FAE" w:rsidRPr="00562C8D" w:rsidRDefault="009B7FAE" w:rsidP="00562C8D">
      <w:pPr>
        <w:numPr>
          <w:ilvl w:val="0"/>
          <w:numId w:val="1"/>
        </w:numPr>
        <w:spacing w:line="276" w:lineRule="auto"/>
        <w:jc w:val="both"/>
        <w:rPr>
          <w:rFonts w:ascii="Arial" w:hAnsi="Arial" w:cs="Arial"/>
        </w:rPr>
      </w:pPr>
      <w:r w:rsidRPr="00562C8D">
        <w:rPr>
          <w:rFonts w:ascii="Arial" w:hAnsi="Arial" w:cs="Arial"/>
        </w:rPr>
        <w:t>zapewnienia odpowiedniej możliwości korzystania z usług  na rzecz Zamawiającego i Użytkowników przez utrzymywanie:</w:t>
      </w:r>
    </w:p>
    <w:p w14:paraId="77687C07" w14:textId="77777777" w:rsidR="009B7FAE" w:rsidRPr="00562C8D" w:rsidRDefault="009B7FAE" w:rsidP="00562C8D">
      <w:pPr>
        <w:numPr>
          <w:ilvl w:val="0"/>
          <w:numId w:val="5"/>
        </w:numPr>
        <w:spacing w:line="276" w:lineRule="auto"/>
        <w:ind w:left="993" w:hanging="284"/>
        <w:jc w:val="both"/>
        <w:rPr>
          <w:rFonts w:ascii="Arial" w:hAnsi="Arial" w:cs="Arial"/>
        </w:rPr>
      </w:pPr>
      <w:r w:rsidRPr="00562C8D">
        <w:rPr>
          <w:rFonts w:ascii="Arial" w:hAnsi="Arial" w:cs="Arial"/>
        </w:rPr>
        <w:t xml:space="preserve">systemu monitoringu czynności wykonywanych przez Partnerów, </w:t>
      </w:r>
    </w:p>
    <w:p w14:paraId="7E6B014A" w14:textId="77777777" w:rsidR="009B7FAE" w:rsidRPr="00562C8D" w:rsidRDefault="009B7FAE" w:rsidP="00562C8D">
      <w:pPr>
        <w:numPr>
          <w:ilvl w:val="0"/>
          <w:numId w:val="5"/>
        </w:numPr>
        <w:spacing w:line="276" w:lineRule="auto"/>
        <w:ind w:left="993" w:hanging="284"/>
        <w:jc w:val="both"/>
        <w:rPr>
          <w:rFonts w:ascii="Arial" w:hAnsi="Arial" w:cs="Arial"/>
        </w:rPr>
      </w:pPr>
      <w:r w:rsidRPr="00562C8D">
        <w:rPr>
          <w:rFonts w:ascii="Arial" w:hAnsi="Arial" w:cs="Arial"/>
        </w:rPr>
        <w:t>bezpośredniej weryfikacji i kontroli jakości czynności wykonywanych przez Partnerów,</w:t>
      </w:r>
    </w:p>
    <w:p w14:paraId="6A1D71AF" w14:textId="77777777" w:rsidR="009B7FAE" w:rsidRPr="00562C8D" w:rsidRDefault="009B7FAE" w:rsidP="00562C8D">
      <w:pPr>
        <w:numPr>
          <w:ilvl w:val="0"/>
          <w:numId w:val="5"/>
        </w:numPr>
        <w:spacing w:line="276" w:lineRule="auto"/>
        <w:ind w:left="993" w:hanging="284"/>
        <w:jc w:val="both"/>
        <w:rPr>
          <w:rFonts w:ascii="Arial" w:hAnsi="Arial" w:cs="Arial"/>
        </w:rPr>
      </w:pPr>
      <w:r w:rsidRPr="00562C8D">
        <w:rPr>
          <w:rFonts w:ascii="Arial" w:hAnsi="Arial" w:cs="Arial"/>
        </w:rPr>
        <w:t>zdalnej obsługi informatycznej związanej z obsługą Użytkowników, w tym Osób uprawnionych w obiekcie Partnera oraz zapewnienia obsługi logistycznej usług Partnerów.</w:t>
      </w:r>
    </w:p>
    <w:p w14:paraId="069F45E2" w14:textId="77777777" w:rsidR="009B7FAE" w:rsidRPr="00562C8D" w:rsidRDefault="009B7FAE" w:rsidP="00562C8D">
      <w:pPr>
        <w:pStyle w:val="Akapitzlist"/>
        <w:numPr>
          <w:ilvl w:val="1"/>
          <w:numId w:val="3"/>
        </w:numPr>
        <w:rPr>
          <w:sz w:val="22"/>
          <w:szCs w:val="22"/>
        </w:rPr>
      </w:pPr>
      <w:r w:rsidRPr="00562C8D">
        <w:rPr>
          <w:sz w:val="22"/>
          <w:szCs w:val="22"/>
        </w:rPr>
        <w:t>Wykonawca dołoży wszelkich starań, aby zapewnić najwyższą jakość usług objętych Umową.</w:t>
      </w:r>
    </w:p>
    <w:p w14:paraId="27489385" w14:textId="77777777" w:rsidR="009B7FAE" w:rsidRPr="00562C8D" w:rsidRDefault="009B7FAE" w:rsidP="00562C8D">
      <w:pPr>
        <w:spacing w:line="276" w:lineRule="auto"/>
        <w:jc w:val="center"/>
        <w:rPr>
          <w:rFonts w:ascii="Arial" w:hAnsi="Arial" w:cs="Arial"/>
        </w:rPr>
      </w:pPr>
      <w:r w:rsidRPr="00562C8D">
        <w:rPr>
          <w:rFonts w:ascii="Arial" w:hAnsi="Arial" w:cs="Arial"/>
        </w:rPr>
        <w:t>§ 3</w:t>
      </w:r>
    </w:p>
    <w:p w14:paraId="2650136F" w14:textId="77777777" w:rsidR="009B7FAE" w:rsidRPr="00562C8D" w:rsidRDefault="009B7FAE" w:rsidP="00562C8D">
      <w:pPr>
        <w:pStyle w:val="Akapitzlist"/>
        <w:numPr>
          <w:ilvl w:val="0"/>
          <w:numId w:val="18"/>
        </w:numPr>
        <w:ind w:left="284" w:hanging="284"/>
        <w:rPr>
          <w:sz w:val="22"/>
          <w:szCs w:val="22"/>
        </w:rPr>
      </w:pPr>
      <w:r w:rsidRPr="00562C8D">
        <w:rPr>
          <w:sz w:val="22"/>
          <w:szCs w:val="22"/>
        </w:rPr>
        <w:t>Zamawiający wyznaczy osobę kontaktową odpowiedzialną za współpracę w ramach Umowy.</w:t>
      </w:r>
    </w:p>
    <w:p w14:paraId="6906530D" w14:textId="77777777" w:rsidR="009B7FAE" w:rsidRPr="00562C8D" w:rsidRDefault="009B7FAE" w:rsidP="00562C8D">
      <w:pPr>
        <w:pStyle w:val="Akapitzlist"/>
        <w:numPr>
          <w:ilvl w:val="0"/>
          <w:numId w:val="18"/>
        </w:numPr>
        <w:ind w:left="284" w:hanging="284"/>
        <w:rPr>
          <w:sz w:val="22"/>
          <w:szCs w:val="22"/>
        </w:rPr>
      </w:pPr>
      <w:r w:rsidRPr="00562C8D">
        <w:rPr>
          <w:sz w:val="22"/>
          <w:szCs w:val="22"/>
        </w:rPr>
        <w:t>Zamawiający zobowiązuje się do przekazania Osobom uprawnionym wszelkich informacji wynikających z Umowy o dostępnych w ramach Umowy usługach oraz do przekazania Osobom uprawnionym treści Regulaminu celem zapoznania się.</w:t>
      </w:r>
    </w:p>
    <w:p w14:paraId="32AD0FBC" w14:textId="77777777" w:rsidR="009B7FAE" w:rsidRPr="00562C8D" w:rsidRDefault="009B7FAE" w:rsidP="00562C8D">
      <w:pPr>
        <w:pStyle w:val="Akapitzlist"/>
        <w:numPr>
          <w:ilvl w:val="0"/>
          <w:numId w:val="18"/>
        </w:numPr>
        <w:ind w:left="284" w:hanging="284"/>
        <w:rPr>
          <w:sz w:val="22"/>
          <w:szCs w:val="22"/>
        </w:rPr>
      </w:pPr>
      <w:r w:rsidRPr="00562C8D">
        <w:rPr>
          <w:sz w:val="22"/>
          <w:szCs w:val="22"/>
        </w:rPr>
        <w:t>Osoba uprawniona może zgłosić dowolną liczbę Dzieci. Zaprzestanie korzystania z Programu przez Osobę uprawioną oznacza równoczesne zakończenie udziału w nim Dziecka.</w:t>
      </w:r>
    </w:p>
    <w:p w14:paraId="34417C5C" w14:textId="77777777" w:rsidR="009B7FAE" w:rsidRPr="00562C8D" w:rsidRDefault="009B7FAE" w:rsidP="00562C8D">
      <w:pPr>
        <w:pStyle w:val="Akapitzlist"/>
        <w:numPr>
          <w:ilvl w:val="0"/>
          <w:numId w:val="18"/>
        </w:numPr>
        <w:ind w:left="284" w:hanging="284"/>
        <w:rPr>
          <w:sz w:val="22"/>
          <w:szCs w:val="22"/>
        </w:rPr>
      </w:pPr>
      <w:r w:rsidRPr="00562C8D">
        <w:rPr>
          <w:sz w:val="22"/>
          <w:szCs w:val="22"/>
        </w:rPr>
        <w:t>Zamawiający zobowiązuje się  począwszy od drugiego Okresu Rozliczeniowego do składania zamówień na Karty dla Użytkowników na Platformie informatycznej 10 dni kalendarzowych przed rozpoczęciem każdego kolejnego Okresu Rozliczeniowego. Zamówienia składane po tym terminie będą realizowane w kolejnym Okresie Rozliczeniowym.</w:t>
      </w:r>
    </w:p>
    <w:p w14:paraId="499C49A7" w14:textId="77777777" w:rsidR="009B7FAE" w:rsidRPr="00562C8D" w:rsidRDefault="009B7FAE" w:rsidP="00562C8D">
      <w:pPr>
        <w:spacing w:line="276" w:lineRule="auto"/>
        <w:jc w:val="center"/>
        <w:rPr>
          <w:rFonts w:ascii="Arial" w:hAnsi="Arial" w:cs="Arial"/>
        </w:rPr>
      </w:pPr>
      <w:r w:rsidRPr="00562C8D">
        <w:rPr>
          <w:rFonts w:ascii="Arial" w:hAnsi="Arial" w:cs="Arial"/>
        </w:rPr>
        <w:t>§ 4</w:t>
      </w:r>
    </w:p>
    <w:p w14:paraId="0BC26A02" w14:textId="77777777" w:rsidR="009B7FAE" w:rsidRPr="00562C8D" w:rsidRDefault="009B7FAE" w:rsidP="00562C8D">
      <w:pPr>
        <w:pStyle w:val="Akapitzlist"/>
        <w:numPr>
          <w:ilvl w:val="0"/>
          <w:numId w:val="7"/>
        </w:numPr>
        <w:ind w:left="284" w:hanging="284"/>
        <w:rPr>
          <w:sz w:val="22"/>
          <w:szCs w:val="22"/>
        </w:rPr>
      </w:pPr>
      <w:r w:rsidRPr="00562C8D">
        <w:rPr>
          <w:sz w:val="22"/>
          <w:szCs w:val="22"/>
        </w:rPr>
        <w:t>Strony ustalają, że Okres Rozliczeniowy wynosi 1 (jeden) miesiąc i zaczyna się pierwszego kalendarzowego dnia miesiąca.</w:t>
      </w:r>
    </w:p>
    <w:p w14:paraId="3C697624" w14:textId="77777777" w:rsidR="009B7FAE" w:rsidRPr="00562C8D" w:rsidRDefault="009B7FAE" w:rsidP="00562C8D">
      <w:pPr>
        <w:pStyle w:val="Akapitzlist"/>
        <w:numPr>
          <w:ilvl w:val="0"/>
          <w:numId w:val="7"/>
        </w:numPr>
        <w:ind w:left="284" w:hanging="284"/>
        <w:rPr>
          <w:sz w:val="22"/>
          <w:szCs w:val="22"/>
        </w:rPr>
      </w:pPr>
      <w:r w:rsidRPr="00562C8D">
        <w:rPr>
          <w:sz w:val="22"/>
          <w:szCs w:val="22"/>
        </w:rPr>
        <w:t>Wartość Umowy nie przekroczy kwoty ………</w:t>
      </w:r>
      <w:r w:rsidRPr="00562C8D">
        <w:rPr>
          <w:b/>
          <w:sz w:val="22"/>
          <w:szCs w:val="22"/>
        </w:rPr>
        <w:t>,00 zł</w:t>
      </w:r>
      <w:r w:rsidRPr="00562C8D">
        <w:rPr>
          <w:sz w:val="22"/>
          <w:szCs w:val="22"/>
        </w:rPr>
        <w:t xml:space="preserve"> brutto [słownie: ………………………………………………….. 00/100 zł brutto], zgodnie z ofertą Wykonawcy stanowiącą załącznik nr 2 do Umowy.</w:t>
      </w:r>
    </w:p>
    <w:p w14:paraId="34E60B63" w14:textId="77777777" w:rsidR="009B7FAE" w:rsidRPr="00562C8D" w:rsidRDefault="009B7FAE" w:rsidP="00562C8D">
      <w:pPr>
        <w:numPr>
          <w:ilvl w:val="0"/>
          <w:numId w:val="7"/>
        </w:numPr>
        <w:spacing w:line="276" w:lineRule="auto"/>
        <w:ind w:left="284" w:hanging="284"/>
        <w:jc w:val="both"/>
        <w:rPr>
          <w:rFonts w:ascii="Arial" w:hAnsi="Arial" w:cs="Arial"/>
        </w:rPr>
      </w:pPr>
      <w:r w:rsidRPr="00562C8D">
        <w:rPr>
          <w:rFonts w:ascii="Arial" w:hAnsi="Arial" w:cs="Arial"/>
        </w:rPr>
        <w:t xml:space="preserve">Strony Umowy ustalają, że koszt dostępu do usług sportowo-rekreacyjnych dla Użytkownika korzystającego z poszczególnych rodzajów kart (Open, Classic,  dla dziecka, basenowa ) za okres jednego miesiąca jest określony w Załączniku nr 1. </w:t>
      </w:r>
    </w:p>
    <w:p w14:paraId="784F934D" w14:textId="77777777" w:rsidR="009B7FAE" w:rsidRPr="00562C8D" w:rsidRDefault="009B7FAE" w:rsidP="00562C8D">
      <w:pPr>
        <w:numPr>
          <w:ilvl w:val="0"/>
          <w:numId w:val="7"/>
        </w:numPr>
        <w:spacing w:line="276" w:lineRule="auto"/>
        <w:ind w:left="284" w:hanging="284"/>
        <w:jc w:val="both"/>
        <w:rPr>
          <w:rFonts w:ascii="Arial" w:hAnsi="Arial" w:cs="Arial"/>
        </w:rPr>
      </w:pPr>
      <w:r w:rsidRPr="00562C8D">
        <w:rPr>
          <w:rFonts w:ascii="Arial" w:hAnsi="Arial" w:cs="Arial"/>
        </w:rPr>
        <w:t xml:space="preserve">Do piątego dnia roboczego (dni kalendarzowe nie licząc sobót, niedziel i dni ustawowo uznanych za wolne od pracy) każdego z Okresów Rozliczeniowych objętych niniejszą </w:t>
      </w:r>
      <w:r w:rsidRPr="00562C8D">
        <w:rPr>
          <w:rFonts w:ascii="Arial" w:hAnsi="Arial" w:cs="Arial"/>
        </w:rPr>
        <w:lastRenderedPageBreak/>
        <w:t>Umową, Wykonawca wystawi fakturę za dany miesiąc na kwotę uwzględniającą koszt dostępu do usługi dla wszystkich zgłoszonych przez Zamawiającego Użytkowników, według listy, o której mowa w § 2 ust. 3, z zastosowaniem § 2 ust. 2.</w:t>
      </w:r>
    </w:p>
    <w:p w14:paraId="1FD2F5F9" w14:textId="77777777" w:rsidR="009B7FAE" w:rsidRPr="00562C8D" w:rsidRDefault="009B7FAE" w:rsidP="00562C8D">
      <w:pPr>
        <w:numPr>
          <w:ilvl w:val="0"/>
          <w:numId w:val="7"/>
        </w:numPr>
        <w:spacing w:line="276" w:lineRule="auto"/>
        <w:ind w:left="284" w:hanging="284"/>
        <w:jc w:val="both"/>
        <w:rPr>
          <w:rFonts w:ascii="Arial" w:hAnsi="Arial" w:cs="Arial"/>
        </w:rPr>
      </w:pPr>
      <w:r w:rsidRPr="00562C8D">
        <w:rPr>
          <w:rFonts w:ascii="Arial" w:hAnsi="Arial" w:cs="Arial"/>
        </w:rPr>
        <w:t xml:space="preserve">Zamawiający będzie dokonywał płatności co miesiąc </w:t>
      </w:r>
      <w:r w:rsidRPr="00507C1D">
        <w:rPr>
          <w:rFonts w:ascii="Arial" w:hAnsi="Arial" w:cs="Arial"/>
        </w:rPr>
        <w:t>z góry</w:t>
      </w:r>
      <w:r w:rsidRPr="00562C8D">
        <w:rPr>
          <w:rFonts w:ascii="Arial" w:hAnsi="Arial" w:cs="Arial"/>
        </w:rPr>
        <w:t xml:space="preserve">, na podstawie wystawionej faktury VAT, płatnej w terminie 21 dni od dnia wystawienia faktury (nie mniej niż 14 dni od dnia jej dostarczenia do Działu Socjalnego UAM), z tym, że Zamawiający dopuszcza faktury elektroniczne. </w:t>
      </w:r>
    </w:p>
    <w:p w14:paraId="7B3314D0" w14:textId="77777777" w:rsidR="009B7FAE" w:rsidRPr="00562C8D" w:rsidRDefault="009B7FAE" w:rsidP="00562C8D">
      <w:pPr>
        <w:numPr>
          <w:ilvl w:val="0"/>
          <w:numId w:val="7"/>
        </w:numPr>
        <w:spacing w:line="276" w:lineRule="auto"/>
        <w:ind w:left="284" w:hanging="284"/>
        <w:jc w:val="both"/>
        <w:rPr>
          <w:rFonts w:ascii="Arial" w:hAnsi="Arial" w:cs="Arial"/>
        </w:rPr>
      </w:pPr>
      <w:r w:rsidRPr="00562C8D">
        <w:rPr>
          <w:rFonts w:ascii="Arial" w:hAnsi="Arial" w:cs="Arial"/>
        </w:rPr>
        <w:t>W przypadku opóźnienia w płatności należnego Wykonawcy wynagrodzenia, Wykonawcy przysługuje prawo naliczania odsetek ustawowych</w:t>
      </w:r>
      <w:r w:rsidR="00112F8A">
        <w:rPr>
          <w:rFonts w:ascii="Arial" w:hAnsi="Arial" w:cs="Arial"/>
        </w:rPr>
        <w:t xml:space="preserve"> za opóźnienie</w:t>
      </w:r>
      <w:r w:rsidRPr="00562C8D">
        <w:rPr>
          <w:rFonts w:ascii="Arial" w:hAnsi="Arial" w:cs="Arial"/>
        </w:rPr>
        <w:t>.</w:t>
      </w:r>
    </w:p>
    <w:p w14:paraId="71B27B14" w14:textId="77777777" w:rsidR="009B7FAE" w:rsidRPr="00562C8D" w:rsidRDefault="009B7FAE" w:rsidP="00562C8D">
      <w:pPr>
        <w:numPr>
          <w:ilvl w:val="0"/>
          <w:numId w:val="7"/>
        </w:numPr>
        <w:spacing w:line="276" w:lineRule="auto"/>
        <w:ind w:left="284" w:hanging="284"/>
        <w:jc w:val="both"/>
        <w:rPr>
          <w:rFonts w:ascii="Arial" w:hAnsi="Arial" w:cs="Arial"/>
          <w:b/>
        </w:rPr>
      </w:pPr>
      <w:r w:rsidRPr="00562C8D">
        <w:rPr>
          <w:rFonts w:ascii="Arial" w:hAnsi="Arial" w:cs="Arial"/>
        </w:rPr>
        <w:t>Dane do wystawienia faktury:</w:t>
      </w:r>
    </w:p>
    <w:p w14:paraId="6728907F" w14:textId="77777777" w:rsidR="009B7FAE" w:rsidRPr="00562C8D" w:rsidRDefault="009B7FAE" w:rsidP="00562C8D">
      <w:pPr>
        <w:spacing w:line="276" w:lineRule="auto"/>
        <w:ind w:left="709"/>
        <w:rPr>
          <w:rFonts w:ascii="Arial" w:hAnsi="Arial" w:cs="Arial"/>
        </w:rPr>
      </w:pPr>
      <w:r w:rsidRPr="00562C8D">
        <w:rPr>
          <w:rFonts w:ascii="Arial" w:hAnsi="Arial" w:cs="Arial"/>
        </w:rPr>
        <w:t>UNIWERSYTET IM. ADAMA MICKIEWICZA W POZNANIU</w:t>
      </w:r>
    </w:p>
    <w:p w14:paraId="1A3C3713" w14:textId="77777777" w:rsidR="009B7FAE" w:rsidRPr="00562C8D" w:rsidRDefault="009B7FAE" w:rsidP="00562C8D">
      <w:pPr>
        <w:spacing w:line="276" w:lineRule="auto"/>
        <w:ind w:left="709"/>
        <w:rPr>
          <w:rFonts w:ascii="Arial" w:hAnsi="Arial" w:cs="Arial"/>
        </w:rPr>
      </w:pPr>
      <w:r w:rsidRPr="00562C8D">
        <w:rPr>
          <w:rFonts w:ascii="Arial" w:hAnsi="Arial" w:cs="Arial"/>
        </w:rPr>
        <w:t>UL. WIENIAWSKIEGO 1, 61-712 POZNAŃ</w:t>
      </w:r>
    </w:p>
    <w:p w14:paraId="13198CB3" w14:textId="77777777" w:rsidR="009B7FAE" w:rsidRPr="00562C8D" w:rsidRDefault="009B7FAE" w:rsidP="00562C8D">
      <w:pPr>
        <w:spacing w:line="276" w:lineRule="auto"/>
        <w:ind w:left="709"/>
        <w:rPr>
          <w:rFonts w:ascii="Arial" w:hAnsi="Arial" w:cs="Arial"/>
        </w:rPr>
      </w:pPr>
      <w:r w:rsidRPr="00562C8D">
        <w:rPr>
          <w:rFonts w:ascii="Arial" w:hAnsi="Arial" w:cs="Arial"/>
        </w:rPr>
        <w:t>NIP: 777-00-06-350</w:t>
      </w:r>
    </w:p>
    <w:p w14:paraId="56377CBA" w14:textId="77777777" w:rsidR="009B7FAE" w:rsidRPr="00562C8D" w:rsidRDefault="009B7FAE" w:rsidP="00562C8D">
      <w:pPr>
        <w:numPr>
          <w:ilvl w:val="0"/>
          <w:numId w:val="7"/>
        </w:numPr>
        <w:spacing w:line="276" w:lineRule="auto"/>
        <w:ind w:left="284" w:hanging="284"/>
        <w:jc w:val="both"/>
        <w:rPr>
          <w:rFonts w:ascii="Arial" w:hAnsi="Arial" w:cs="Arial"/>
        </w:rPr>
      </w:pPr>
      <w:r w:rsidRPr="00562C8D">
        <w:rPr>
          <w:rFonts w:ascii="Arial" w:hAnsi="Arial" w:cs="Arial"/>
        </w:rPr>
        <w:t>Faktury zostaną wysłane na adres:</w:t>
      </w:r>
    </w:p>
    <w:p w14:paraId="29B8D346" w14:textId="77777777" w:rsidR="009B7FAE" w:rsidRPr="00562C8D" w:rsidRDefault="009B7FAE" w:rsidP="00562C8D">
      <w:pPr>
        <w:pStyle w:val="Akapitzlist"/>
        <w:ind w:left="720"/>
        <w:rPr>
          <w:sz w:val="22"/>
          <w:szCs w:val="22"/>
        </w:rPr>
      </w:pPr>
      <w:r w:rsidRPr="00562C8D">
        <w:rPr>
          <w:sz w:val="22"/>
          <w:szCs w:val="22"/>
        </w:rPr>
        <w:t>UNIWERSYTET IM. ADAMA MICKIEWICZA W POZNANIU</w:t>
      </w:r>
    </w:p>
    <w:p w14:paraId="328DE6E4" w14:textId="77777777" w:rsidR="009B7FAE" w:rsidRPr="00562C8D" w:rsidRDefault="009B7FAE" w:rsidP="00562C8D">
      <w:pPr>
        <w:pStyle w:val="Akapitzlist"/>
        <w:ind w:left="720"/>
        <w:rPr>
          <w:sz w:val="22"/>
          <w:szCs w:val="22"/>
        </w:rPr>
      </w:pPr>
      <w:r w:rsidRPr="00562C8D">
        <w:rPr>
          <w:sz w:val="22"/>
          <w:szCs w:val="22"/>
        </w:rPr>
        <w:t>UL. WIENIAWSKIEGO 1, 61-712 POZNAŃ</w:t>
      </w:r>
    </w:p>
    <w:p w14:paraId="08DF9717" w14:textId="77777777" w:rsidR="009B7FAE" w:rsidRPr="00562C8D" w:rsidRDefault="009B7FAE" w:rsidP="00562C8D">
      <w:pPr>
        <w:spacing w:line="276" w:lineRule="auto"/>
        <w:jc w:val="center"/>
        <w:rPr>
          <w:rFonts w:ascii="Arial" w:hAnsi="Arial" w:cs="Arial"/>
          <w:b/>
        </w:rPr>
      </w:pPr>
    </w:p>
    <w:p w14:paraId="04B4142B" w14:textId="77777777" w:rsidR="009B7FAE" w:rsidRPr="00562C8D" w:rsidRDefault="009B7FAE" w:rsidP="00562C8D">
      <w:pPr>
        <w:spacing w:line="276" w:lineRule="auto"/>
        <w:jc w:val="center"/>
        <w:rPr>
          <w:rFonts w:ascii="Arial" w:hAnsi="Arial" w:cs="Arial"/>
        </w:rPr>
      </w:pPr>
      <w:r w:rsidRPr="00562C8D">
        <w:rPr>
          <w:rFonts w:ascii="Arial" w:hAnsi="Arial" w:cs="Arial"/>
        </w:rPr>
        <w:t>§ 5</w:t>
      </w:r>
    </w:p>
    <w:p w14:paraId="0B765BB0" w14:textId="77777777" w:rsidR="009B7FAE" w:rsidRPr="00562C8D" w:rsidRDefault="009B7FAE" w:rsidP="00562C8D">
      <w:pPr>
        <w:pStyle w:val="Akapitzlist"/>
        <w:numPr>
          <w:ilvl w:val="1"/>
          <w:numId w:val="8"/>
        </w:numPr>
        <w:ind w:left="284" w:hanging="284"/>
        <w:rPr>
          <w:sz w:val="22"/>
          <w:szCs w:val="22"/>
        </w:rPr>
      </w:pPr>
      <w:r w:rsidRPr="00562C8D">
        <w:rPr>
          <w:sz w:val="22"/>
          <w:szCs w:val="22"/>
        </w:rPr>
        <w:t xml:space="preserve">Umowa zostaje zawarta na okres </w:t>
      </w:r>
      <w:r w:rsidRPr="00562C8D">
        <w:rPr>
          <w:b/>
          <w:sz w:val="22"/>
          <w:szCs w:val="22"/>
        </w:rPr>
        <w:t>15 miesięcy, jednak nie wcześniej niż od 1 października 2019 r. do 31 grudnia 2020 r. albo do chwili gdy wynagrodzenie Wykonawcy wyczerpie kwotę umowy, w zależności, które z tych zdarzeń nastąpi wcześniej</w:t>
      </w:r>
      <w:r w:rsidRPr="00562C8D">
        <w:rPr>
          <w:sz w:val="22"/>
          <w:szCs w:val="22"/>
        </w:rPr>
        <w:t>.</w:t>
      </w:r>
    </w:p>
    <w:p w14:paraId="56A82CE7" w14:textId="77777777" w:rsidR="009B7FAE" w:rsidRPr="00562C8D" w:rsidRDefault="009B7FAE" w:rsidP="00562C8D">
      <w:pPr>
        <w:pStyle w:val="Akapitzlist"/>
        <w:numPr>
          <w:ilvl w:val="1"/>
          <w:numId w:val="8"/>
        </w:numPr>
        <w:ind w:left="284" w:hanging="284"/>
        <w:rPr>
          <w:sz w:val="22"/>
          <w:szCs w:val="22"/>
        </w:rPr>
      </w:pPr>
      <w:r w:rsidRPr="00562C8D">
        <w:rPr>
          <w:sz w:val="22"/>
          <w:szCs w:val="22"/>
        </w:rPr>
        <w:t xml:space="preserve">Każda ze Stron Umowy ma prawo wypowiedzieć Umowę z zachowaniem jednomiesięcznego okresu  wypowiedzenia w szczególnych niżej opisanych przypadkach. Okres wypowiedzenia musi obejmować pełny Okres  Rozliczeniowy. </w:t>
      </w:r>
    </w:p>
    <w:p w14:paraId="0CCF7C14" w14:textId="77777777" w:rsidR="009B7FAE" w:rsidRPr="00562C8D" w:rsidRDefault="009B7FAE" w:rsidP="00562C8D">
      <w:pPr>
        <w:pStyle w:val="Akapitzlist"/>
        <w:numPr>
          <w:ilvl w:val="1"/>
          <w:numId w:val="8"/>
        </w:numPr>
        <w:ind w:left="284" w:hanging="284"/>
        <w:rPr>
          <w:sz w:val="22"/>
          <w:szCs w:val="22"/>
        </w:rPr>
      </w:pPr>
      <w:r w:rsidRPr="00562C8D">
        <w:rPr>
          <w:sz w:val="22"/>
          <w:szCs w:val="22"/>
        </w:rPr>
        <w:t xml:space="preserve">Wykonawca jest uprawniony do wypowiedzenia umowy w przypadku opóźnienia w realizacji zapłaty przez Zamawiającego większego niż 30 dni od terminu zapłaty wskazanego na prawidłowo wystawionej i dostarczonej fakturze.  </w:t>
      </w:r>
    </w:p>
    <w:p w14:paraId="0ED7BCCC" w14:textId="77777777" w:rsidR="009B7FAE" w:rsidRPr="00562C8D" w:rsidRDefault="009B7FAE" w:rsidP="00562C8D">
      <w:pPr>
        <w:pStyle w:val="Akapitzlist"/>
        <w:numPr>
          <w:ilvl w:val="1"/>
          <w:numId w:val="8"/>
        </w:numPr>
        <w:ind w:left="284" w:hanging="284"/>
        <w:rPr>
          <w:sz w:val="22"/>
          <w:szCs w:val="22"/>
        </w:rPr>
      </w:pPr>
      <w:r w:rsidRPr="00562C8D">
        <w:rPr>
          <w:sz w:val="22"/>
          <w:szCs w:val="22"/>
        </w:rPr>
        <w:t xml:space="preserve">Zamawiający jest uprawniony do wypowiedzenia umowy w przypadku: </w:t>
      </w:r>
    </w:p>
    <w:p w14:paraId="05729410" w14:textId="77777777" w:rsidR="009B7FAE" w:rsidRPr="00562C8D" w:rsidRDefault="009B7FAE" w:rsidP="00562C8D">
      <w:pPr>
        <w:pStyle w:val="Akapitzlist"/>
        <w:numPr>
          <w:ilvl w:val="0"/>
          <w:numId w:val="19"/>
        </w:numPr>
        <w:rPr>
          <w:sz w:val="22"/>
          <w:szCs w:val="22"/>
        </w:rPr>
      </w:pPr>
      <w:r w:rsidRPr="00562C8D">
        <w:rPr>
          <w:sz w:val="22"/>
          <w:szCs w:val="22"/>
        </w:rPr>
        <w:t>zmniejszenia liczby dostępnych obiektów poniżej poziomu określonego w ofercie Wykonawcy,</w:t>
      </w:r>
    </w:p>
    <w:p w14:paraId="17A6D4E6" w14:textId="77777777" w:rsidR="009B7FAE" w:rsidRPr="00562C8D" w:rsidRDefault="009B7FAE" w:rsidP="00562C8D">
      <w:pPr>
        <w:pStyle w:val="Akapitzlist"/>
        <w:numPr>
          <w:ilvl w:val="0"/>
          <w:numId w:val="19"/>
        </w:numPr>
        <w:rPr>
          <w:sz w:val="22"/>
          <w:szCs w:val="22"/>
        </w:rPr>
      </w:pPr>
      <w:r w:rsidRPr="00562C8D">
        <w:rPr>
          <w:sz w:val="22"/>
          <w:szCs w:val="22"/>
        </w:rPr>
        <w:t>gdy użytkownicy Kart spoza UAM (posiadacze porównywalnego co do ceny i  rodzaju uprawnień dostępu oferowanych przez Wykonawcę) będą korzystać z danej usługi bezpłatnie, podczas gdy osoby posiadające uprawnienia dostępu do usług sportowo-rekreacyjnych wynikające z niniejszej umowy zobowiązane będą do odpłatności za taką samą usługę.</w:t>
      </w:r>
    </w:p>
    <w:p w14:paraId="76424009" w14:textId="77777777" w:rsidR="009B7FAE" w:rsidRPr="00562C8D" w:rsidRDefault="009B7FAE" w:rsidP="00562C8D">
      <w:pPr>
        <w:pStyle w:val="Akapitzlist"/>
        <w:numPr>
          <w:ilvl w:val="1"/>
          <w:numId w:val="8"/>
        </w:numPr>
        <w:ind w:left="284" w:hanging="284"/>
        <w:rPr>
          <w:sz w:val="22"/>
          <w:szCs w:val="22"/>
        </w:rPr>
      </w:pPr>
      <w:r w:rsidRPr="00562C8D">
        <w:rPr>
          <w:sz w:val="22"/>
          <w:szCs w:val="22"/>
        </w:rPr>
        <w:t>Oświadczenie o rozwiązaniu/wypowiedzeniu Umowy wysyłane będzie przez Stronę listem poleconym za zwrotnym potwierdzeniem odbioru albo poprzez usługę kurierską na adres drugiej Strony, podany w Umowie albo w zawiadomieniu o zmianie adresu. Odmowa przyjęcia pisma przez drugą Stronę lub dwukrotna adnotacja poczty „nie podjęto w terminie" (awizo) wywołuje skutki doręczenia. Strona uzna także pismo za doręczone, jeżeli druga Strona nie zawiadomi Strony o zmianie swojego adresu lub firmy (nazwy), a wysłane pismo wróci z adnotacją „adresat nieznany", „adresat wyprowadził się” lub temu podobną.</w:t>
      </w:r>
    </w:p>
    <w:p w14:paraId="669F9A38" w14:textId="77777777" w:rsidR="009B7FAE" w:rsidRPr="00562C8D" w:rsidRDefault="009B7FAE" w:rsidP="00562C8D">
      <w:pPr>
        <w:spacing w:line="276" w:lineRule="auto"/>
        <w:jc w:val="center"/>
        <w:rPr>
          <w:rFonts w:ascii="Arial" w:hAnsi="Arial" w:cs="Arial"/>
        </w:rPr>
      </w:pPr>
      <w:r w:rsidRPr="00562C8D">
        <w:rPr>
          <w:rFonts w:ascii="Arial" w:hAnsi="Arial" w:cs="Arial"/>
        </w:rPr>
        <w:t>§ 6</w:t>
      </w:r>
    </w:p>
    <w:p w14:paraId="13EC476A" w14:textId="77777777" w:rsidR="009B7FAE" w:rsidRPr="00562C8D" w:rsidRDefault="009B7FAE" w:rsidP="00562C8D">
      <w:pPr>
        <w:pStyle w:val="Tekstpodstawowy"/>
        <w:numPr>
          <w:ilvl w:val="1"/>
          <w:numId w:val="9"/>
        </w:numPr>
        <w:spacing w:after="0" w:line="276" w:lineRule="auto"/>
        <w:ind w:left="284" w:hanging="284"/>
        <w:rPr>
          <w:rFonts w:ascii="Arial" w:hAnsi="Arial" w:cs="Arial"/>
          <w:sz w:val="22"/>
          <w:szCs w:val="22"/>
        </w:rPr>
      </w:pPr>
      <w:r w:rsidRPr="00562C8D">
        <w:rPr>
          <w:rFonts w:ascii="Arial" w:hAnsi="Arial" w:cs="Arial"/>
          <w:sz w:val="22"/>
          <w:szCs w:val="22"/>
        </w:rPr>
        <w:t xml:space="preserve">Każda ze Stron zobowiązuje się wykorzystywać Informacje Poufne (informacje stanowiące tajemnice przedsiębiorstwa którejkolwiek ze Stron lub inne informacje, co do których Strona zastrzegła, iż mają charakter poufny) wyłącznie w celu należytego </w:t>
      </w:r>
      <w:r w:rsidRPr="00562C8D">
        <w:rPr>
          <w:rFonts w:ascii="Arial" w:hAnsi="Arial" w:cs="Arial"/>
          <w:sz w:val="22"/>
          <w:szCs w:val="22"/>
        </w:rPr>
        <w:lastRenderedPageBreak/>
        <w:t xml:space="preserve">wykonania Umowy. W ramach struktur organizacyjnych Stron, dostęp do Informacji Poufnych posiadać będą wyłącznie pracownicy lub inne osoby, których dostęp do Informacji Poufnych jest uzasadniony ze względu na ich udział w realizacji Umowy. Strona uzyskująca Informacje Poufne zobowiązana jest zapewnić, aby osoby mające dostęp do Informacji Poufnych przestrzegały zasad poufności i odpowiedzialna jest za działanie tych osób sprzeczne z Umową. Jednakże Strony uprawnione są do przekazywania Informacji Poufnych na zgodne z prawem żądanie organów administracji publicznej lub sądów, w zakresie objętym tym żądaniem. </w:t>
      </w:r>
    </w:p>
    <w:p w14:paraId="6A7C64A7" w14:textId="77777777" w:rsidR="009B7FAE" w:rsidRPr="00562C8D" w:rsidRDefault="009B7FAE" w:rsidP="00562C8D">
      <w:pPr>
        <w:pStyle w:val="Tekstpodstawowy"/>
        <w:numPr>
          <w:ilvl w:val="1"/>
          <w:numId w:val="9"/>
        </w:numPr>
        <w:spacing w:after="0" w:line="276" w:lineRule="auto"/>
        <w:ind w:left="284" w:hanging="284"/>
        <w:rPr>
          <w:rFonts w:ascii="Arial" w:hAnsi="Arial" w:cs="Arial"/>
          <w:sz w:val="22"/>
          <w:szCs w:val="22"/>
        </w:rPr>
      </w:pPr>
      <w:r w:rsidRPr="00562C8D">
        <w:rPr>
          <w:rFonts w:ascii="Arial" w:hAnsi="Arial" w:cs="Arial"/>
          <w:sz w:val="22"/>
          <w:szCs w:val="22"/>
        </w:rPr>
        <w:t>Zobowiązania określone w niniejszym paragrafie wiążą każdą ze Stron w czasie obowiązywania Umowy oraz przez okres 5 (pięciu) lat po jej rozwiązaniu lub wygaśnięciu.</w:t>
      </w:r>
    </w:p>
    <w:p w14:paraId="412E4EE2" w14:textId="77777777" w:rsidR="009B7FAE" w:rsidRPr="00C26372" w:rsidRDefault="009B7FAE" w:rsidP="00562C8D">
      <w:pPr>
        <w:spacing w:line="276" w:lineRule="auto"/>
        <w:jc w:val="center"/>
        <w:rPr>
          <w:rFonts w:ascii="Arial" w:hAnsi="Arial" w:cs="Arial"/>
        </w:rPr>
      </w:pPr>
    </w:p>
    <w:p w14:paraId="28950361" w14:textId="77777777" w:rsidR="009B7FAE" w:rsidRPr="00C26372" w:rsidRDefault="009B7FAE" w:rsidP="00562C8D">
      <w:pPr>
        <w:spacing w:line="276" w:lineRule="auto"/>
        <w:jc w:val="center"/>
        <w:rPr>
          <w:rFonts w:ascii="Arial" w:hAnsi="Arial" w:cs="Arial"/>
        </w:rPr>
      </w:pPr>
      <w:r w:rsidRPr="00C26372">
        <w:rPr>
          <w:rFonts w:ascii="Arial" w:hAnsi="Arial" w:cs="Arial"/>
          <w:bCs/>
        </w:rPr>
        <w:t>§ 7</w:t>
      </w:r>
    </w:p>
    <w:p w14:paraId="77AF5A74" w14:textId="31F0FF5A" w:rsidR="009B7FAE" w:rsidRPr="00C26372" w:rsidRDefault="009B7FAE" w:rsidP="00562C8D">
      <w:pPr>
        <w:numPr>
          <w:ilvl w:val="0"/>
          <w:numId w:val="21"/>
        </w:numPr>
        <w:spacing w:line="276" w:lineRule="auto"/>
        <w:ind w:left="284" w:hanging="284"/>
        <w:contextualSpacing/>
        <w:jc w:val="both"/>
        <w:rPr>
          <w:rFonts w:ascii="Arial" w:hAnsi="Arial" w:cs="Arial"/>
        </w:rPr>
      </w:pPr>
      <w:r w:rsidRPr="00C26372">
        <w:rPr>
          <w:rFonts w:ascii="Arial" w:hAnsi="Arial" w:cs="Arial"/>
        </w:rPr>
        <w:t xml:space="preserve">Administratorem danych osobowych w rozumieniu </w:t>
      </w:r>
      <w:r w:rsidR="00CE3563" w:rsidRPr="00C26372">
        <w:rPr>
          <w:rFonts w:ascii="Arial" w:hAnsi="Arial" w:cs="Arial"/>
        </w:rPr>
        <w:t xml:space="preserve">RODO </w:t>
      </w:r>
      <w:r w:rsidRPr="00C26372">
        <w:rPr>
          <w:rFonts w:ascii="Arial" w:hAnsi="Arial" w:cs="Arial"/>
        </w:rPr>
        <w:t>są zarówno Wykonawca, jak i Zamawiający</w:t>
      </w:r>
      <w:r w:rsidR="00837535" w:rsidRPr="00C26372">
        <w:rPr>
          <w:rFonts w:ascii="Arial" w:hAnsi="Arial" w:cs="Arial"/>
        </w:rPr>
        <w:t>.</w:t>
      </w:r>
    </w:p>
    <w:p w14:paraId="1D2E1984" w14:textId="77777777" w:rsidR="009B7FAE" w:rsidRPr="00C26372" w:rsidRDefault="009B7FAE" w:rsidP="00562C8D">
      <w:pPr>
        <w:numPr>
          <w:ilvl w:val="0"/>
          <w:numId w:val="21"/>
        </w:numPr>
        <w:spacing w:line="276" w:lineRule="auto"/>
        <w:ind w:left="284" w:hanging="284"/>
        <w:contextualSpacing/>
        <w:jc w:val="both"/>
        <w:rPr>
          <w:rFonts w:ascii="Arial" w:hAnsi="Arial" w:cs="Arial"/>
        </w:rPr>
      </w:pPr>
      <w:r w:rsidRPr="00C26372">
        <w:rPr>
          <w:rFonts w:ascii="Arial" w:hAnsi="Arial" w:cs="Arial"/>
        </w:rPr>
        <w:t>Każdy z administratorów danych wskazanych w ust. 1 powyżej odpowiada we własnym zakresie za zapewnienie zgodności ich przetwarzania z przepisami o ochronie danych osobowych.</w:t>
      </w:r>
    </w:p>
    <w:p w14:paraId="0C959CB8" w14:textId="77777777" w:rsidR="009B7FAE" w:rsidRPr="00C26372" w:rsidRDefault="009B7FAE" w:rsidP="00562C8D">
      <w:pPr>
        <w:numPr>
          <w:ilvl w:val="0"/>
          <w:numId w:val="21"/>
        </w:numPr>
        <w:spacing w:line="276" w:lineRule="auto"/>
        <w:ind w:left="284" w:hanging="284"/>
        <w:contextualSpacing/>
        <w:jc w:val="both"/>
        <w:rPr>
          <w:rFonts w:ascii="Arial" w:hAnsi="Arial" w:cs="Arial"/>
        </w:rPr>
      </w:pPr>
      <w:r w:rsidRPr="00C26372">
        <w:rPr>
          <w:rFonts w:ascii="Arial" w:hAnsi="Arial" w:cs="Arial"/>
        </w:rPr>
        <w:t>Zamawiający jest administratorem danych osobowych Użytkowników pozyskanych w związku z wykonywaniem Umowy w zakresie dotyczącym operacji na danych osobowych odbywających się w związku z wykonywaniem Umowy w obrębie budynków Zamawiającego, natomiast Wykonawca jest administratorem danych w zakresie operacji na danych osobowych odbywających się w związku z wykonywaniem Umowy poza siedzibą Zamawiającego, w szczególności w miejscach prowadzenia działalności przez Wykonawcę oraz Partnerów.</w:t>
      </w:r>
    </w:p>
    <w:p w14:paraId="62AA086C" w14:textId="0260B688" w:rsidR="009B7FAE" w:rsidRPr="00C26372" w:rsidRDefault="009B7FAE" w:rsidP="00562C8D">
      <w:pPr>
        <w:numPr>
          <w:ilvl w:val="0"/>
          <w:numId w:val="21"/>
        </w:numPr>
        <w:spacing w:line="276" w:lineRule="auto"/>
        <w:ind w:left="284" w:hanging="284"/>
        <w:contextualSpacing/>
        <w:jc w:val="both"/>
        <w:rPr>
          <w:rFonts w:ascii="Arial" w:hAnsi="Arial" w:cs="Arial"/>
        </w:rPr>
      </w:pPr>
      <w:r w:rsidRPr="00C26372">
        <w:rPr>
          <w:rFonts w:ascii="Arial" w:hAnsi="Arial" w:cs="Arial"/>
        </w:rPr>
        <w:t>W oparciu o przepisy</w:t>
      </w:r>
      <w:r w:rsidR="00CE3563" w:rsidRPr="00C26372">
        <w:rPr>
          <w:rFonts w:ascii="Arial" w:hAnsi="Arial" w:cs="Arial"/>
        </w:rPr>
        <w:t xml:space="preserve"> RODO</w:t>
      </w:r>
      <w:r w:rsidRPr="00C26372">
        <w:rPr>
          <w:rFonts w:ascii="Arial" w:hAnsi="Arial" w:cs="Arial"/>
        </w:rPr>
        <w:t>, na podstawie zgody Użytkowników wyrażonej w sposób określony w ust. 5 poniżej, Wykonawca oraz Zamawiający przetwarzają następujące dane osobowe Użytkowników:</w:t>
      </w:r>
    </w:p>
    <w:p w14:paraId="3011FF50" w14:textId="77777777" w:rsidR="009B7FAE" w:rsidRPr="00C26372" w:rsidRDefault="009B7FAE" w:rsidP="00562C8D">
      <w:pPr>
        <w:numPr>
          <w:ilvl w:val="1"/>
          <w:numId w:val="22"/>
        </w:numPr>
        <w:spacing w:line="276" w:lineRule="auto"/>
        <w:ind w:left="567" w:hanging="283"/>
        <w:contextualSpacing/>
        <w:jc w:val="both"/>
        <w:rPr>
          <w:rFonts w:ascii="Arial" w:hAnsi="Arial" w:cs="Arial"/>
        </w:rPr>
      </w:pPr>
      <w:r w:rsidRPr="00C26372">
        <w:rPr>
          <w:rFonts w:ascii="Arial" w:hAnsi="Arial" w:cs="Arial"/>
        </w:rPr>
        <w:t>w przypadku Osób uprawnionych: imię i nazwisko, numer Karty, rodzaj Karty, sposób korzystania z Karty, nazwa i siedziba pracodawcy oraz – w przypadku udostępnienia Platformy – adres e-mail, numer telefonu,</w:t>
      </w:r>
    </w:p>
    <w:p w14:paraId="3D7C5F01" w14:textId="77777777" w:rsidR="009B7FAE" w:rsidRPr="00C26372" w:rsidRDefault="009B7FAE" w:rsidP="00562C8D">
      <w:pPr>
        <w:numPr>
          <w:ilvl w:val="1"/>
          <w:numId w:val="22"/>
        </w:numPr>
        <w:spacing w:line="276" w:lineRule="auto"/>
        <w:ind w:left="567" w:hanging="283"/>
        <w:contextualSpacing/>
        <w:jc w:val="both"/>
        <w:rPr>
          <w:rFonts w:ascii="Arial" w:hAnsi="Arial" w:cs="Arial"/>
        </w:rPr>
      </w:pPr>
      <w:r w:rsidRPr="00C26372">
        <w:rPr>
          <w:rFonts w:ascii="Arial" w:hAnsi="Arial" w:cs="Arial"/>
        </w:rPr>
        <w:t>w przypadku Dzieci: imię i nazwisko, numer Karty Dziecka, miesiąc oraz rok urodzenia Dziecka, imię i nazwisko Osoby uprawnionej, który zgłosił do Programu Dziecko, sposób korzystania z Karty, nazwa i siedziba pracodawcy Osoby uprawnionej, rodzaj Karty oraz w przypadku udostępnienia Platformy - adres e-mail Dziecka bądź Osoby uprawnionej zgłaszającej Dziecko, numer telefonu Dziecka bądź Osoby uprawnionej zgłaszającej Dziecko,</w:t>
      </w:r>
    </w:p>
    <w:p w14:paraId="67557304" w14:textId="77777777" w:rsidR="009B7FAE" w:rsidRPr="00C26372" w:rsidRDefault="009B7FAE" w:rsidP="00562C8D">
      <w:pPr>
        <w:spacing w:line="276" w:lineRule="auto"/>
        <w:ind w:left="284"/>
        <w:contextualSpacing/>
        <w:jc w:val="both"/>
        <w:rPr>
          <w:rStyle w:val="Odwoaniedokomentarza"/>
          <w:rFonts w:ascii="Arial" w:eastAsia="Calibri" w:hAnsi="Arial" w:cs="Arial"/>
          <w:sz w:val="22"/>
          <w:szCs w:val="22"/>
        </w:rPr>
      </w:pPr>
      <w:r w:rsidRPr="00C26372">
        <w:rPr>
          <w:rFonts w:ascii="Arial" w:hAnsi="Arial" w:cs="Arial"/>
        </w:rPr>
        <w:t>wyłącznie w celu niezbędnym do wykonania Umowy.</w:t>
      </w:r>
    </w:p>
    <w:p w14:paraId="542A4F7F" w14:textId="400D1C72" w:rsidR="009B7FAE" w:rsidRPr="00C26372" w:rsidRDefault="009B7FAE" w:rsidP="00562C8D">
      <w:pPr>
        <w:pStyle w:val="Akapitzlist"/>
        <w:numPr>
          <w:ilvl w:val="0"/>
          <w:numId w:val="18"/>
        </w:numPr>
        <w:ind w:left="284" w:hanging="284"/>
        <w:rPr>
          <w:sz w:val="22"/>
          <w:szCs w:val="22"/>
        </w:rPr>
      </w:pPr>
      <w:r w:rsidRPr="00C26372">
        <w:rPr>
          <w:sz w:val="22"/>
          <w:szCs w:val="22"/>
        </w:rPr>
        <w:t>Użytkownik wyraża zgodę na przetwarzanie danych osobowych przez Wykonawcę przed  zgłoszeniem swojego udziału w Programie na formularzu według wzorów zawartych w Załączniku nr 4 do Umowy lub w inny sposób dozwolony przez przepisy</w:t>
      </w:r>
      <w:r w:rsidR="00CE3563" w:rsidRPr="00C26372">
        <w:rPr>
          <w:sz w:val="22"/>
          <w:szCs w:val="22"/>
        </w:rPr>
        <w:t xml:space="preserve"> RODO</w:t>
      </w:r>
      <w:r w:rsidRPr="00C26372">
        <w:rPr>
          <w:sz w:val="22"/>
          <w:szCs w:val="22"/>
        </w:rPr>
        <w:t xml:space="preserve">. Zmiana sposobu wyrażania zgody na przetwarzanie danych osobowych przez Użytkownika na inny sposób dozwolony przez przepisy </w:t>
      </w:r>
      <w:r w:rsidR="00CE3563" w:rsidRPr="00C26372">
        <w:rPr>
          <w:sz w:val="22"/>
          <w:szCs w:val="22"/>
        </w:rPr>
        <w:t xml:space="preserve">RODO </w:t>
      </w:r>
      <w:r w:rsidRPr="00C26372">
        <w:rPr>
          <w:sz w:val="22"/>
          <w:szCs w:val="22"/>
        </w:rPr>
        <w:t xml:space="preserve">nie stanowi zmiany Umowy. Adres e-mail oraz numer telefonu Użytkownik przekazuje Wykonawcy za pomocą Platformy. </w:t>
      </w:r>
    </w:p>
    <w:p w14:paraId="76389C51" w14:textId="14AC89CA" w:rsidR="009B7FAE" w:rsidRPr="00C26372" w:rsidRDefault="009B7FAE" w:rsidP="00562C8D">
      <w:pPr>
        <w:pStyle w:val="Akapitzlist"/>
        <w:numPr>
          <w:ilvl w:val="1"/>
          <w:numId w:val="8"/>
        </w:numPr>
        <w:rPr>
          <w:sz w:val="22"/>
          <w:szCs w:val="22"/>
        </w:rPr>
      </w:pPr>
      <w:r w:rsidRPr="00C26372">
        <w:rPr>
          <w:sz w:val="22"/>
          <w:szCs w:val="22"/>
        </w:rPr>
        <w:t>Zamawiający zbiera w imieniu i na rzecz Wykonawcy zgody Użytkowników na przetwarzanie danych osobowych w formie wymaganej przez przepisy</w:t>
      </w:r>
      <w:r w:rsidR="00CE3563" w:rsidRPr="00C26372">
        <w:rPr>
          <w:sz w:val="22"/>
          <w:szCs w:val="22"/>
        </w:rPr>
        <w:t xml:space="preserve"> RODO</w:t>
      </w:r>
      <w:r w:rsidRPr="00C26372">
        <w:rPr>
          <w:sz w:val="22"/>
          <w:szCs w:val="22"/>
        </w:rPr>
        <w:t xml:space="preserve">. Zamawiający zobowiązuje się do: </w:t>
      </w:r>
    </w:p>
    <w:p w14:paraId="74D1BFD1" w14:textId="12B80C3D" w:rsidR="009B7FAE" w:rsidRPr="00C26372" w:rsidRDefault="009B7FAE" w:rsidP="00562C8D">
      <w:pPr>
        <w:numPr>
          <w:ilvl w:val="1"/>
          <w:numId w:val="23"/>
        </w:numPr>
        <w:spacing w:line="276" w:lineRule="auto"/>
        <w:ind w:left="567" w:hanging="283"/>
        <w:contextualSpacing/>
        <w:jc w:val="both"/>
        <w:rPr>
          <w:rFonts w:ascii="Arial" w:hAnsi="Arial" w:cs="Arial"/>
        </w:rPr>
      </w:pPr>
      <w:r w:rsidRPr="00C26372">
        <w:rPr>
          <w:rFonts w:ascii="Arial" w:hAnsi="Arial" w:cs="Arial"/>
        </w:rPr>
        <w:t xml:space="preserve">archiwizacji przedmiotowych oświadczeń Użytkowników w imieniu Wykonawcy przy zastosowaniu wymaganych przepisami </w:t>
      </w:r>
      <w:r w:rsidR="00CE3563" w:rsidRPr="00C26372">
        <w:rPr>
          <w:rFonts w:ascii="Arial" w:hAnsi="Arial" w:cs="Arial"/>
        </w:rPr>
        <w:t xml:space="preserve">RODO </w:t>
      </w:r>
      <w:r w:rsidRPr="00C26372">
        <w:rPr>
          <w:rFonts w:ascii="Arial" w:hAnsi="Arial" w:cs="Arial"/>
        </w:rPr>
        <w:t>zasad bezpieczeństwa danych,</w:t>
      </w:r>
    </w:p>
    <w:p w14:paraId="2DB8A073" w14:textId="77777777" w:rsidR="009B7FAE" w:rsidRPr="00C26372" w:rsidRDefault="009B7FAE" w:rsidP="00562C8D">
      <w:pPr>
        <w:numPr>
          <w:ilvl w:val="1"/>
          <w:numId w:val="23"/>
        </w:numPr>
        <w:spacing w:line="276" w:lineRule="auto"/>
        <w:ind w:left="567" w:hanging="283"/>
        <w:contextualSpacing/>
        <w:jc w:val="both"/>
        <w:rPr>
          <w:rFonts w:ascii="Arial" w:hAnsi="Arial" w:cs="Arial"/>
        </w:rPr>
      </w:pPr>
      <w:r w:rsidRPr="00C26372">
        <w:rPr>
          <w:rFonts w:ascii="Arial" w:hAnsi="Arial" w:cs="Arial"/>
        </w:rPr>
        <w:lastRenderedPageBreak/>
        <w:t>udostępnienia Wykonawcy przedmiotowych oświadczeń Użytkowników w terminie 5 dni roboczych (dni kalendarzowe nie licząc sobót, niedziel i dni ustawowo uznanych za wolne od pracy) od dnia otrzymania przez Zamawiającego wniosku Wykonawcy zgłoszonego na piśmie lub za pośrednictwem poczty elektronicznej.</w:t>
      </w:r>
    </w:p>
    <w:p w14:paraId="1EF0286E" w14:textId="393E3676" w:rsidR="009B7FAE" w:rsidRPr="00C26372" w:rsidRDefault="009B7FAE" w:rsidP="00562C8D">
      <w:pPr>
        <w:pStyle w:val="Akapitzlist"/>
        <w:numPr>
          <w:ilvl w:val="1"/>
          <w:numId w:val="8"/>
        </w:numPr>
        <w:rPr>
          <w:sz w:val="22"/>
          <w:szCs w:val="22"/>
        </w:rPr>
      </w:pPr>
      <w:r w:rsidRPr="00C26372">
        <w:rPr>
          <w:sz w:val="22"/>
          <w:szCs w:val="22"/>
        </w:rPr>
        <w:t>Zarówno Zamawiający, jak i Wykonawca zobowiązują się do przetwarzania danych osobowych Użytkowników zgodnie z</w:t>
      </w:r>
      <w:r w:rsidR="00CE3563" w:rsidRPr="00C26372">
        <w:rPr>
          <w:sz w:val="22"/>
          <w:szCs w:val="22"/>
        </w:rPr>
        <w:t xml:space="preserve"> RODO</w:t>
      </w:r>
      <w:r w:rsidRPr="00C26372">
        <w:rPr>
          <w:sz w:val="22"/>
          <w:szCs w:val="22"/>
        </w:rPr>
        <w:t>, w szczególności do wdrożenia technicznych i organizacyjnych środków bezpieczeństwa, co</w:t>
      </w:r>
      <w:r w:rsidRPr="00C26372">
        <w:rPr>
          <w:b/>
          <w:bCs/>
          <w:sz w:val="22"/>
          <w:szCs w:val="22"/>
        </w:rPr>
        <w:t xml:space="preserve"> </w:t>
      </w:r>
      <w:r w:rsidRPr="00C26372">
        <w:rPr>
          <w:sz w:val="22"/>
          <w:szCs w:val="22"/>
        </w:rPr>
        <w:t xml:space="preserve">najmniej w zakresie określonym przepisami </w:t>
      </w:r>
      <w:r w:rsidR="00D14AA0" w:rsidRPr="00C26372">
        <w:rPr>
          <w:sz w:val="22"/>
          <w:szCs w:val="22"/>
        </w:rPr>
        <w:t>R</w:t>
      </w:r>
      <w:r w:rsidR="00CE3563" w:rsidRPr="00C26372">
        <w:rPr>
          <w:sz w:val="22"/>
          <w:szCs w:val="22"/>
        </w:rPr>
        <w:t>ODO</w:t>
      </w:r>
      <w:r w:rsidRPr="00C26372">
        <w:rPr>
          <w:sz w:val="22"/>
          <w:szCs w:val="22"/>
        </w:rPr>
        <w:t>, a także innych powszechnie obowiązujących przepisach prawa, w celu prawidłowego wykonania niniejszej Umowy.</w:t>
      </w:r>
    </w:p>
    <w:p w14:paraId="7E4BD6D4" w14:textId="77777777" w:rsidR="009B7FAE" w:rsidRPr="00C26372" w:rsidRDefault="009B7FAE" w:rsidP="00562C8D">
      <w:pPr>
        <w:pStyle w:val="Akapitzlist"/>
        <w:numPr>
          <w:ilvl w:val="1"/>
          <w:numId w:val="8"/>
        </w:numPr>
        <w:rPr>
          <w:sz w:val="22"/>
          <w:szCs w:val="22"/>
        </w:rPr>
      </w:pPr>
      <w:r w:rsidRPr="00C26372">
        <w:rPr>
          <w:sz w:val="22"/>
          <w:szCs w:val="22"/>
        </w:rPr>
        <w:t xml:space="preserve">Wykonawca będzie przetwarzać dane osobowe Użytkowników dla celów podatkowych i rachunkowych w zakresie i przez czas zgodny z obowiązującymi przepisami, a także po zakończeniu świadczenia usług w zakresie i przez czas niezbędny do rozliczenia Umowy. </w:t>
      </w:r>
    </w:p>
    <w:p w14:paraId="3E7D7F2C" w14:textId="77777777" w:rsidR="009B7FAE" w:rsidRPr="00C26372" w:rsidRDefault="009B7FAE" w:rsidP="00562C8D">
      <w:pPr>
        <w:pStyle w:val="Akapitzlist"/>
        <w:numPr>
          <w:ilvl w:val="1"/>
          <w:numId w:val="8"/>
        </w:numPr>
        <w:rPr>
          <w:sz w:val="22"/>
          <w:szCs w:val="22"/>
        </w:rPr>
      </w:pPr>
      <w:r w:rsidRPr="00C26372">
        <w:rPr>
          <w:sz w:val="22"/>
          <w:szCs w:val="22"/>
        </w:rPr>
        <w:t>Po zaprzestaniu Umowy, Wykonawca będzie przechowywał dane osobowe Użytkowników przez okres przedawnienia roszczeń wynikających z niniejszej Umowy.</w:t>
      </w:r>
    </w:p>
    <w:p w14:paraId="6F849412" w14:textId="77777777" w:rsidR="009B7FAE" w:rsidRPr="00C26372" w:rsidRDefault="009B7FAE" w:rsidP="00562C8D">
      <w:pPr>
        <w:pStyle w:val="Akapitzlist"/>
        <w:numPr>
          <w:ilvl w:val="1"/>
          <w:numId w:val="8"/>
        </w:numPr>
        <w:rPr>
          <w:sz w:val="22"/>
          <w:szCs w:val="22"/>
        </w:rPr>
      </w:pPr>
      <w:r w:rsidRPr="00C26372">
        <w:rPr>
          <w:sz w:val="22"/>
          <w:szCs w:val="22"/>
        </w:rPr>
        <w:t>Wycofanie zgody przez Osobę uprawnioną na przetwarzanie danych osobowych w celu realizacji Umowy lub żądanie zaprzestania przetwarzania danych osobowych skutkują jednoczesnym zakończeniem na koniec bieżącego Okresu Rozliczeniowego udziału w Programie tej Osoby uprawnionej, oraz Dzieci przez niego zgłoszonych.</w:t>
      </w:r>
    </w:p>
    <w:p w14:paraId="4C31759E" w14:textId="77777777" w:rsidR="009B7FAE" w:rsidRPr="00C26372" w:rsidRDefault="009B7FAE" w:rsidP="00562C8D">
      <w:pPr>
        <w:pStyle w:val="Akapitzlist"/>
        <w:numPr>
          <w:ilvl w:val="1"/>
          <w:numId w:val="8"/>
        </w:numPr>
        <w:rPr>
          <w:sz w:val="22"/>
          <w:szCs w:val="22"/>
        </w:rPr>
      </w:pPr>
      <w:r w:rsidRPr="00C26372">
        <w:rPr>
          <w:sz w:val="22"/>
          <w:szCs w:val="22"/>
        </w:rPr>
        <w:t xml:space="preserve">Strony mogą uzgodnić na piśmie inne zasady przetwarzania danych osobowych, niż określone w niniejszym punkcie w szczególności w zakresie obowiązków nakładanych administratorów danych w zakresie realizacji uprawnień przysługujących osobom, których dane dotyczą. Uzgodnienia takie nie stanowią zmiany niniejszej umowy. </w:t>
      </w:r>
    </w:p>
    <w:p w14:paraId="207A0AA3" w14:textId="77777777" w:rsidR="009B7FAE" w:rsidRPr="00562C8D" w:rsidRDefault="009B7FAE" w:rsidP="00562C8D">
      <w:pPr>
        <w:spacing w:line="276" w:lineRule="auto"/>
        <w:rPr>
          <w:rFonts w:ascii="Arial" w:hAnsi="Arial" w:cs="Arial"/>
          <w:b/>
        </w:rPr>
      </w:pPr>
    </w:p>
    <w:p w14:paraId="04F6D9B3" w14:textId="77777777" w:rsidR="009B7FAE" w:rsidRPr="00562C8D" w:rsidRDefault="009B7FAE" w:rsidP="00562C8D">
      <w:pPr>
        <w:spacing w:line="276" w:lineRule="auto"/>
        <w:jc w:val="center"/>
        <w:rPr>
          <w:rFonts w:ascii="Arial" w:hAnsi="Arial" w:cs="Arial"/>
        </w:rPr>
      </w:pPr>
      <w:r w:rsidRPr="00562C8D">
        <w:rPr>
          <w:rFonts w:ascii="Arial" w:hAnsi="Arial" w:cs="Arial"/>
        </w:rPr>
        <w:t>§ 8</w:t>
      </w:r>
      <w:r w:rsidRPr="00562C8D">
        <w:rPr>
          <w:rFonts w:ascii="Arial" w:eastAsia="Times New Roman" w:hAnsi="Arial" w:cs="Arial"/>
          <w:bCs/>
          <w:lang w:eastAsia="ar-SA"/>
        </w:rPr>
        <w:t xml:space="preserve">                    </w:t>
      </w:r>
    </w:p>
    <w:p w14:paraId="0D0A4A46" w14:textId="77777777" w:rsidR="009B7FAE" w:rsidRPr="00562C8D" w:rsidRDefault="009B7FAE" w:rsidP="00562C8D">
      <w:pPr>
        <w:pStyle w:val="Akapitzlist"/>
        <w:numPr>
          <w:ilvl w:val="0"/>
          <w:numId w:val="15"/>
        </w:numPr>
        <w:tabs>
          <w:tab w:val="num" w:pos="284"/>
        </w:tabs>
        <w:suppressAutoHyphens/>
        <w:ind w:left="284" w:hanging="284"/>
        <w:rPr>
          <w:rFonts w:eastAsia="Times New Roman"/>
          <w:sz w:val="22"/>
          <w:szCs w:val="22"/>
        </w:rPr>
      </w:pPr>
      <w:r w:rsidRPr="00562C8D">
        <w:rPr>
          <w:rFonts w:eastAsia="Times New Roman"/>
          <w:sz w:val="22"/>
          <w:szCs w:val="22"/>
        </w:rPr>
        <w:t>Zmiana postanowień zawartej umowy dopuszczalna jest:</w:t>
      </w:r>
    </w:p>
    <w:p w14:paraId="5ED01347" w14:textId="77777777" w:rsidR="009B7FAE" w:rsidRPr="00562C8D" w:rsidRDefault="009B7FAE" w:rsidP="00562C8D">
      <w:pPr>
        <w:numPr>
          <w:ilvl w:val="0"/>
          <w:numId w:val="11"/>
        </w:numPr>
        <w:tabs>
          <w:tab w:val="left" w:pos="426"/>
        </w:tabs>
        <w:suppressAutoHyphens/>
        <w:spacing w:before="60" w:after="60" w:line="276" w:lineRule="auto"/>
        <w:ind w:left="709" w:hanging="284"/>
        <w:jc w:val="both"/>
        <w:rPr>
          <w:rFonts w:ascii="Arial" w:eastAsia="Times New Roman" w:hAnsi="Arial" w:cs="Arial"/>
          <w:lang w:eastAsia="ar-SA"/>
        </w:rPr>
      </w:pPr>
      <w:r w:rsidRPr="00562C8D">
        <w:rPr>
          <w:rFonts w:ascii="Arial" w:eastAsia="MS Mincho" w:hAnsi="Arial" w:cs="Arial"/>
          <w:lang w:eastAsia="ar-SA"/>
        </w:rPr>
        <w:t xml:space="preserve">w przypadku, gdy w terminie wskazanym </w:t>
      </w:r>
      <w:r w:rsidRPr="00562C8D">
        <w:rPr>
          <w:rFonts w:ascii="Arial" w:eastAsia="Times New Roman" w:hAnsi="Arial" w:cs="Arial"/>
          <w:lang w:eastAsia="ar-SA"/>
        </w:rPr>
        <w:t>w Umowie</w:t>
      </w:r>
      <w:r w:rsidRPr="00562C8D">
        <w:rPr>
          <w:rFonts w:ascii="Arial" w:eastAsia="MS Mincho" w:hAnsi="Arial" w:cs="Arial"/>
          <w:lang w:eastAsia="ar-SA"/>
        </w:rPr>
        <w:t xml:space="preserve"> nie zostanie wykorzystana maksymalna wartość umowy brutto istnieje </w:t>
      </w:r>
      <w:r w:rsidRPr="00562C8D">
        <w:rPr>
          <w:rFonts w:ascii="Arial" w:eastAsia="Times New Roman" w:hAnsi="Arial" w:cs="Arial"/>
          <w:lang w:eastAsia="ar-SA"/>
        </w:rPr>
        <w:t>możliwość przedłużenia terminu realizacji umowy</w:t>
      </w:r>
      <w:r w:rsidRPr="00562C8D">
        <w:rPr>
          <w:rFonts w:ascii="Arial" w:eastAsia="MS Mincho" w:hAnsi="Arial" w:cs="Arial"/>
          <w:lang w:eastAsia="ar-SA"/>
        </w:rPr>
        <w:t xml:space="preserve">. W takim przypadku Strony mogą zmienić Umowę w następującym zakresie: termin zakończenia realizacji zamówienia ulegnie odpowiedniej zmianie – zostanie przedłużony do daty wskazanej przez Zamawiającego, jednak nie dłużej niż o 12 miesięcy, </w:t>
      </w:r>
    </w:p>
    <w:p w14:paraId="6F807F4E" w14:textId="77777777" w:rsidR="009B7FAE" w:rsidRPr="00562C8D" w:rsidRDefault="009B7FAE" w:rsidP="00562C8D">
      <w:pPr>
        <w:numPr>
          <w:ilvl w:val="0"/>
          <w:numId w:val="11"/>
        </w:numPr>
        <w:tabs>
          <w:tab w:val="left" w:pos="426"/>
        </w:tabs>
        <w:suppressAutoHyphens/>
        <w:spacing w:before="60" w:after="60" w:line="276" w:lineRule="auto"/>
        <w:ind w:left="709" w:hanging="284"/>
        <w:rPr>
          <w:rFonts w:ascii="Arial" w:eastAsia="Times New Roman" w:hAnsi="Arial" w:cs="Arial"/>
          <w:lang w:eastAsia="ar-SA"/>
        </w:rPr>
      </w:pPr>
      <w:r w:rsidRPr="00562C8D">
        <w:rPr>
          <w:rFonts w:ascii="Arial" w:eastAsia="Times New Roman" w:hAnsi="Arial" w:cs="Arial"/>
          <w:lang w:eastAsia="ar-SA"/>
        </w:rPr>
        <w:t>w przypadku zmiany albo wprowadzenia nowych przepisów lub norm, jeżeli zgodnie z nimi konieczne będzie dostosowanie treści Umowy do aktualnego stanu prawnego,</w:t>
      </w:r>
    </w:p>
    <w:p w14:paraId="2FA0BE7C" w14:textId="77777777" w:rsidR="009B7FAE" w:rsidRPr="00562C8D" w:rsidRDefault="009B7FAE" w:rsidP="00562C8D">
      <w:pPr>
        <w:numPr>
          <w:ilvl w:val="0"/>
          <w:numId w:val="11"/>
        </w:numPr>
        <w:tabs>
          <w:tab w:val="left" w:pos="426"/>
        </w:tabs>
        <w:suppressAutoHyphens/>
        <w:spacing w:before="60" w:after="60" w:line="276" w:lineRule="auto"/>
        <w:ind w:left="709" w:hanging="284"/>
        <w:jc w:val="both"/>
        <w:rPr>
          <w:rFonts w:ascii="Arial" w:eastAsia="Times New Roman" w:hAnsi="Arial" w:cs="Arial"/>
          <w:lang w:eastAsia="ar-SA"/>
        </w:rPr>
      </w:pPr>
      <w:r w:rsidRPr="00562C8D">
        <w:rPr>
          <w:rFonts w:ascii="Arial" w:eastAsia="Times New Roman" w:hAnsi="Arial" w:cs="Arial"/>
          <w:lang w:eastAsia="ar-SA"/>
        </w:rPr>
        <w:t>w przypadku, gdy po zawarciu Umowy Zamawiający stwierdzi lub Wykonawca zawiadomi Zamawiającego, że wystąpiły inne okoliczności, które mogą przeszkodzić prawidłowemu wykonaniu przedmiotu Umowy, o ile zmiana ta nie wykracza poza przedmiot zamówienia określony w Specyfikacji istotnych warunków zamówienia,</w:t>
      </w:r>
    </w:p>
    <w:p w14:paraId="44B86B4C" w14:textId="77777777" w:rsidR="009B7FAE" w:rsidRPr="00562C8D" w:rsidRDefault="009B7FAE" w:rsidP="00562C8D">
      <w:pPr>
        <w:numPr>
          <w:ilvl w:val="0"/>
          <w:numId w:val="11"/>
        </w:numPr>
        <w:tabs>
          <w:tab w:val="left" w:pos="426"/>
        </w:tabs>
        <w:suppressAutoHyphens/>
        <w:spacing w:before="60" w:after="60" w:line="276" w:lineRule="auto"/>
        <w:ind w:left="709" w:hanging="284"/>
        <w:jc w:val="both"/>
        <w:rPr>
          <w:rFonts w:ascii="Arial" w:eastAsia="Times New Roman" w:hAnsi="Arial" w:cs="Arial"/>
          <w:lang w:eastAsia="ar-SA"/>
        </w:rPr>
      </w:pPr>
      <w:r w:rsidRPr="00562C8D">
        <w:rPr>
          <w:rFonts w:ascii="Arial" w:eastAsia="Times New Roman" w:hAnsi="Arial" w:cs="Arial"/>
          <w:lang w:eastAsia="ar-SA"/>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14:paraId="71F90AB0" w14:textId="77777777" w:rsidR="009B7FAE" w:rsidRPr="00562C8D" w:rsidRDefault="009B7FAE" w:rsidP="00562C8D">
      <w:pPr>
        <w:numPr>
          <w:ilvl w:val="0"/>
          <w:numId w:val="12"/>
        </w:numPr>
        <w:tabs>
          <w:tab w:val="num" w:pos="142"/>
          <w:tab w:val="left" w:pos="284"/>
        </w:tabs>
        <w:suppressAutoHyphens/>
        <w:spacing w:before="60" w:after="60" w:line="276" w:lineRule="auto"/>
        <w:ind w:left="284" w:hanging="284"/>
        <w:rPr>
          <w:rFonts w:ascii="Arial" w:eastAsia="Times New Roman" w:hAnsi="Arial" w:cs="Arial"/>
          <w:lang w:eastAsia="ar-SA"/>
        </w:rPr>
      </w:pPr>
      <w:r w:rsidRPr="00562C8D">
        <w:rPr>
          <w:rFonts w:ascii="Arial" w:eastAsia="Times New Roman" w:hAnsi="Arial" w:cs="Arial"/>
          <w:lang w:eastAsia="ar-SA"/>
        </w:rPr>
        <w:t>Zmiany Umowy możliwe są również w przypadkach opisanych w art. 144 ust. 1 pkt 2 – 6 oraz ust. 1 a – 1e  ustawy Prawo zamówień publicznych.</w:t>
      </w:r>
    </w:p>
    <w:p w14:paraId="7A1BF819" w14:textId="77777777" w:rsidR="009B7FAE" w:rsidRPr="00562C8D" w:rsidRDefault="009B7FAE" w:rsidP="00562C8D">
      <w:pPr>
        <w:numPr>
          <w:ilvl w:val="0"/>
          <w:numId w:val="12"/>
        </w:numPr>
        <w:tabs>
          <w:tab w:val="num" w:pos="284"/>
        </w:tabs>
        <w:suppressAutoHyphens/>
        <w:spacing w:before="60" w:after="60" w:line="276" w:lineRule="auto"/>
        <w:ind w:left="284" w:hanging="284"/>
        <w:jc w:val="both"/>
        <w:rPr>
          <w:rFonts w:ascii="Arial" w:eastAsia="Times New Roman" w:hAnsi="Arial" w:cs="Arial"/>
          <w:lang w:eastAsia="ar-SA"/>
        </w:rPr>
      </w:pPr>
      <w:r w:rsidRPr="00562C8D">
        <w:rPr>
          <w:rFonts w:ascii="Arial" w:eastAsia="Times New Roman" w:hAnsi="Arial" w:cs="Arial"/>
          <w:lang w:eastAsia="ar-SA"/>
        </w:rPr>
        <w:t xml:space="preserve">Zmiana postanowień zawartej Umowy może nastąpić za zgodą obu Stron, wyrażoną na piśmie pod rygorem nieważności. </w:t>
      </w:r>
      <w:r w:rsidRPr="00562C8D">
        <w:rPr>
          <w:rFonts w:ascii="Arial" w:hAnsi="Arial" w:cs="Arial"/>
        </w:rPr>
        <w:t xml:space="preserve">Zapis ten nie ma zastosowania w przypadku: zmiany osób kontaktowych którejkolwiek ze Stron, zmiany nazw handlowych oferowanych przez </w:t>
      </w:r>
      <w:r w:rsidRPr="00562C8D">
        <w:rPr>
          <w:rFonts w:ascii="Arial" w:hAnsi="Arial" w:cs="Arial"/>
        </w:rPr>
        <w:lastRenderedPageBreak/>
        <w:t>Wykonawcę usług, zmiany adresów lub siedziby którejkolwiek ze Stron, adresów stron internetowych wskazanych w Umowie lub inny sytuacjach wskazanych wyraźnie w Umowie. W takim przypadku druga Strona zostanie o zmianach poinformowana za pośrednictwem poczty elektronicznej lub w formie pisemnej z odpowiednim wyprzedzeniem. Ewentualna zmiana numeru rachunku bankowego Wykonawcy również nie stanowi zmiany niniejszej Umowy i wymaga pisemnego powiadomienia Zamawiającego przez Wykonawcę o takiej zmianie.</w:t>
      </w:r>
    </w:p>
    <w:p w14:paraId="1E09C228" w14:textId="77777777" w:rsidR="009B7FAE" w:rsidRPr="00562C8D" w:rsidRDefault="009B7FAE" w:rsidP="00562C8D">
      <w:pPr>
        <w:spacing w:line="276" w:lineRule="auto"/>
        <w:jc w:val="center"/>
        <w:rPr>
          <w:rFonts w:ascii="Arial" w:hAnsi="Arial" w:cs="Arial"/>
        </w:rPr>
      </w:pPr>
    </w:p>
    <w:p w14:paraId="776A41BC" w14:textId="77777777" w:rsidR="009B7FAE" w:rsidRPr="00562C8D" w:rsidRDefault="009B7FAE" w:rsidP="00562C8D">
      <w:pPr>
        <w:spacing w:line="276" w:lineRule="auto"/>
        <w:jc w:val="center"/>
        <w:rPr>
          <w:rFonts w:ascii="Arial" w:hAnsi="Arial" w:cs="Arial"/>
        </w:rPr>
      </w:pPr>
      <w:r w:rsidRPr="00562C8D">
        <w:rPr>
          <w:rFonts w:ascii="Arial" w:hAnsi="Arial" w:cs="Arial"/>
        </w:rPr>
        <w:t>§ 9.</w:t>
      </w:r>
    </w:p>
    <w:p w14:paraId="4268B4E5" w14:textId="77777777" w:rsidR="009B7FAE" w:rsidRPr="00562C8D" w:rsidRDefault="009B7FAE" w:rsidP="00562C8D">
      <w:pPr>
        <w:numPr>
          <w:ilvl w:val="0"/>
          <w:numId w:val="17"/>
        </w:numPr>
        <w:suppressAutoHyphens/>
        <w:spacing w:line="276" w:lineRule="auto"/>
        <w:ind w:left="284" w:hanging="284"/>
        <w:jc w:val="both"/>
        <w:rPr>
          <w:rFonts w:ascii="Arial" w:hAnsi="Arial" w:cs="Arial"/>
        </w:rPr>
      </w:pPr>
      <w:r w:rsidRPr="00562C8D">
        <w:rPr>
          <w:rFonts w:ascii="Arial" w:hAnsi="Arial" w:cs="Arial"/>
        </w:rPr>
        <w:t xml:space="preserve">Zamawiający wymaga, aby osoby wykonujące czynności objęte przedmiotem zamówienia zatrudnione były na podstawie umowy o pracę jeżeli wykonanie tych czynności polega na wykonaniu pracy w sposób określony w art. 22 § 1  ustawy z dnia 26 czerwca 1974 r. – Kodeks pracy (Dz.U. z 2014 r., poz. 1502 z </w:t>
      </w:r>
      <w:proofErr w:type="spellStart"/>
      <w:r w:rsidRPr="00562C8D">
        <w:rPr>
          <w:rFonts w:ascii="Arial" w:hAnsi="Arial" w:cs="Arial"/>
        </w:rPr>
        <w:t>późn</w:t>
      </w:r>
      <w:proofErr w:type="spellEnd"/>
      <w:r w:rsidRPr="00562C8D">
        <w:rPr>
          <w:rFonts w:ascii="Arial" w:hAnsi="Arial" w:cs="Arial"/>
        </w:rPr>
        <w:t xml:space="preserve">. zm.). </w:t>
      </w:r>
    </w:p>
    <w:p w14:paraId="45F088BD" w14:textId="77777777" w:rsidR="009B7FAE" w:rsidRPr="00562C8D" w:rsidRDefault="009B7FAE" w:rsidP="00562C8D">
      <w:pPr>
        <w:numPr>
          <w:ilvl w:val="0"/>
          <w:numId w:val="17"/>
        </w:numPr>
        <w:suppressAutoHyphens/>
        <w:spacing w:line="276" w:lineRule="auto"/>
        <w:ind w:left="284" w:hanging="284"/>
        <w:jc w:val="both"/>
        <w:rPr>
          <w:rFonts w:ascii="Arial" w:hAnsi="Arial" w:cs="Arial"/>
        </w:rPr>
      </w:pPr>
      <w:r w:rsidRPr="00562C8D">
        <w:rPr>
          <w:rFonts w:ascii="Arial" w:hAnsi="Arial" w:cs="Arial"/>
          <w:shd w:val="clear" w:color="auto" w:fill="FEFFFF"/>
        </w:rPr>
        <w:t xml:space="preserve">Wykonawca, podwykonawca lub dalszy podwykonawca w terminie 7 dni od daty zawarcia umowy, jednak nie później niż w dniu podpisania umowy przedstawi Zamawiającemu wykaz osób, które będą wykonywać prace objęte przedmiotem zamówienia. </w:t>
      </w:r>
      <w:r w:rsidRPr="00562C8D">
        <w:rPr>
          <w:rFonts w:ascii="Arial" w:hAnsi="Arial" w:cs="Arial"/>
        </w:rPr>
        <w:t>W przeciwnym wypadku naliczona zostanie kara umowna zgodnie z § 10 ust. 4 pkt. 6) oraz może to stanowić podstawę natychmiastowego wypowiedzenia umowy.</w:t>
      </w:r>
    </w:p>
    <w:p w14:paraId="37BA8271" w14:textId="77777777" w:rsidR="009B7FAE" w:rsidRPr="00562C8D" w:rsidRDefault="009B7FAE" w:rsidP="00562C8D">
      <w:pPr>
        <w:numPr>
          <w:ilvl w:val="0"/>
          <w:numId w:val="17"/>
        </w:numPr>
        <w:suppressAutoHyphens/>
        <w:spacing w:line="276" w:lineRule="auto"/>
        <w:ind w:left="284" w:hanging="284"/>
        <w:jc w:val="both"/>
        <w:rPr>
          <w:rFonts w:ascii="Arial" w:hAnsi="Arial" w:cs="Arial"/>
        </w:rPr>
      </w:pPr>
      <w:r w:rsidRPr="00562C8D">
        <w:rPr>
          <w:rFonts w:ascii="Arial" w:hAnsi="Arial" w:cs="Arial"/>
          <w:shd w:val="clear" w:color="auto" w:fill="FEFFFF"/>
        </w:rPr>
        <w:t>Wykonawca, podwykonawca lub dalszy podwykonawca</w:t>
      </w:r>
      <w:r w:rsidRPr="00562C8D">
        <w:rPr>
          <w:rFonts w:ascii="Arial" w:hAnsi="Arial" w:cs="Arial"/>
        </w:rPr>
        <w:t xml:space="preserve"> na każde wezwanie Zamawiającego zobowiązuje się w ciągu 48 h po otrzymaniu pisemnego wezwania od Zamawiającego przedstawić Zamawiającemu bieżące dokumenty potwierdzające, że przedmiot umowy jest wykonywany przez osoby zatrudnione na podstawie umowy o pracę. W przeciwnym wypadku naliczona zostanie kara umowna zgodnie z § 10 ust. 4 pkt. 7) oraz może to stanowić podstawę natychmiastowego wypowiedzenia umowy.</w:t>
      </w:r>
    </w:p>
    <w:p w14:paraId="092B0358" w14:textId="77777777" w:rsidR="009B7FAE" w:rsidRPr="00562C8D" w:rsidRDefault="009B7FAE" w:rsidP="00562C8D">
      <w:pPr>
        <w:numPr>
          <w:ilvl w:val="0"/>
          <w:numId w:val="17"/>
        </w:numPr>
        <w:suppressAutoHyphens/>
        <w:spacing w:line="276" w:lineRule="auto"/>
        <w:ind w:left="284" w:hanging="284"/>
        <w:jc w:val="both"/>
        <w:rPr>
          <w:rFonts w:ascii="Arial" w:hAnsi="Arial" w:cs="Arial"/>
        </w:rPr>
      </w:pPr>
      <w:r w:rsidRPr="00562C8D">
        <w:rPr>
          <w:rFonts w:ascii="Arial" w:hAnsi="Arial" w:cs="Arial"/>
        </w:rPr>
        <w:t xml:space="preserve">W  przypadku  powzięcia  przez  Zamawiającego  informacji  o  naruszeniu  przez  Wykonawcę, </w:t>
      </w:r>
      <w:r w:rsidRPr="00562C8D">
        <w:rPr>
          <w:rFonts w:ascii="Arial" w:hAnsi="Arial" w:cs="Arial"/>
          <w:shd w:val="clear" w:color="auto" w:fill="FEFFFF"/>
        </w:rPr>
        <w:t>podwykonawcę lub dalszego podwykonawcę</w:t>
      </w:r>
      <w:r w:rsidRPr="00562C8D">
        <w:rPr>
          <w:rFonts w:ascii="Arial" w:hAnsi="Arial" w:cs="Arial"/>
        </w:rPr>
        <w:t xml:space="preserve"> obowiązku zatrudniania pracowników na podstawie umowy o pracę,  Zamawiający  niezwłocznie  zawiadomi  o  tym fakcie  Państwową  Inspekcję  Pracy  celem  podjęcia  przez  nią  stosownego  postępowania wyjaśniającego  w  tej  sprawie.</w:t>
      </w:r>
    </w:p>
    <w:p w14:paraId="522BF5B9" w14:textId="77777777" w:rsidR="009B7FAE" w:rsidRPr="00562C8D" w:rsidRDefault="009B7FAE" w:rsidP="00562C8D">
      <w:pPr>
        <w:numPr>
          <w:ilvl w:val="0"/>
          <w:numId w:val="17"/>
        </w:numPr>
        <w:suppressAutoHyphens/>
        <w:spacing w:line="276" w:lineRule="auto"/>
        <w:ind w:left="284" w:hanging="284"/>
        <w:jc w:val="both"/>
        <w:rPr>
          <w:rFonts w:ascii="Arial" w:hAnsi="Arial" w:cs="Arial"/>
        </w:rPr>
      </w:pPr>
      <w:r w:rsidRPr="00562C8D">
        <w:rPr>
          <w:rFonts w:ascii="Arial" w:hAnsi="Arial" w:cs="Arial"/>
          <w:shd w:val="clear" w:color="auto" w:fill="FEFFFF"/>
        </w:rPr>
        <w:t xml:space="preserve">Wykonawca, podwykonawca lub dalszy podwykonawca zobowiązuje się do </w:t>
      </w:r>
      <w:r w:rsidRPr="00562C8D">
        <w:rPr>
          <w:rFonts w:ascii="Arial" w:hAnsi="Arial" w:cs="Arial"/>
        </w:rPr>
        <w:t xml:space="preserve">pisemnego poinformowania Zamawiającego o każdorazowej zmianie osoby wykonującej prace objęte przedmiotem zamówienia, najpóźniej w momencie podjęcia pracy przez tę osobę. </w:t>
      </w:r>
    </w:p>
    <w:p w14:paraId="7B7EA13B" w14:textId="77777777" w:rsidR="009B7FAE" w:rsidRPr="00562C8D" w:rsidRDefault="009B7FAE" w:rsidP="00562C8D">
      <w:pPr>
        <w:spacing w:line="276" w:lineRule="auto"/>
        <w:rPr>
          <w:rFonts w:ascii="Arial" w:hAnsi="Arial" w:cs="Arial"/>
          <w:b/>
        </w:rPr>
      </w:pPr>
    </w:p>
    <w:p w14:paraId="43FC4B45" w14:textId="77777777" w:rsidR="009B7FAE" w:rsidRPr="00562C8D" w:rsidRDefault="009B7FAE" w:rsidP="00562C8D">
      <w:pPr>
        <w:spacing w:line="276" w:lineRule="auto"/>
        <w:jc w:val="center"/>
        <w:rPr>
          <w:rFonts w:ascii="Arial" w:hAnsi="Arial" w:cs="Arial"/>
        </w:rPr>
      </w:pPr>
      <w:r w:rsidRPr="00562C8D">
        <w:rPr>
          <w:rFonts w:ascii="Arial" w:hAnsi="Arial" w:cs="Arial"/>
        </w:rPr>
        <w:t>§ 10</w:t>
      </w:r>
    </w:p>
    <w:p w14:paraId="40E07334" w14:textId="77777777" w:rsidR="009B7FAE" w:rsidRPr="00562C8D" w:rsidRDefault="009B7FAE" w:rsidP="00562C8D">
      <w:pPr>
        <w:pStyle w:val="Akapitzlist"/>
        <w:numPr>
          <w:ilvl w:val="3"/>
          <w:numId w:val="16"/>
        </w:numPr>
        <w:ind w:left="284" w:hanging="284"/>
        <w:rPr>
          <w:sz w:val="22"/>
          <w:szCs w:val="22"/>
        </w:rPr>
      </w:pPr>
      <w:r w:rsidRPr="00562C8D">
        <w:rPr>
          <w:sz w:val="22"/>
          <w:szCs w:val="22"/>
        </w:rPr>
        <w:t xml:space="preserve">W przypadku niewykonania lub nienależytego wykonania przedmiotu umowy Wykonawca zobowiązany jest do zapłacenia Zamawiającemu kar umownych zgodnie z warunkami i w sytuacjach określonych poniżej. </w:t>
      </w:r>
    </w:p>
    <w:p w14:paraId="7DB06342" w14:textId="77777777" w:rsidR="009B7FAE" w:rsidRPr="00562C8D" w:rsidRDefault="009B7FAE" w:rsidP="00562C8D">
      <w:pPr>
        <w:pStyle w:val="Akapitzlist"/>
        <w:numPr>
          <w:ilvl w:val="3"/>
          <w:numId w:val="16"/>
        </w:numPr>
        <w:ind w:left="284" w:hanging="284"/>
        <w:rPr>
          <w:sz w:val="22"/>
          <w:szCs w:val="22"/>
        </w:rPr>
      </w:pPr>
      <w:r w:rsidRPr="00562C8D">
        <w:rPr>
          <w:sz w:val="22"/>
          <w:szCs w:val="22"/>
        </w:rPr>
        <w:t>Przez  niewykonanie Umowy Strony rozumieją zaistnienie okoliczności powodujących, że świadczenie na rzecz Zamawiającego nie zostało spełnione, w szczególności wynikających z odmowy wykonania lub nieprzystąpienia przez Wykonawcę do jego realizacji bez obiektywnie uzasadnionych przyczyn.</w:t>
      </w:r>
    </w:p>
    <w:p w14:paraId="72DCE537" w14:textId="77777777" w:rsidR="009B7FAE" w:rsidRPr="00562C8D" w:rsidRDefault="009B7FAE" w:rsidP="00562C8D">
      <w:pPr>
        <w:pStyle w:val="Akapitzlist"/>
        <w:numPr>
          <w:ilvl w:val="3"/>
          <w:numId w:val="16"/>
        </w:numPr>
        <w:ind w:left="284" w:hanging="284"/>
        <w:rPr>
          <w:sz w:val="22"/>
          <w:szCs w:val="22"/>
        </w:rPr>
      </w:pPr>
      <w:r w:rsidRPr="00562C8D">
        <w:rPr>
          <w:sz w:val="22"/>
          <w:szCs w:val="22"/>
        </w:rPr>
        <w:t xml:space="preserve">Przez nienależyte wykonanie przedmiotu Umowy Strony rozumieją </w:t>
      </w:r>
      <w:r w:rsidR="00617CE3">
        <w:rPr>
          <w:sz w:val="22"/>
          <w:szCs w:val="22"/>
        </w:rPr>
        <w:t xml:space="preserve">sytuacje </w:t>
      </w:r>
      <w:r w:rsidRPr="00562C8D">
        <w:rPr>
          <w:sz w:val="22"/>
          <w:szCs w:val="22"/>
        </w:rPr>
        <w:t>wykonani</w:t>
      </w:r>
      <w:r w:rsidR="00617CE3">
        <w:rPr>
          <w:sz w:val="22"/>
          <w:szCs w:val="22"/>
        </w:rPr>
        <w:t>a</w:t>
      </w:r>
      <w:r w:rsidRPr="00562C8D">
        <w:rPr>
          <w:sz w:val="22"/>
          <w:szCs w:val="22"/>
        </w:rPr>
        <w:t xml:space="preserve"> </w:t>
      </w:r>
      <w:r w:rsidR="00617CE3">
        <w:rPr>
          <w:sz w:val="22"/>
          <w:szCs w:val="22"/>
        </w:rPr>
        <w:t xml:space="preserve">przez Wykonawcę </w:t>
      </w:r>
      <w:r w:rsidRPr="00562C8D">
        <w:rPr>
          <w:sz w:val="22"/>
          <w:szCs w:val="22"/>
        </w:rPr>
        <w:t>obowiązków wynikających z Umowy w sposób nie w pełni odpowiadający warunkom Umowy, w szczególności w zakresie terminowości, sposobu i jakości świadczonych usług oraz zasad współpracy z Zamawiającym.</w:t>
      </w:r>
    </w:p>
    <w:p w14:paraId="1F527421" w14:textId="77777777" w:rsidR="009B7FAE" w:rsidRPr="00562C8D" w:rsidRDefault="009B7FAE" w:rsidP="00562C8D">
      <w:pPr>
        <w:pStyle w:val="Akapitzlist"/>
        <w:numPr>
          <w:ilvl w:val="3"/>
          <w:numId w:val="16"/>
        </w:numPr>
        <w:ind w:left="284" w:hanging="284"/>
        <w:rPr>
          <w:sz w:val="22"/>
          <w:szCs w:val="22"/>
        </w:rPr>
      </w:pPr>
      <w:r w:rsidRPr="00562C8D">
        <w:rPr>
          <w:sz w:val="22"/>
          <w:szCs w:val="22"/>
        </w:rPr>
        <w:t>Strony ustalają, że w przypadku niewykonania lub nienależytego wykonania niniejszej Umowy Wykonawca zapłaci Zamawiającemu następujące kary umowne:</w:t>
      </w:r>
    </w:p>
    <w:p w14:paraId="393DE749"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rPr>
        <w:lastRenderedPageBreak/>
        <w:t xml:space="preserve">1)  za każdy rozpoczęty dzień niewykonywania niniejszej Umowy, z przyczyn leżących po stronie Wykonawcy - w wysokości 0,5% wartości Umowy, o której mowa w § 4 ust. 2 Umowy; </w:t>
      </w:r>
    </w:p>
    <w:p w14:paraId="16DEB86F"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rPr>
        <w:t>2)  za każdy rozpoczęty dzień braku dostępu do usług, który powstał bez winy Zamawiającego – w wysokości 1/30 wynagrodzenia przypadającego na dany okres rozliczeniowy;</w:t>
      </w:r>
    </w:p>
    <w:p w14:paraId="795636CA"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rPr>
        <w:t>3)  w przypadku naruszenia przez Wykonawcę zakazu ujawniania informacji, o którym mowa w § 6 umowy - w wysokości 20% wartości Umowy, o której mowa w § 4 ust. 2 Umowy;</w:t>
      </w:r>
    </w:p>
    <w:p w14:paraId="7B80D39F"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rPr>
        <w:t>4)  w przypadku odstąpienia lub wypowiedzenia Umowy przez którąkolwiek ze stron z przyczyn leżących po stronie Wykonawcy -  w wysokości 10% wartości Umowy, o której mowa w § 4 ust. 2 Umowy;</w:t>
      </w:r>
    </w:p>
    <w:p w14:paraId="18437EDD"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rPr>
        <w:t xml:space="preserve">5)  w pozostałych przypadkach niewykonania lub nienależytego wykonania przedmiotu Umowy przez Wykonawcę  -  w wysokości 0,5% wartości Umowy, o której mowa </w:t>
      </w:r>
      <w:r w:rsidR="006053C2">
        <w:rPr>
          <w:rFonts w:ascii="Arial" w:hAnsi="Arial" w:cs="Arial"/>
        </w:rPr>
        <w:br/>
      </w:r>
      <w:r w:rsidRPr="00562C8D">
        <w:rPr>
          <w:rFonts w:ascii="Arial" w:hAnsi="Arial" w:cs="Arial"/>
        </w:rPr>
        <w:t>w §  4  ust. 2 Umowy, za każdy przypadek niewykonania lub nienależytego wykonania przedmiotu umowy</w:t>
      </w:r>
      <w:r w:rsidR="00617CE3">
        <w:rPr>
          <w:rFonts w:ascii="Arial" w:hAnsi="Arial" w:cs="Arial"/>
        </w:rPr>
        <w:t>,</w:t>
      </w:r>
    </w:p>
    <w:p w14:paraId="7066A0C0" w14:textId="77777777" w:rsidR="009B7FAE" w:rsidRPr="00562C8D" w:rsidRDefault="009B7FAE" w:rsidP="00562C8D">
      <w:pPr>
        <w:spacing w:line="276" w:lineRule="auto"/>
        <w:ind w:left="567" w:hanging="283"/>
        <w:jc w:val="both"/>
        <w:rPr>
          <w:rFonts w:ascii="Arial" w:hAnsi="Arial" w:cs="Arial"/>
        </w:rPr>
      </w:pPr>
      <w:r w:rsidRPr="00562C8D">
        <w:rPr>
          <w:rFonts w:ascii="Arial" w:hAnsi="Arial" w:cs="Arial"/>
          <w:shd w:val="clear" w:color="auto" w:fill="FFFFFF"/>
        </w:rPr>
        <w:t xml:space="preserve">6) </w:t>
      </w:r>
      <w:r w:rsidRPr="00562C8D">
        <w:rPr>
          <w:rFonts w:ascii="Arial" w:hAnsi="Arial" w:cs="Arial"/>
          <w:w w:val="105"/>
          <w:shd w:val="clear" w:color="auto" w:fill="FEFFFF"/>
        </w:rPr>
        <w:t>w wysokości 0,5 %</w:t>
      </w:r>
      <w:r w:rsidRPr="00562C8D">
        <w:rPr>
          <w:rFonts w:ascii="Arial" w:hAnsi="Arial" w:cs="Arial"/>
          <w:w w:val="79"/>
          <w:shd w:val="clear" w:color="auto" w:fill="FEFFFF"/>
        </w:rPr>
        <w:t xml:space="preserve"> </w:t>
      </w:r>
      <w:r w:rsidRPr="00562C8D">
        <w:rPr>
          <w:rFonts w:ascii="Arial" w:hAnsi="Arial" w:cs="Arial"/>
          <w:w w:val="105"/>
          <w:shd w:val="clear" w:color="auto" w:fill="FEFFFF"/>
        </w:rPr>
        <w:t xml:space="preserve">wartości Umowy, o której mowa </w:t>
      </w:r>
      <w:r w:rsidRPr="00562C8D">
        <w:rPr>
          <w:rFonts w:ascii="Arial" w:hAnsi="Arial" w:cs="Arial"/>
        </w:rPr>
        <w:t xml:space="preserve">w § 4 ust. 2 </w:t>
      </w:r>
      <w:r w:rsidRPr="00562C8D">
        <w:rPr>
          <w:rFonts w:ascii="Arial" w:hAnsi="Arial" w:cs="Arial"/>
          <w:w w:val="105"/>
          <w:shd w:val="clear" w:color="auto" w:fill="FEFFFF"/>
        </w:rPr>
        <w:t>Umowy za każdy dzień opóźnienia</w:t>
      </w:r>
      <w:r w:rsidRPr="00562C8D">
        <w:rPr>
          <w:rFonts w:ascii="Arial" w:hAnsi="Arial" w:cs="Arial"/>
        </w:rPr>
        <w:t xml:space="preserve"> w przedłożeniu </w:t>
      </w:r>
      <w:r w:rsidRPr="00562C8D">
        <w:rPr>
          <w:rFonts w:ascii="Arial" w:hAnsi="Arial" w:cs="Arial"/>
          <w:shd w:val="clear" w:color="auto" w:fill="FEFFFF"/>
        </w:rPr>
        <w:t xml:space="preserve">dokumentów, o których mowa w </w:t>
      </w:r>
      <w:r w:rsidRPr="00562C8D">
        <w:rPr>
          <w:rFonts w:ascii="Arial" w:hAnsi="Arial" w:cs="Arial"/>
        </w:rPr>
        <w:t>§ 9 ust. 2.</w:t>
      </w:r>
    </w:p>
    <w:p w14:paraId="2C31D5FE" w14:textId="77777777" w:rsidR="009B7FAE" w:rsidRPr="00562C8D" w:rsidRDefault="009B7FAE" w:rsidP="00562C8D">
      <w:pPr>
        <w:spacing w:line="276" w:lineRule="auto"/>
        <w:ind w:left="567" w:hanging="283"/>
        <w:jc w:val="both"/>
        <w:rPr>
          <w:rFonts w:ascii="Arial" w:hAnsi="Arial" w:cs="Arial"/>
          <w:shd w:val="clear" w:color="auto" w:fill="FEFFFF"/>
        </w:rPr>
      </w:pPr>
      <w:r w:rsidRPr="00562C8D">
        <w:rPr>
          <w:rFonts w:ascii="Arial" w:hAnsi="Arial" w:cs="Arial"/>
        </w:rPr>
        <w:t xml:space="preserve">7) </w:t>
      </w:r>
      <w:r w:rsidRPr="00562C8D">
        <w:rPr>
          <w:rFonts w:ascii="Arial" w:hAnsi="Arial" w:cs="Arial"/>
          <w:w w:val="105"/>
          <w:shd w:val="clear" w:color="auto" w:fill="FEFFFF"/>
        </w:rPr>
        <w:t>w wysokości 0,5 %</w:t>
      </w:r>
      <w:r w:rsidRPr="00562C8D">
        <w:rPr>
          <w:rFonts w:ascii="Arial" w:hAnsi="Arial" w:cs="Arial"/>
          <w:w w:val="79"/>
          <w:shd w:val="clear" w:color="auto" w:fill="FEFFFF"/>
        </w:rPr>
        <w:t xml:space="preserve"> </w:t>
      </w:r>
      <w:r w:rsidRPr="00562C8D">
        <w:rPr>
          <w:rFonts w:ascii="Arial" w:hAnsi="Arial" w:cs="Arial"/>
          <w:w w:val="105"/>
          <w:shd w:val="clear" w:color="auto" w:fill="FEFFFF"/>
        </w:rPr>
        <w:t xml:space="preserve">wartości Umowy, o której mowa </w:t>
      </w:r>
      <w:r w:rsidRPr="00562C8D">
        <w:rPr>
          <w:rFonts w:ascii="Arial" w:hAnsi="Arial" w:cs="Arial"/>
        </w:rPr>
        <w:t xml:space="preserve">w § 4 ust. 2 </w:t>
      </w:r>
      <w:r w:rsidRPr="00562C8D">
        <w:rPr>
          <w:rFonts w:ascii="Arial" w:hAnsi="Arial" w:cs="Arial"/>
          <w:w w:val="105"/>
          <w:shd w:val="clear" w:color="auto" w:fill="FEFFFF"/>
        </w:rPr>
        <w:t>Umowy za każdy dzień opóźnienia</w:t>
      </w:r>
      <w:r w:rsidRPr="00562C8D">
        <w:rPr>
          <w:rFonts w:ascii="Arial" w:hAnsi="Arial" w:cs="Arial"/>
        </w:rPr>
        <w:t xml:space="preserve"> w przedłożeniu </w:t>
      </w:r>
      <w:r w:rsidRPr="00562C8D">
        <w:rPr>
          <w:rFonts w:ascii="Arial" w:hAnsi="Arial" w:cs="Arial"/>
          <w:shd w:val="clear" w:color="auto" w:fill="FEFFFF"/>
        </w:rPr>
        <w:t xml:space="preserve">dokumentów, o których mowa w </w:t>
      </w:r>
      <w:r w:rsidRPr="00562C8D">
        <w:rPr>
          <w:rFonts w:ascii="Arial" w:hAnsi="Arial" w:cs="Arial"/>
        </w:rPr>
        <w:t>§ 9 ust. 3.</w:t>
      </w:r>
    </w:p>
    <w:p w14:paraId="0EEB4F03" w14:textId="77777777" w:rsidR="009B7FAE" w:rsidRPr="00562C8D" w:rsidRDefault="009B7FAE" w:rsidP="00562C8D">
      <w:pPr>
        <w:pStyle w:val="Akapitzlist"/>
        <w:numPr>
          <w:ilvl w:val="3"/>
          <w:numId w:val="16"/>
        </w:numPr>
        <w:ind w:left="284" w:hanging="284"/>
        <w:rPr>
          <w:sz w:val="22"/>
          <w:szCs w:val="22"/>
        </w:rPr>
      </w:pPr>
      <w:r w:rsidRPr="00562C8D">
        <w:rPr>
          <w:sz w:val="22"/>
          <w:szCs w:val="22"/>
        </w:rPr>
        <w:t xml:space="preserve">Kary umowne są niezależne od siebie i należą się w pełnej wysokości, nawet w przypadku, gdy w wyniku jednego zdarzenia naliczana jest więcej niż jedna kara. </w:t>
      </w:r>
    </w:p>
    <w:p w14:paraId="7442E27B" w14:textId="77777777" w:rsidR="009B7FAE" w:rsidRPr="00562C8D" w:rsidRDefault="009B7FAE" w:rsidP="00562C8D">
      <w:pPr>
        <w:pStyle w:val="Akapitzlist"/>
        <w:numPr>
          <w:ilvl w:val="3"/>
          <w:numId w:val="16"/>
        </w:numPr>
        <w:ind w:left="284" w:hanging="284"/>
        <w:rPr>
          <w:sz w:val="22"/>
          <w:szCs w:val="22"/>
        </w:rPr>
      </w:pPr>
      <w:r w:rsidRPr="00562C8D">
        <w:rPr>
          <w:sz w:val="22"/>
          <w:szCs w:val="22"/>
        </w:rPr>
        <w:t>Wykonawca wyraża zgodę na potrącanie kar umownych z należnego wynagrodzenia lub z zabezpieczenia należytego wykonania umowy, zgodnie z wyborem Zamawiającego.</w:t>
      </w:r>
    </w:p>
    <w:p w14:paraId="44F771F5" w14:textId="77777777" w:rsidR="009B7FAE" w:rsidRPr="00562C8D" w:rsidRDefault="009B7FAE" w:rsidP="00562C8D">
      <w:pPr>
        <w:pStyle w:val="Akapitzlist"/>
        <w:numPr>
          <w:ilvl w:val="3"/>
          <w:numId w:val="16"/>
        </w:numPr>
        <w:ind w:left="284" w:hanging="284"/>
        <w:rPr>
          <w:sz w:val="22"/>
          <w:szCs w:val="22"/>
        </w:rPr>
      </w:pPr>
      <w:r w:rsidRPr="00562C8D">
        <w:rPr>
          <w:sz w:val="22"/>
          <w:szCs w:val="22"/>
        </w:rPr>
        <w:t>Jeżeli całkowite potrącenie nie będzie możliwe, Wykonawca zobowiązuje się do zapłacenia kar umownych w terminie 14 (słownie: czternastu) dni od otrzymania wezwania do zapłaty na rachunek wskazany w wezwaniu.</w:t>
      </w:r>
    </w:p>
    <w:p w14:paraId="63DBA5C9" w14:textId="77777777" w:rsidR="009B7FAE" w:rsidRPr="00562C8D" w:rsidRDefault="009B7FAE" w:rsidP="00562C8D">
      <w:pPr>
        <w:pStyle w:val="Akapitzlist"/>
        <w:numPr>
          <w:ilvl w:val="3"/>
          <w:numId w:val="16"/>
        </w:numPr>
        <w:ind w:left="284" w:hanging="284"/>
        <w:rPr>
          <w:sz w:val="22"/>
          <w:szCs w:val="22"/>
        </w:rPr>
      </w:pPr>
      <w:r w:rsidRPr="00562C8D">
        <w:rPr>
          <w:sz w:val="22"/>
          <w:szCs w:val="22"/>
        </w:rPr>
        <w:t>Jeżeli wysokość szkody przekracza wysokość kar umownych, Zamawiający może dochodzić odszkodowania przenoszącego wysokość kar umownych na zasadach ogólnych.</w:t>
      </w:r>
    </w:p>
    <w:p w14:paraId="7C73EB6E" w14:textId="77777777" w:rsidR="009B7FAE" w:rsidRPr="00562C8D" w:rsidRDefault="009B7FAE" w:rsidP="00562C8D">
      <w:pPr>
        <w:suppressAutoHyphens/>
        <w:spacing w:line="276" w:lineRule="auto"/>
        <w:jc w:val="center"/>
        <w:rPr>
          <w:rFonts w:ascii="Arial" w:eastAsia="Times New Roman" w:hAnsi="Arial" w:cs="Arial"/>
          <w:lang w:eastAsia="ar-SA"/>
        </w:rPr>
      </w:pPr>
      <w:r w:rsidRPr="00562C8D">
        <w:rPr>
          <w:rFonts w:ascii="Arial" w:eastAsia="Times New Roman" w:hAnsi="Arial" w:cs="Arial"/>
          <w:lang w:eastAsia="ar-SA"/>
        </w:rPr>
        <w:t>§ 11</w:t>
      </w:r>
    </w:p>
    <w:p w14:paraId="061BCBE2" w14:textId="77777777" w:rsidR="009B7FAE" w:rsidRPr="00562C8D" w:rsidRDefault="009B7FAE" w:rsidP="00562C8D">
      <w:pPr>
        <w:numPr>
          <w:ilvl w:val="0"/>
          <w:numId w:val="13"/>
        </w:numPr>
        <w:suppressAutoHyphens/>
        <w:spacing w:line="276" w:lineRule="auto"/>
        <w:ind w:left="284" w:hanging="284"/>
        <w:jc w:val="both"/>
        <w:rPr>
          <w:rFonts w:ascii="Arial" w:eastAsia="Times New Roman" w:hAnsi="Arial" w:cs="Arial"/>
          <w:lang w:eastAsia="ar-SA"/>
        </w:rPr>
      </w:pPr>
      <w:r w:rsidRPr="00562C8D">
        <w:rPr>
          <w:rFonts w:ascii="Arial" w:eastAsia="Times New Roman" w:hAnsi="Arial" w:cs="Arial"/>
          <w:lang w:eastAsia="ar-SA"/>
        </w:rPr>
        <w:t xml:space="preserve">W razie niewykonania lub nienależytego wykonania Umowy </w:t>
      </w:r>
      <w:r w:rsidR="006053C2">
        <w:rPr>
          <w:rFonts w:ascii="Arial" w:eastAsia="Times New Roman" w:hAnsi="Arial" w:cs="Arial"/>
          <w:lang w:eastAsia="ar-SA"/>
        </w:rPr>
        <w:t xml:space="preserve">lub w przypadku </w:t>
      </w:r>
      <w:r w:rsidR="006053C2" w:rsidRPr="006053C2">
        <w:rPr>
          <w:rFonts w:ascii="Arial" w:hAnsi="Arial" w:cs="Arial"/>
        </w:rPr>
        <w:t>stanu zagrożenia niewypłacalnością lub faktycznej niewypłacalności Wykonawcy</w:t>
      </w:r>
      <w:r w:rsidRPr="006053C2">
        <w:rPr>
          <w:rFonts w:ascii="Arial" w:eastAsia="Times New Roman" w:hAnsi="Arial" w:cs="Arial"/>
          <w:lang w:eastAsia="ar-SA"/>
        </w:rPr>
        <w:t xml:space="preserve"> </w:t>
      </w:r>
      <w:r w:rsidRPr="00562C8D">
        <w:rPr>
          <w:rFonts w:ascii="Arial" w:eastAsia="Times New Roman" w:hAnsi="Arial" w:cs="Arial"/>
          <w:lang w:eastAsia="ar-SA"/>
        </w:rPr>
        <w:t>Zamawiający zastrzega sobie prawo do odstąpienia od Umowy w terminie 30 dni od powzięcia wiadomości o powyższych okolicznościach.</w:t>
      </w:r>
    </w:p>
    <w:p w14:paraId="73694662" w14:textId="77777777" w:rsidR="009B7FAE" w:rsidRPr="00562C8D" w:rsidRDefault="009B7FAE" w:rsidP="00562C8D">
      <w:pPr>
        <w:numPr>
          <w:ilvl w:val="0"/>
          <w:numId w:val="14"/>
        </w:numPr>
        <w:suppressAutoHyphens/>
        <w:spacing w:line="276" w:lineRule="auto"/>
        <w:ind w:left="284" w:hanging="284"/>
        <w:jc w:val="both"/>
        <w:rPr>
          <w:rFonts w:ascii="Arial" w:eastAsia="Times New Roman" w:hAnsi="Arial" w:cs="Arial"/>
        </w:rPr>
      </w:pPr>
      <w:r w:rsidRPr="00562C8D">
        <w:rPr>
          <w:rFonts w:ascii="Arial" w:eastAsia="Times New Roman" w:hAnsi="Arial" w:cs="Arial"/>
        </w:rPr>
        <w:t>Zamawiającemu przysługuje prawo do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8BE2107" w14:textId="77777777" w:rsidR="009B7FAE" w:rsidRPr="00562C8D" w:rsidRDefault="009B7FAE" w:rsidP="00562C8D">
      <w:pPr>
        <w:numPr>
          <w:ilvl w:val="0"/>
          <w:numId w:val="14"/>
        </w:numPr>
        <w:suppressAutoHyphens/>
        <w:spacing w:line="276" w:lineRule="auto"/>
        <w:ind w:left="284" w:hanging="284"/>
        <w:jc w:val="both"/>
        <w:rPr>
          <w:rFonts w:ascii="Arial" w:eastAsia="Times New Roman" w:hAnsi="Arial" w:cs="Arial"/>
        </w:rPr>
      </w:pPr>
      <w:r w:rsidRPr="00562C8D">
        <w:rPr>
          <w:rFonts w:ascii="Arial" w:eastAsia="Times New Roman" w:hAnsi="Arial" w:cs="Arial"/>
        </w:rPr>
        <w:t xml:space="preserve">Odstąpienie od Umowy wymaga zachowania formy pisemnej. </w:t>
      </w:r>
    </w:p>
    <w:p w14:paraId="2105D419" w14:textId="77777777" w:rsidR="009B7FAE" w:rsidRPr="00562C8D" w:rsidRDefault="009B7FAE" w:rsidP="00562C8D">
      <w:pPr>
        <w:tabs>
          <w:tab w:val="left" w:pos="4245"/>
          <w:tab w:val="center" w:pos="4536"/>
        </w:tabs>
        <w:suppressAutoHyphens/>
        <w:spacing w:line="276" w:lineRule="auto"/>
        <w:rPr>
          <w:rFonts w:ascii="Arial" w:eastAsia="Times New Roman" w:hAnsi="Arial" w:cs="Arial"/>
          <w:b/>
          <w:lang w:eastAsia="ar-SA"/>
        </w:rPr>
      </w:pPr>
    </w:p>
    <w:p w14:paraId="77A692A7" w14:textId="77777777" w:rsidR="009B7FAE" w:rsidRPr="00562C8D" w:rsidRDefault="009B7FAE" w:rsidP="00562C8D">
      <w:pPr>
        <w:tabs>
          <w:tab w:val="left" w:pos="4245"/>
          <w:tab w:val="center" w:pos="4536"/>
        </w:tabs>
        <w:suppressAutoHyphens/>
        <w:spacing w:line="276" w:lineRule="auto"/>
        <w:jc w:val="center"/>
        <w:rPr>
          <w:rFonts w:ascii="Arial" w:eastAsia="Times New Roman" w:hAnsi="Arial" w:cs="Arial"/>
          <w:lang w:eastAsia="ar-SA"/>
        </w:rPr>
      </w:pPr>
      <w:r w:rsidRPr="00562C8D">
        <w:rPr>
          <w:rFonts w:ascii="Arial" w:eastAsia="Times New Roman" w:hAnsi="Arial" w:cs="Arial"/>
          <w:lang w:eastAsia="ar-SA"/>
        </w:rPr>
        <w:t>§ 12</w:t>
      </w:r>
    </w:p>
    <w:p w14:paraId="4C550D20" w14:textId="77777777" w:rsidR="009B7FAE" w:rsidRPr="00562C8D" w:rsidRDefault="009B7FAE" w:rsidP="00562C8D">
      <w:pPr>
        <w:pStyle w:val="Akapitzlist"/>
        <w:numPr>
          <w:ilvl w:val="1"/>
          <w:numId w:val="4"/>
        </w:numPr>
        <w:ind w:left="284" w:hanging="284"/>
        <w:rPr>
          <w:sz w:val="22"/>
          <w:szCs w:val="22"/>
        </w:rPr>
      </w:pPr>
      <w:r w:rsidRPr="00562C8D">
        <w:rPr>
          <w:sz w:val="22"/>
          <w:szCs w:val="22"/>
        </w:rPr>
        <w:t>Wszelka korespondencja związana z wykonywaniem niniejszej Umowy będzie sporządzana w formie pisemnej lub elektronicznej oraz dostarczana każdej ze Stron Umowy osobiście, listem poleconym, pocztą kurierską, faksem lub pocztą elektroniczną na następujące adresy:</w:t>
      </w:r>
    </w:p>
    <w:p w14:paraId="75E55339" w14:textId="77777777" w:rsidR="009B7FAE" w:rsidRPr="00562C8D" w:rsidRDefault="009B7FAE" w:rsidP="00562C8D">
      <w:pPr>
        <w:numPr>
          <w:ilvl w:val="0"/>
          <w:numId w:val="24"/>
        </w:numPr>
        <w:spacing w:line="276" w:lineRule="auto"/>
        <w:ind w:left="567" w:hanging="283"/>
        <w:jc w:val="both"/>
        <w:rPr>
          <w:rFonts w:ascii="Arial" w:hAnsi="Arial" w:cs="Arial"/>
          <w:lang w:val="en-US"/>
        </w:rPr>
      </w:pPr>
      <w:r w:rsidRPr="00562C8D">
        <w:rPr>
          <w:rFonts w:ascii="Arial" w:hAnsi="Arial" w:cs="Arial"/>
        </w:rPr>
        <w:lastRenderedPageBreak/>
        <w:t>Nazwa Wykonawcy: …………………………………………</w:t>
      </w:r>
    </w:p>
    <w:p w14:paraId="79B6A04C" w14:textId="77777777" w:rsidR="009B7FAE" w:rsidRPr="00562C8D" w:rsidRDefault="009B7FAE" w:rsidP="00562C8D">
      <w:pPr>
        <w:numPr>
          <w:ilvl w:val="0"/>
          <w:numId w:val="10"/>
        </w:numPr>
        <w:spacing w:line="276" w:lineRule="auto"/>
        <w:ind w:left="567" w:hanging="283"/>
        <w:jc w:val="both"/>
        <w:rPr>
          <w:rFonts w:ascii="Arial" w:hAnsi="Arial" w:cs="Arial"/>
        </w:rPr>
      </w:pPr>
      <w:r w:rsidRPr="00562C8D">
        <w:rPr>
          <w:rFonts w:ascii="Arial" w:hAnsi="Arial" w:cs="Arial"/>
        </w:rPr>
        <w:t>Nazwa Zamawiającego, Uniwersytet im. Adama Mickiewicza w Poznaniu, ul. Wieniawskiego 1, 61-712 Poznań</w:t>
      </w:r>
    </w:p>
    <w:p w14:paraId="6E3087B5" w14:textId="77777777" w:rsidR="009B7FAE" w:rsidRPr="00562C8D" w:rsidRDefault="009B7FAE" w:rsidP="00562C8D">
      <w:pPr>
        <w:pStyle w:val="Akapitzlist"/>
        <w:numPr>
          <w:ilvl w:val="1"/>
          <w:numId w:val="4"/>
        </w:numPr>
        <w:ind w:left="284" w:hanging="284"/>
        <w:rPr>
          <w:sz w:val="22"/>
          <w:szCs w:val="22"/>
        </w:rPr>
      </w:pPr>
      <w:r w:rsidRPr="00562C8D">
        <w:rPr>
          <w:sz w:val="22"/>
          <w:szCs w:val="22"/>
        </w:rPr>
        <w:t>Osobą upoważnioną przez Zamawiającego do kontaktów z Wykonawcą jest: Hanna Cabała, adres e-mail: haku@amu.edu.pl , tel.: 61 829 43 45.</w:t>
      </w:r>
    </w:p>
    <w:p w14:paraId="56D30D95" w14:textId="77777777" w:rsidR="009B7FAE" w:rsidRPr="00562C8D" w:rsidRDefault="009B7FAE" w:rsidP="00562C8D">
      <w:pPr>
        <w:pStyle w:val="Akapitzlist"/>
        <w:numPr>
          <w:ilvl w:val="1"/>
          <w:numId w:val="4"/>
        </w:numPr>
        <w:ind w:left="284" w:hanging="284"/>
        <w:rPr>
          <w:sz w:val="22"/>
          <w:szCs w:val="22"/>
        </w:rPr>
      </w:pPr>
      <w:r w:rsidRPr="00562C8D">
        <w:rPr>
          <w:sz w:val="22"/>
          <w:szCs w:val="22"/>
        </w:rPr>
        <w:t>Osobą upoważnioną przez Wykonawcę do kontaktów z Zamawiającym jest: ……………..</w:t>
      </w:r>
    </w:p>
    <w:p w14:paraId="79BCFD71" w14:textId="77777777" w:rsidR="009B7FAE" w:rsidRPr="00562C8D" w:rsidRDefault="009B7FAE" w:rsidP="00562C8D">
      <w:pPr>
        <w:pStyle w:val="Akapitzlist"/>
        <w:numPr>
          <w:ilvl w:val="1"/>
          <w:numId w:val="4"/>
        </w:numPr>
        <w:ind w:left="284" w:hanging="284"/>
        <w:rPr>
          <w:sz w:val="22"/>
          <w:szCs w:val="22"/>
        </w:rPr>
      </w:pPr>
      <w:r w:rsidRPr="00562C8D">
        <w:rPr>
          <w:sz w:val="22"/>
          <w:szCs w:val="22"/>
        </w:rPr>
        <w:t>Przez okres obowiązywania Umowy Wykonawca udziela Zamawiającemu nieodpłatnego prawa do wykorzystania firmy oraz logotypu Wykonawcy w celach referencyjnych obejmujących informowanie (w tym na oficjalnej stronie internetowej Zamawiającego) o wzajemnej współpracy oraz korzystaniu przez Zamawiającego i Użytkowników z oferty Wykonawcy. Wykorzystanie będzie odbywać się w sposób nie naruszający dobrych obyczajów i przyjętych w tym zakresie norm i zwyczajów oraz zgodnie z wytycznymi, które mogą być w tym zakresie okresowo przedstawiane przez Wykonawcę.</w:t>
      </w:r>
    </w:p>
    <w:p w14:paraId="6253E2F7" w14:textId="77777777" w:rsidR="009B7FAE" w:rsidRPr="00562C8D" w:rsidRDefault="009B7FAE" w:rsidP="00562C8D">
      <w:pPr>
        <w:pStyle w:val="Akapitzlist"/>
        <w:numPr>
          <w:ilvl w:val="1"/>
          <w:numId w:val="4"/>
        </w:numPr>
        <w:ind w:left="284" w:hanging="284"/>
        <w:rPr>
          <w:rFonts w:eastAsia="Times New Roman"/>
          <w:b/>
          <w:sz w:val="22"/>
          <w:szCs w:val="22"/>
          <w:lang w:eastAsia="ar-SA"/>
        </w:rPr>
      </w:pPr>
      <w:r w:rsidRPr="00562C8D">
        <w:rPr>
          <w:sz w:val="22"/>
          <w:szCs w:val="22"/>
        </w:rPr>
        <w:t xml:space="preserve">Zamawiający upoważnia Wykonawcę lub podmiot działający na jego zlecenie do prowadzenia badań służących podniesieniu satysfakcji Zamawiającego </w:t>
      </w:r>
      <w:r w:rsidR="006053C2">
        <w:rPr>
          <w:sz w:val="22"/>
          <w:szCs w:val="22"/>
        </w:rPr>
        <w:t>w</w:t>
      </w:r>
      <w:r w:rsidRPr="00562C8D">
        <w:rPr>
          <w:sz w:val="22"/>
          <w:szCs w:val="22"/>
        </w:rPr>
        <w:t>e współpracy z Wykonawcą. Badania będą przeprowadzone zgodnie ze standardami rynkowymi charakterystycznymi dla tego typu działalności, w szczególności poprzez kontakt z osobą ze strony Zamawiającego wskazaną w ust. 2 powyżej. Wykonawca zapewnia, iż wyniki badań będą wykorzystane wyłącznie do celów własnych Wykonawcy w szczególności do podniesienia jakości świadczonych usług, badania satysfakcji klientów i Użytkowników oraz w celu dostarczania produktów dostosowanych do potrzeb Zamawiającego i Użytkownika.</w:t>
      </w:r>
      <w:r w:rsidRPr="00562C8D">
        <w:rPr>
          <w:rFonts w:eastAsia="Times New Roman"/>
          <w:b/>
          <w:sz w:val="22"/>
          <w:szCs w:val="22"/>
          <w:lang w:eastAsia="ar-SA"/>
        </w:rPr>
        <w:t xml:space="preserve"> </w:t>
      </w:r>
    </w:p>
    <w:p w14:paraId="473714F1" w14:textId="77777777" w:rsidR="009B7FAE" w:rsidRPr="00562C8D" w:rsidRDefault="009B7FAE" w:rsidP="00562C8D">
      <w:pPr>
        <w:tabs>
          <w:tab w:val="left" w:pos="0"/>
        </w:tabs>
        <w:suppressAutoHyphens/>
        <w:spacing w:line="276" w:lineRule="auto"/>
        <w:jc w:val="center"/>
        <w:rPr>
          <w:rFonts w:ascii="Arial" w:eastAsia="Times New Roman" w:hAnsi="Arial" w:cs="Arial"/>
          <w:lang w:eastAsia="ar-SA"/>
        </w:rPr>
      </w:pPr>
      <w:r w:rsidRPr="00562C8D">
        <w:rPr>
          <w:rFonts w:ascii="Arial" w:eastAsia="Times New Roman" w:hAnsi="Arial" w:cs="Arial"/>
          <w:lang w:eastAsia="ar-SA"/>
        </w:rPr>
        <w:t>§ 13</w:t>
      </w:r>
    </w:p>
    <w:p w14:paraId="272B3B04" w14:textId="77777777" w:rsidR="009B7FAE" w:rsidRPr="00562C8D" w:rsidRDefault="009B7FAE" w:rsidP="00562C8D">
      <w:pPr>
        <w:suppressAutoHyphens/>
        <w:spacing w:line="276" w:lineRule="auto"/>
        <w:jc w:val="both"/>
        <w:rPr>
          <w:rFonts w:ascii="Arial" w:eastAsia="Times New Roman" w:hAnsi="Arial" w:cs="Arial"/>
          <w:lang w:eastAsia="ar-SA"/>
        </w:rPr>
      </w:pPr>
      <w:r w:rsidRPr="00562C8D">
        <w:rPr>
          <w:rFonts w:ascii="Arial" w:eastAsia="Times New Roman" w:hAnsi="Arial" w:cs="Arial"/>
          <w:lang w:eastAsia="ar-SA"/>
        </w:rPr>
        <w:t xml:space="preserve">W sprawach nieuregulowanych w niniejszej umowie zastosowanie mają przepisy Kodeksu cywilnego, jeżeli przepisy ustawy Prawo zamówień publicznych nie stanowią inaczej. </w:t>
      </w:r>
    </w:p>
    <w:p w14:paraId="4083DDA6" w14:textId="77777777" w:rsidR="009B7FAE" w:rsidRPr="00562C8D" w:rsidRDefault="009B7FAE" w:rsidP="00562C8D">
      <w:pPr>
        <w:suppressAutoHyphens/>
        <w:spacing w:line="276" w:lineRule="auto"/>
        <w:jc w:val="center"/>
        <w:rPr>
          <w:rFonts w:ascii="Arial" w:eastAsia="Times New Roman" w:hAnsi="Arial" w:cs="Arial"/>
          <w:b/>
          <w:lang w:eastAsia="ar-SA"/>
        </w:rPr>
      </w:pPr>
    </w:p>
    <w:p w14:paraId="1DDAF0F0" w14:textId="77777777" w:rsidR="009B7FAE" w:rsidRPr="00562C8D" w:rsidRDefault="009B7FAE" w:rsidP="00562C8D">
      <w:pPr>
        <w:suppressAutoHyphens/>
        <w:spacing w:line="276" w:lineRule="auto"/>
        <w:jc w:val="center"/>
        <w:rPr>
          <w:rFonts w:ascii="Arial" w:eastAsia="Times New Roman" w:hAnsi="Arial" w:cs="Arial"/>
          <w:lang w:eastAsia="ar-SA"/>
        </w:rPr>
      </w:pPr>
      <w:r w:rsidRPr="00562C8D">
        <w:rPr>
          <w:rFonts w:ascii="Arial" w:eastAsia="Times New Roman" w:hAnsi="Arial" w:cs="Arial"/>
          <w:lang w:eastAsia="ar-SA"/>
        </w:rPr>
        <w:t xml:space="preserve"> § 14</w:t>
      </w:r>
    </w:p>
    <w:p w14:paraId="7359F389" w14:textId="77777777" w:rsidR="009B7FAE" w:rsidRPr="00562C8D" w:rsidRDefault="009B7FAE" w:rsidP="00562C8D">
      <w:pPr>
        <w:suppressAutoHyphens/>
        <w:spacing w:line="276" w:lineRule="auto"/>
        <w:jc w:val="both"/>
        <w:rPr>
          <w:rFonts w:ascii="Arial" w:eastAsia="Times New Roman" w:hAnsi="Arial" w:cs="Arial"/>
          <w:lang w:eastAsia="ar-SA"/>
        </w:rPr>
      </w:pPr>
      <w:r w:rsidRPr="00562C8D">
        <w:rPr>
          <w:rFonts w:ascii="Arial" w:eastAsia="Times New Roman" w:hAnsi="Arial" w:cs="Arial"/>
          <w:lang w:eastAsia="ar-SA"/>
        </w:rPr>
        <w:t>Spory, które nie zostaną rozstrzygnięte polubownie, strony przekażą do rozstrzygnięcia przez sąd miejscowo i rzeczowo właściwy według siedziby Zamawiającego</w:t>
      </w:r>
    </w:p>
    <w:p w14:paraId="5CE0D27E" w14:textId="77777777" w:rsidR="009B7FAE" w:rsidRPr="00562C8D" w:rsidRDefault="009B7FAE" w:rsidP="00562C8D">
      <w:pPr>
        <w:suppressAutoHyphens/>
        <w:spacing w:line="276" w:lineRule="auto"/>
        <w:jc w:val="center"/>
        <w:rPr>
          <w:rFonts w:ascii="Arial" w:eastAsia="Times New Roman" w:hAnsi="Arial" w:cs="Arial"/>
          <w:b/>
          <w:lang w:eastAsia="ar-SA"/>
        </w:rPr>
      </w:pPr>
    </w:p>
    <w:p w14:paraId="37F81234" w14:textId="77777777" w:rsidR="009B7FAE" w:rsidRPr="00562C8D" w:rsidRDefault="009B7FAE" w:rsidP="00562C8D">
      <w:pPr>
        <w:suppressAutoHyphens/>
        <w:spacing w:line="276" w:lineRule="auto"/>
        <w:jc w:val="center"/>
        <w:rPr>
          <w:rFonts w:ascii="Arial" w:eastAsia="Times New Roman" w:hAnsi="Arial" w:cs="Arial"/>
          <w:lang w:eastAsia="ar-SA"/>
        </w:rPr>
      </w:pPr>
      <w:r w:rsidRPr="00562C8D">
        <w:rPr>
          <w:rFonts w:ascii="Arial" w:eastAsia="Times New Roman" w:hAnsi="Arial" w:cs="Arial"/>
          <w:b/>
          <w:lang w:eastAsia="ar-SA"/>
        </w:rPr>
        <w:t xml:space="preserve"> </w:t>
      </w:r>
      <w:r w:rsidRPr="00562C8D">
        <w:rPr>
          <w:rFonts w:ascii="Arial" w:eastAsia="Times New Roman" w:hAnsi="Arial" w:cs="Arial"/>
          <w:lang w:eastAsia="ar-SA"/>
        </w:rPr>
        <w:t>§ 15</w:t>
      </w:r>
    </w:p>
    <w:p w14:paraId="42DF13FB" w14:textId="77777777" w:rsidR="009B7FAE" w:rsidRPr="00562C8D" w:rsidRDefault="009B7FAE" w:rsidP="00562C8D">
      <w:pPr>
        <w:pStyle w:val="Akapitzlist"/>
        <w:numPr>
          <w:ilvl w:val="0"/>
          <w:numId w:val="20"/>
        </w:numPr>
        <w:rPr>
          <w:sz w:val="22"/>
          <w:szCs w:val="22"/>
        </w:rPr>
      </w:pPr>
      <w:r w:rsidRPr="00562C8D">
        <w:rPr>
          <w:sz w:val="22"/>
          <w:szCs w:val="22"/>
        </w:rPr>
        <w:t>Umowę sporządzono w dwóch jednobrzmiących egzemplarzach po jednym dla każdej ze Stron.</w:t>
      </w:r>
    </w:p>
    <w:p w14:paraId="030E5BC7" w14:textId="77777777" w:rsidR="009B7FAE" w:rsidRPr="00562C8D" w:rsidRDefault="009B7FAE" w:rsidP="00562C8D">
      <w:pPr>
        <w:pStyle w:val="Akapitzlist"/>
        <w:numPr>
          <w:ilvl w:val="0"/>
          <w:numId w:val="20"/>
        </w:numPr>
        <w:rPr>
          <w:sz w:val="22"/>
          <w:szCs w:val="22"/>
        </w:rPr>
      </w:pPr>
      <w:r w:rsidRPr="00562C8D">
        <w:rPr>
          <w:sz w:val="22"/>
          <w:szCs w:val="22"/>
        </w:rPr>
        <w:t>Integralną część umowy stanowią załączniki:</w:t>
      </w:r>
    </w:p>
    <w:p w14:paraId="58E3A1BB" w14:textId="77777777" w:rsidR="009B7FAE" w:rsidRPr="00562C8D" w:rsidRDefault="009B7FAE" w:rsidP="00562C8D">
      <w:pPr>
        <w:pStyle w:val="Akapitzlist"/>
        <w:numPr>
          <w:ilvl w:val="3"/>
          <w:numId w:val="14"/>
        </w:numPr>
        <w:ind w:left="1418"/>
        <w:rPr>
          <w:sz w:val="22"/>
          <w:szCs w:val="22"/>
        </w:rPr>
      </w:pPr>
      <w:r w:rsidRPr="00562C8D">
        <w:rPr>
          <w:sz w:val="22"/>
          <w:szCs w:val="22"/>
        </w:rPr>
        <w:t>Opis przedmiotu zamówienia</w:t>
      </w:r>
    </w:p>
    <w:p w14:paraId="2FC064DE" w14:textId="77777777" w:rsidR="009B7FAE" w:rsidRPr="00562C8D" w:rsidRDefault="009B7FAE" w:rsidP="00562C8D">
      <w:pPr>
        <w:pStyle w:val="Akapitzlist"/>
        <w:numPr>
          <w:ilvl w:val="3"/>
          <w:numId w:val="14"/>
        </w:numPr>
        <w:ind w:left="1418"/>
        <w:rPr>
          <w:sz w:val="22"/>
          <w:szCs w:val="22"/>
        </w:rPr>
      </w:pPr>
      <w:r w:rsidRPr="00562C8D">
        <w:rPr>
          <w:sz w:val="22"/>
          <w:szCs w:val="22"/>
        </w:rPr>
        <w:t>Oferta Wykonawcy</w:t>
      </w:r>
    </w:p>
    <w:p w14:paraId="02EA72A4" w14:textId="77777777" w:rsidR="009B7FAE" w:rsidRPr="00562C8D" w:rsidRDefault="009B7FAE" w:rsidP="00562C8D">
      <w:pPr>
        <w:pStyle w:val="Akapitzlist"/>
        <w:numPr>
          <w:ilvl w:val="3"/>
          <w:numId w:val="14"/>
        </w:numPr>
        <w:ind w:left="1418"/>
        <w:rPr>
          <w:sz w:val="22"/>
          <w:szCs w:val="22"/>
        </w:rPr>
      </w:pPr>
      <w:r w:rsidRPr="00562C8D">
        <w:rPr>
          <w:sz w:val="22"/>
          <w:szCs w:val="22"/>
        </w:rPr>
        <w:t>Specyfikacja Istotnych Warunków Zamówienia</w:t>
      </w:r>
    </w:p>
    <w:p w14:paraId="773CB6D2" w14:textId="77777777" w:rsidR="009B7FAE" w:rsidRPr="00562C8D" w:rsidRDefault="009B7FAE" w:rsidP="00562C8D">
      <w:pPr>
        <w:pStyle w:val="Akapitzlist"/>
        <w:numPr>
          <w:ilvl w:val="3"/>
          <w:numId w:val="14"/>
        </w:numPr>
        <w:ind w:left="1418"/>
        <w:rPr>
          <w:sz w:val="22"/>
          <w:szCs w:val="22"/>
        </w:rPr>
      </w:pPr>
      <w:r w:rsidRPr="00562C8D">
        <w:rPr>
          <w:sz w:val="22"/>
          <w:szCs w:val="22"/>
        </w:rPr>
        <w:t>Wzory zgód na przetwarzanie danych osobowych</w:t>
      </w:r>
    </w:p>
    <w:p w14:paraId="6F3E8DCD" w14:textId="77777777" w:rsidR="009B7FAE" w:rsidRPr="00562C8D" w:rsidRDefault="009B7FAE" w:rsidP="00562C8D">
      <w:pPr>
        <w:spacing w:line="276" w:lineRule="auto"/>
        <w:rPr>
          <w:rFonts w:ascii="Arial" w:hAnsi="Arial" w:cs="Arial"/>
          <w:b/>
        </w:rPr>
      </w:pPr>
    </w:p>
    <w:p w14:paraId="4DD2D773" w14:textId="77777777" w:rsidR="009B7FAE" w:rsidRPr="00562C8D" w:rsidRDefault="009B7FAE" w:rsidP="00562C8D">
      <w:pPr>
        <w:spacing w:line="276" w:lineRule="auto"/>
        <w:rPr>
          <w:rFonts w:ascii="Arial" w:hAnsi="Arial" w:cs="Arial"/>
          <w:b/>
        </w:rPr>
      </w:pPr>
      <w:r w:rsidRPr="00562C8D">
        <w:rPr>
          <w:rFonts w:ascii="Arial" w:hAnsi="Arial" w:cs="Arial"/>
          <w:b/>
        </w:rPr>
        <w:t>ZAMAWIAJACY:                                                                              WYKONAWCA:</w:t>
      </w:r>
    </w:p>
    <w:p w14:paraId="2CA038DC" w14:textId="77777777" w:rsidR="009B7FAE" w:rsidRPr="00562C8D" w:rsidRDefault="009B7FAE" w:rsidP="00562C8D">
      <w:pPr>
        <w:spacing w:line="276" w:lineRule="auto"/>
        <w:rPr>
          <w:rFonts w:ascii="Arial" w:hAnsi="Arial" w:cs="Arial"/>
        </w:rPr>
      </w:pPr>
      <w:bookmarkStart w:id="0" w:name="_GoBack"/>
      <w:bookmarkEnd w:id="0"/>
    </w:p>
    <w:p w14:paraId="19B220D9" w14:textId="77777777" w:rsidR="00830E1C" w:rsidRPr="00562C8D" w:rsidRDefault="00830E1C" w:rsidP="00562C8D">
      <w:pPr>
        <w:spacing w:line="276" w:lineRule="auto"/>
        <w:rPr>
          <w:rFonts w:ascii="Arial" w:hAnsi="Arial" w:cs="Arial"/>
        </w:rPr>
      </w:pPr>
    </w:p>
    <w:sectPr w:rsidR="00830E1C" w:rsidRPr="00562C8D" w:rsidSect="009464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6CE62" w14:textId="77777777" w:rsidR="00211FA0" w:rsidRDefault="00211FA0" w:rsidP="009B7FAE">
      <w:r>
        <w:separator/>
      </w:r>
    </w:p>
  </w:endnote>
  <w:endnote w:type="continuationSeparator" w:id="0">
    <w:p w14:paraId="203C331D" w14:textId="77777777" w:rsidR="00211FA0" w:rsidRDefault="00211FA0" w:rsidP="009B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27062813"/>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p w14:paraId="79F53883" w14:textId="77777777" w:rsidR="00863AC0" w:rsidRPr="008D1CAC" w:rsidRDefault="009B7FAE">
            <w:pPr>
              <w:pStyle w:val="Stopka"/>
              <w:jc w:val="center"/>
              <w:rPr>
                <w:sz w:val="18"/>
              </w:rPr>
            </w:pPr>
            <w:r w:rsidRPr="008D1CAC">
              <w:rPr>
                <w:sz w:val="18"/>
              </w:rPr>
              <w:t xml:space="preserve">Strona </w:t>
            </w:r>
            <w:r w:rsidRPr="008D1CAC">
              <w:rPr>
                <w:bCs/>
                <w:sz w:val="20"/>
                <w:szCs w:val="24"/>
              </w:rPr>
              <w:fldChar w:fldCharType="begin"/>
            </w:r>
            <w:r w:rsidRPr="008D1CAC">
              <w:rPr>
                <w:bCs/>
                <w:sz w:val="18"/>
              </w:rPr>
              <w:instrText>PAGE</w:instrText>
            </w:r>
            <w:r w:rsidRPr="008D1CAC">
              <w:rPr>
                <w:bCs/>
                <w:sz w:val="20"/>
                <w:szCs w:val="24"/>
              </w:rPr>
              <w:fldChar w:fldCharType="separate"/>
            </w:r>
            <w:r w:rsidR="00236CDF">
              <w:rPr>
                <w:bCs/>
                <w:sz w:val="18"/>
              </w:rPr>
              <w:t>9</w:t>
            </w:r>
            <w:r w:rsidRPr="008D1CAC">
              <w:rPr>
                <w:bCs/>
                <w:sz w:val="20"/>
                <w:szCs w:val="24"/>
              </w:rPr>
              <w:fldChar w:fldCharType="end"/>
            </w:r>
            <w:r w:rsidRPr="008D1CAC">
              <w:rPr>
                <w:sz w:val="18"/>
              </w:rPr>
              <w:t xml:space="preserve"> z </w:t>
            </w:r>
            <w:r w:rsidRPr="008D1CAC">
              <w:rPr>
                <w:bCs/>
                <w:sz w:val="20"/>
                <w:szCs w:val="24"/>
              </w:rPr>
              <w:fldChar w:fldCharType="begin"/>
            </w:r>
            <w:r w:rsidRPr="008D1CAC">
              <w:rPr>
                <w:bCs/>
                <w:sz w:val="18"/>
              </w:rPr>
              <w:instrText>NUMPAGES</w:instrText>
            </w:r>
            <w:r w:rsidRPr="008D1CAC">
              <w:rPr>
                <w:bCs/>
                <w:sz w:val="20"/>
                <w:szCs w:val="24"/>
              </w:rPr>
              <w:fldChar w:fldCharType="separate"/>
            </w:r>
            <w:r w:rsidR="00236CDF">
              <w:rPr>
                <w:bCs/>
                <w:sz w:val="18"/>
              </w:rPr>
              <w:t>9</w:t>
            </w:r>
            <w:r w:rsidRPr="008D1CAC">
              <w:rPr>
                <w:bCs/>
                <w:sz w:val="20"/>
                <w:szCs w:val="24"/>
              </w:rPr>
              <w:fldChar w:fldCharType="end"/>
            </w:r>
          </w:p>
        </w:sdtContent>
      </w:sdt>
    </w:sdtContent>
  </w:sdt>
  <w:p w14:paraId="4F85EB8E" w14:textId="77777777" w:rsidR="00863AC0" w:rsidRDefault="00236C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4C07" w14:textId="77777777" w:rsidR="00211FA0" w:rsidRDefault="00211FA0" w:rsidP="009B7FAE">
      <w:r>
        <w:separator/>
      </w:r>
    </w:p>
  </w:footnote>
  <w:footnote w:type="continuationSeparator" w:id="0">
    <w:p w14:paraId="4408B312" w14:textId="77777777" w:rsidR="00211FA0" w:rsidRDefault="00211FA0" w:rsidP="009B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6FF"/>
    <w:multiLevelType w:val="hybridMultilevel"/>
    <w:tmpl w:val="5FC80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950D3B"/>
    <w:multiLevelType w:val="multilevel"/>
    <w:tmpl w:val="03BE124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97310AC"/>
    <w:multiLevelType w:val="hybridMultilevel"/>
    <w:tmpl w:val="7D6629A0"/>
    <w:lvl w:ilvl="0" w:tplc="4B569616">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203A44"/>
    <w:multiLevelType w:val="hybridMultilevel"/>
    <w:tmpl w:val="EE64F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E948A7"/>
    <w:multiLevelType w:val="multilevel"/>
    <w:tmpl w:val="E88CEDD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513D62"/>
    <w:multiLevelType w:val="hybridMultilevel"/>
    <w:tmpl w:val="B592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D47FB2"/>
    <w:multiLevelType w:val="hybridMultilevel"/>
    <w:tmpl w:val="5C8A8ABC"/>
    <w:lvl w:ilvl="0" w:tplc="BC8E1E36">
      <w:start w:val="2"/>
      <w:numFmt w:val="decimal"/>
      <w:lvlText w:val="%1."/>
      <w:lvlJc w:val="left"/>
      <w:pPr>
        <w:tabs>
          <w:tab w:val="num" w:pos="3960"/>
        </w:tabs>
        <w:ind w:left="396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
    <w:nsid w:val="39A119D0"/>
    <w:multiLevelType w:val="hybridMultilevel"/>
    <w:tmpl w:val="C74E9210"/>
    <w:lvl w:ilvl="0" w:tplc="CF660DFA">
      <w:start w:val="1"/>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8">
    <w:nsid w:val="3D8135F7"/>
    <w:multiLevelType w:val="multilevel"/>
    <w:tmpl w:val="145693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A5777"/>
    <w:multiLevelType w:val="hybridMultilevel"/>
    <w:tmpl w:val="57828C64"/>
    <w:lvl w:ilvl="0" w:tplc="77CAE31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705261"/>
    <w:multiLevelType w:val="hybridMultilevel"/>
    <w:tmpl w:val="32EC165A"/>
    <w:lvl w:ilvl="0" w:tplc="BC8E1E36">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C051F55"/>
    <w:multiLevelType w:val="hybridMultilevel"/>
    <w:tmpl w:val="781E7F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EF7159B"/>
    <w:multiLevelType w:val="hybridMultilevel"/>
    <w:tmpl w:val="9E8A9FF6"/>
    <w:lvl w:ilvl="0" w:tplc="CF660DFA">
      <w:start w:val="1"/>
      <w:numFmt w:val="decimal"/>
      <w:lvlText w:val="%1)"/>
      <w:lvlJc w:val="left"/>
      <w:pPr>
        <w:tabs>
          <w:tab w:val="num" w:pos="720"/>
        </w:tabs>
        <w:ind w:left="720" w:hanging="360"/>
      </w:pPr>
      <w:rPr>
        <w:rFonts w:hint="default"/>
        <w:b w:val="0"/>
      </w:rPr>
    </w:lvl>
    <w:lvl w:ilvl="1" w:tplc="04150003">
      <w:start w:val="1"/>
      <w:numFmt w:val="bullet"/>
      <w:lvlText w:val="o"/>
      <w:lvlJc w:val="left"/>
      <w:pPr>
        <w:ind w:left="1800" w:hanging="360"/>
      </w:pPr>
      <w:rPr>
        <w:rFonts w:ascii="Courier New" w:hAnsi="Courier New" w:cs="Courier New" w:hint="default"/>
      </w:rPr>
    </w:lvl>
    <w:lvl w:ilvl="2" w:tplc="A20AC4AC">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48961A2"/>
    <w:multiLevelType w:val="hybridMultilevel"/>
    <w:tmpl w:val="B966ED76"/>
    <w:lvl w:ilvl="0" w:tplc="BE541F92">
      <w:start w:val="1"/>
      <w:numFmt w:val="decimal"/>
      <w:lvlText w:val="%1."/>
      <w:lvlJc w:val="left"/>
      <w:pPr>
        <w:tabs>
          <w:tab w:val="num" w:pos="780"/>
        </w:tabs>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D26876"/>
    <w:multiLevelType w:val="hybridMultilevel"/>
    <w:tmpl w:val="78667044"/>
    <w:lvl w:ilvl="0" w:tplc="51A463B2">
      <w:start w:val="1"/>
      <w:numFmt w:val="decimal"/>
      <w:lvlText w:val="%1."/>
      <w:lvlJc w:val="left"/>
      <w:pPr>
        <w:ind w:left="989" w:hanging="705"/>
      </w:pPr>
      <w:rPr>
        <w:rFonts w:hint="default"/>
      </w:rPr>
    </w:lvl>
    <w:lvl w:ilvl="1" w:tplc="04150011">
      <w:start w:val="1"/>
      <w:numFmt w:val="decimal"/>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D170C60"/>
    <w:multiLevelType w:val="multilevel"/>
    <w:tmpl w:val="9B8E025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8550A0"/>
    <w:multiLevelType w:val="hybridMultilevel"/>
    <w:tmpl w:val="838E6C6C"/>
    <w:lvl w:ilvl="0" w:tplc="51A463B2">
      <w:start w:val="1"/>
      <w:numFmt w:val="decimal"/>
      <w:lvlText w:val="%1."/>
      <w:lvlJc w:val="left"/>
      <w:pPr>
        <w:ind w:left="989" w:hanging="705"/>
      </w:pPr>
      <w:rPr>
        <w:rFonts w:hint="default"/>
      </w:rPr>
    </w:lvl>
    <w:lvl w:ilvl="1" w:tplc="04150011">
      <w:start w:val="1"/>
      <w:numFmt w:val="decimal"/>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BE731F"/>
    <w:multiLevelType w:val="hybridMultilevel"/>
    <w:tmpl w:val="6270EA42"/>
    <w:lvl w:ilvl="0" w:tplc="76901068">
      <w:start w:val="2"/>
      <w:numFmt w:val="decimal"/>
      <w:lvlText w:val="%1."/>
      <w:lvlJc w:val="left"/>
      <w:pPr>
        <w:tabs>
          <w:tab w:val="num" w:pos="780"/>
        </w:tabs>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3620B9"/>
    <w:multiLevelType w:val="hybridMultilevel"/>
    <w:tmpl w:val="6DCCC526"/>
    <w:lvl w:ilvl="0" w:tplc="51A463B2">
      <w:start w:val="1"/>
      <w:numFmt w:val="decimal"/>
      <w:lvlText w:val="%1."/>
      <w:lvlJc w:val="left"/>
      <w:pPr>
        <w:ind w:left="989" w:hanging="705"/>
      </w:pPr>
      <w:rPr>
        <w:rFonts w:hint="default"/>
      </w:rPr>
    </w:lvl>
    <w:lvl w:ilvl="1" w:tplc="04150017">
      <w:start w:val="1"/>
      <w:numFmt w:val="lowerLetter"/>
      <w:lvlText w:val="%2)"/>
      <w:lvlJc w:val="left"/>
      <w:pPr>
        <w:ind w:left="989" w:hanging="705"/>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E77134A"/>
    <w:multiLevelType w:val="hybridMultilevel"/>
    <w:tmpl w:val="76865A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0413DF1"/>
    <w:multiLevelType w:val="hybridMultilevel"/>
    <w:tmpl w:val="64C0A862"/>
    <w:lvl w:ilvl="0" w:tplc="4A1EE7E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AD3AA5"/>
    <w:multiLevelType w:val="multilevel"/>
    <w:tmpl w:val="2F2877B8"/>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A4029"/>
    <w:multiLevelType w:val="hybridMultilevel"/>
    <w:tmpl w:val="D06A10CC"/>
    <w:lvl w:ilvl="0" w:tplc="ED989AF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2"/>
  </w:num>
  <w:num w:numId="2">
    <w:abstractNumId w:val="1"/>
  </w:num>
  <w:num w:numId="3">
    <w:abstractNumId w:val="8"/>
  </w:num>
  <w:num w:numId="4">
    <w:abstractNumId w:val="15"/>
  </w:num>
  <w:num w:numId="5">
    <w:abstractNumId w:val="11"/>
  </w:num>
  <w:num w:numId="6">
    <w:abstractNumId w:val="20"/>
  </w:num>
  <w:num w:numId="7">
    <w:abstractNumId w:val="2"/>
  </w:num>
  <w:num w:numId="8">
    <w:abstractNumId w:val="21"/>
  </w:num>
  <w:num w:numId="9">
    <w:abstractNumId w:val="4"/>
  </w:num>
  <w:num w:numId="10">
    <w:abstractNumId w:val="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9"/>
  </w:num>
  <w:num w:numId="19">
    <w:abstractNumId w:val="19"/>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AE"/>
    <w:rsid w:val="00112F8A"/>
    <w:rsid w:val="00211FA0"/>
    <w:rsid w:val="00236CDF"/>
    <w:rsid w:val="004E2DCA"/>
    <w:rsid w:val="00507C1D"/>
    <w:rsid w:val="00562C8D"/>
    <w:rsid w:val="006053C2"/>
    <w:rsid w:val="00617CE3"/>
    <w:rsid w:val="00830E1C"/>
    <w:rsid w:val="00837535"/>
    <w:rsid w:val="009B7FAE"/>
    <w:rsid w:val="00C26372"/>
    <w:rsid w:val="00CC1248"/>
    <w:rsid w:val="00CE3563"/>
    <w:rsid w:val="00D14AA0"/>
    <w:rsid w:val="00DC375E"/>
    <w:rsid w:val="00FB7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FA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FAE"/>
    <w:pPr>
      <w:spacing w:line="276" w:lineRule="auto"/>
      <w:contextualSpacing/>
      <w:jc w:val="both"/>
    </w:pPr>
    <w:rPr>
      <w:rFonts w:ascii="Arial" w:eastAsia="Calibri" w:hAnsi="Arial" w:cs="Arial"/>
      <w:sz w:val="20"/>
      <w:szCs w:val="20"/>
    </w:rPr>
  </w:style>
  <w:style w:type="paragraph" w:styleId="Tekstpodstawowy">
    <w:name w:val="Body Text"/>
    <w:basedOn w:val="Normalny"/>
    <w:link w:val="TekstpodstawowyZnak"/>
    <w:uiPriority w:val="99"/>
    <w:semiHidden/>
    <w:unhideWhenUsed/>
    <w:rsid w:val="009B7FAE"/>
    <w:pPr>
      <w:spacing w:after="283"/>
      <w:ind w:left="567" w:hanging="567"/>
      <w:jc w:val="both"/>
    </w:pPr>
    <w:rPr>
      <w:rFonts w:ascii="Lucida Sans" w:eastAsia="Calibri" w:hAnsi="Lucida Sans"/>
      <w:color w:val="000000"/>
      <w:sz w:val="24"/>
      <w:szCs w:val="24"/>
      <w:lang w:eastAsia="pl-PL"/>
    </w:rPr>
  </w:style>
  <w:style w:type="character" w:customStyle="1" w:styleId="TekstpodstawowyZnak">
    <w:name w:val="Tekst podstawowy Znak"/>
    <w:basedOn w:val="Domylnaczcionkaakapitu"/>
    <w:link w:val="Tekstpodstawowy"/>
    <w:uiPriority w:val="99"/>
    <w:semiHidden/>
    <w:rsid w:val="009B7FAE"/>
    <w:rPr>
      <w:rFonts w:ascii="Lucida Sans" w:eastAsia="Calibri" w:hAnsi="Lucida Sans" w:cs="Times New Roman"/>
      <w:color w:val="000000"/>
      <w:sz w:val="24"/>
      <w:szCs w:val="24"/>
      <w:lang w:eastAsia="pl-PL"/>
    </w:rPr>
  </w:style>
  <w:style w:type="paragraph" w:styleId="Nagwek">
    <w:name w:val="header"/>
    <w:basedOn w:val="Normalny"/>
    <w:link w:val="NagwekZnak"/>
    <w:uiPriority w:val="99"/>
    <w:unhideWhenUsed/>
    <w:rsid w:val="009B7FAE"/>
    <w:pPr>
      <w:tabs>
        <w:tab w:val="center" w:pos="4536"/>
        <w:tab w:val="right" w:pos="9072"/>
      </w:tabs>
    </w:pPr>
  </w:style>
  <w:style w:type="character" w:customStyle="1" w:styleId="NagwekZnak">
    <w:name w:val="Nagłówek Znak"/>
    <w:basedOn w:val="Domylnaczcionkaakapitu"/>
    <w:link w:val="Nagwek"/>
    <w:uiPriority w:val="99"/>
    <w:rsid w:val="009B7FAE"/>
    <w:rPr>
      <w:rFonts w:ascii="Calibri" w:hAnsi="Calibri" w:cs="Times New Roman"/>
    </w:rPr>
  </w:style>
  <w:style w:type="paragraph" w:styleId="Stopka">
    <w:name w:val="footer"/>
    <w:basedOn w:val="Normalny"/>
    <w:link w:val="StopkaZnak"/>
    <w:uiPriority w:val="99"/>
    <w:unhideWhenUsed/>
    <w:rsid w:val="009B7FAE"/>
    <w:pPr>
      <w:tabs>
        <w:tab w:val="center" w:pos="4536"/>
        <w:tab w:val="right" w:pos="9072"/>
      </w:tabs>
    </w:pPr>
  </w:style>
  <w:style w:type="character" w:customStyle="1" w:styleId="StopkaZnak">
    <w:name w:val="Stopka Znak"/>
    <w:basedOn w:val="Domylnaczcionkaakapitu"/>
    <w:link w:val="Stopka"/>
    <w:uiPriority w:val="99"/>
    <w:rsid w:val="009B7FAE"/>
    <w:rPr>
      <w:rFonts w:ascii="Calibri" w:hAnsi="Calibri" w:cs="Times New Roman"/>
    </w:rPr>
  </w:style>
  <w:style w:type="character" w:styleId="Odwoaniedokomentarza">
    <w:name w:val="annotation reference"/>
    <w:basedOn w:val="Domylnaczcionkaakapitu"/>
    <w:uiPriority w:val="99"/>
    <w:semiHidden/>
    <w:unhideWhenUsed/>
    <w:rsid w:val="009B7FAE"/>
    <w:rPr>
      <w:sz w:val="16"/>
      <w:szCs w:val="16"/>
    </w:rPr>
  </w:style>
  <w:style w:type="paragraph" w:styleId="Tekstpodstawowy3">
    <w:name w:val="Body Text 3"/>
    <w:basedOn w:val="Normalny"/>
    <w:link w:val="Tekstpodstawowy3Znak"/>
    <w:uiPriority w:val="99"/>
    <w:semiHidden/>
    <w:unhideWhenUsed/>
    <w:rsid w:val="009B7FAE"/>
    <w:pPr>
      <w:spacing w:after="120"/>
    </w:pPr>
    <w:rPr>
      <w:sz w:val="16"/>
      <w:szCs w:val="16"/>
    </w:rPr>
  </w:style>
  <w:style w:type="character" w:customStyle="1" w:styleId="Tekstpodstawowy3Znak">
    <w:name w:val="Tekst podstawowy 3 Znak"/>
    <w:basedOn w:val="Domylnaczcionkaakapitu"/>
    <w:link w:val="Tekstpodstawowy3"/>
    <w:uiPriority w:val="99"/>
    <w:semiHidden/>
    <w:rsid w:val="009B7FAE"/>
    <w:rPr>
      <w:rFonts w:ascii="Calibri" w:hAnsi="Calibri" w:cs="Times New Roman"/>
      <w:sz w:val="16"/>
      <w:szCs w:val="16"/>
    </w:rPr>
  </w:style>
  <w:style w:type="character" w:styleId="Hipercze">
    <w:name w:val="Hyperlink"/>
    <w:basedOn w:val="Domylnaczcionkaakapitu"/>
    <w:uiPriority w:val="99"/>
    <w:semiHidden/>
    <w:unhideWhenUsed/>
    <w:rsid w:val="009B7FAE"/>
    <w:rPr>
      <w:color w:val="0000FF" w:themeColor="hyperlink"/>
      <w:u w:val="single"/>
    </w:rPr>
  </w:style>
  <w:style w:type="paragraph" w:styleId="Tekstkomentarza">
    <w:name w:val="annotation text"/>
    <w:basedOn w:val="Normalny"/>
    <w:link w:val="TekstkomentarzaZnak"/>
    <w:uiPriority w:val="99"/>
    <w:semiHidden/>
    <w:unhideWhenUsed/>
    <w:rsid w:val="00112F8A"/>
    <w:rPr>
      <w:sz w:val="20"/>
      <w:szCs w:val="20"/>
    </w:rPr>
  </w:style>
  <w:style w:type="character" w:customStyle="1" w:styleId="TekstkomentarzaZnak">
    <w:name w:val="Tekst komentarza Znak"/>
    <w:basedOn w:val="Domylnaczcionkaakapitu"/>
    <w:link w:val="Tekstkomentarza"/>
    <w:uiPriority w:val="99"/>
    <w:semiHidden/>
    <w:rsid w:val="00112F8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2F8A"/>
    <w:rPr>
      <w:b/>
      <w:bCs/>
    </w:rPr>
  </w:style>
  <w:style w:type="character" w:customStyle="1" w:styleId="TematkomentarzaZnak">
    <w:name w:val="Temat komentarza Znak"/>
    <w:basedOn w:val="TekstkomentarzaZnak"/>
    <w:link w:val="Tematkomentarza"/>
    <w:uiPriority w:val="99"/>
    <w:semiHidden/>
    <w:rsid w:val="00112F8A"/>
    <w:rPr>
      <w:rFonts w:ascii="Calibri" w:hAnsi="Calibri" w:cs="Times New Roman"/>
      <w:b/>
      <w:bCs/>
      <w:sz w:val="20"/>
      <w:szCs w:val="20"/>
    </w:rPr>
  </w:style>
  <w:style w:type="paragraph" w:styleId="Tekstdymka">
    <w:name w:val="Balloon Text"/>
    <w:basedOn w:val="Normalny"/>
    <w:link w:val="TekstdymkaZnak"/>
    <w:uiPriority w:val="99"/>
    <w:semiHidden/>
    <w:unhideWhenUsed/>
    <w:rsid w:val="00112F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F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FA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FAE"/>
    <w:pPr>
      <w:spacing w:line="276" w:lineRule="auto"/>
      <w:contextualSpacing/>
      <w:jc w:val="both"/>
    </w:pPr>
    <w:rPr>
      <w:rFonts w:ascii="Arial" w:eastAsia="Calibri" w:hAnsi="Arial" w:cs="Arial"/>
      <w:sz w:val="20"/>
      <w:szCs w:val="20"/>
    </w:rPr>
  </w:style>
  <w:style w:type="paragraph" w:styleId="Tekstpodstawowy">
    <w:name w:val="Body Text"/>
    <w:basedOn w:val="Normalny"/>
    <w:link w:val="TekstpodstawowyZnak"/>
    <w:uiPriority w:val="99"/>
    <w:semiHidden/>
    <w:unhideWhenUsed/>
    <w:rsid w:val="009B7FAE"/>
    <w:pPr>
      <w:spacing w:after="283"/>
      <w:ind w:left="567" w:hanging="567"/>
      <w:jc w:val="both"/>
    </w:pPr>
    <w:rPr>
      <w:rFonts w:ascii="Lucida Sans" w:eastAsia="Calibri" w:hAnsi="Lucida Sans"/>
      <w:color w:val="000000"/>
      <w:sz w:val="24"/>
      <w:szCs w:val="24"/>
      <w:lang w:eastAsia="pl-PL"/>
    </w:rPr>
  </w:style>
  <w:style w:type="character" w:customStyle="1" w:styleId="TekstpodstawowyZnak">
    <w:name w:val="Tekst podstawowy Znak"/>
    <w:basedOn w:val="Domylnaczcionkaakapitu"/>
    <w:link w:val="Tekstpodstawowy"/>
    <w:uiPriority w:val="99"/>
    <w:semiHidden/>
    <w:rsid w:val="009B7FAE"/>
    <w:rPr>
      <w:rFonts w:ascii="Lucida Sans" w:eastAsia="Calibri" w:hAnsi="Lucida Sans" w:cs="Times New Roman"/>
      <w:color w:val="000000"/>
      <w:sz w:val="24"/>
      <w:szCs w:val="24"/>
      <w:lang w:eastAsia="pl-PL"/>
    </w:rPr>
  </w:style>
  <w:style w:type="paragraph" w:styleId="Nagwek">
    <w:name w:val="header"/>
    <w:basedOn w:val="Normalny"/>
    <w:link w:val="NagwekZnak"/>
    <w:uiPriority w:val="99"/>
    <w:unhideWhenUsed/>
    <w:rsid w:val="009B7FAE"/>
    <w:pPr>
      <w:tabs>
        <w:tab w:val="center" w:pos="4536"/>
        <w:tab w:val="right" w:pos="9072"/>
      </w:tabs>
    </w:pPr>
  </w:style>
  <w:style w:type="character" w:customStyle="1" w:styleId="NagwekZnak">
    <w:name w:val="Nagłówek Znak"/>
    <w:basedOn w:val="Domylnaczcionkaakapitu"/>
    <w:link w:val="Nagwek"/>
    <w:uiPriority w:val="99"/>
    <w:rsid w:val="009B7FAE"/>
    <w:rPr>
      <w:rFonts w:ascii="Calibri" w:hAnsi="Calibri" w:cs="Times New Roman"/>
    </w:rPr>
  </w:style>
  <w:style w:type="paragraph" w:styleId="Stopka">
    <w:name w:val="footer"/>
    <w:basedOn w:val="Normalny"/>
    <w:link w:val="StopkaZnak"/>
    <w:uiPriority w:val="99"/>
    <w:unhideWhenUsed/>
    <w:rsid w:val="009B7FAE"/>
    <w:pPr>
      <w:tabs>
        <w:tab w:val="center" w:pos="4536"/>
        <w:tab w:val="right" w:pos="9072"/>
      </w:tabs>
    </w:pPr>
  </w:style>
  <w:style w:type="character" w:customStyle="1" w:styleId="StopkaZnak">
    <w:name w:val="Stopka Znak"/>
    <w:basedOn w:val="Domylnaczcionkaakapitu"/>
    <w:link w:val="Stopka"/>
    <w:uiPriority w:val="99"/>
    <w:rsid w:val="009B7FAE"/>
    <w:rPr>
      <w:rFonts w:ascii="Calibri" w:hAnsi="Calibri" w:cs="Times New Roman"/>
    </w:rPr>
  </w:style>
  <w:style w:type="character" w:styleId="Odwoaniedokomentarza">
    <w:name w:val="annotation reference"/>
    <w:basedOn w:val="Domylnaczcionkaakapitu"/>
    <w:uiPriority w:val="99"/>
    <w:semiHidden/>
    <w:unhideWhenUsed/>
    <w:rsid w:val="009B7FAE"/>
    <w:rPr>
      <w:sz w:val="16"/>
      <w:szCs w:val="16"/>
    </w:rPr>
  </w:style>
  <w:style w:type="paragraph" w:styleId="Tekstpodstawowy3">
    <w:name w:val="Body Text 3"/>
    <w:basedOn w:val="Normalny"/>
    <w:link w:val="Tekstpodstawowy3Znak"/>
    <w:uiPriority w:val="99"/>
    <w:semiHidden/>
    <w:unhideWhenUsed/>
    <w:rsid w:val="009B7FAE"/>
    <w:pPr>
      <w:spacing w:after="120"/>
    </w:pPr>
    <w:rPr>
      <w:sz w:val="16"/>
      <w:szCs w:val="16"/>
    </w:rPr>
  </w:style>
  <w:style w:type="character" w:customStyle="1" w:styleId="Tekstpodstawowy3Znak">
    <w:name w:val="Tekst podstawowy 3 Znak"/>
    <w:basedOn w:val="Domylnaczcionkaakapitu"/>
    <w:link w:val="Tekstpodstawowy3"/>
    <w:uiPriority w:val="99"/>
    <w:semiHidden/>
    <w:rsid w:val="009B7FAE"/>
    <w:rPr>
      <w:rFonts w:ascii="Calibri" w:hAnsi="Calibri" w:cs="Times New Roman"/>
      <w:sz w:val="16"/>
      <w:szCs w:val="16"/>
    </w:rPr>
  </w:style>
  <w:style w:type="character" w:styleId="Hipercze">
    <w:name w:val="Hyperlink"/>
    <w:basedOn w:val="Domylnaczcionkaakapitu"/>
    <w:uiPriority w:val="99"/>
    <w:semiHidden/>
    <w:unhideWhenUsed/>
    <w:rsid w:val="009B7FAE"/>
    <w:rPr>
      <w:color w:val="0000FF" w:themeColor="hyperlink"/>
      <w:u w:val="single"/>
    </w:rPr>
  </w:style>
  <w:style w:type="paragraph" w:styleId="Tekstkomentarza">
    <w:name w:val="annotation text"/>
    <w:basedOn w:val="Normalny"/>
    <w:link w:val="TekstkomentarzaZnak"/>
    <w:uiPriority w:val="99"/>
    <w:semiHidden/>
    <w:unhideWhenUsed/>
    <w:rsid w:val="00112F8A"/>
    <w:rPr>
      <w:sz w:val="20"/>
      <w:szCs w:val="20"/>
    </w:rPr>
  </w:style>
  <w:style w:type="character" w:customStyle="1" w:styleId="TekstkomentarzaZnak">
    <w:name w:val="Tekst komentarza Znak"/>
    <w:basedOn w:val="Domylnaczcionkaakapitu"/>
    <w:link w:val="Tekstkomentarza"/>
    <w:uiPriority w:val="99"/>
    <w:semiHidden/>
    <w:rsid w:val="00112F8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2F8A"/>
    <w:rPr>
      <w:b/>
      <w:bCs/>
    </w:rPr>
  </w:style>
  <w:style w:type="character" w:customStyle="1" w:styleId="TematkomentarzaZnak">
    <w:name w:val="Temat komentarza Znak"/>
    <w:basedOn w:val="TekstkomentarzaZnak"/>
    <w:link w:val="Tematkomentarza"/>
    <w:uiPriority w:val="99"/>
    <w:semiHidden/>
    <w:rsid w:val="00112F8A"/>
    <w:rPr>
      <w:rFonts w:ascii="Calibri" w:hAnsi="Calibri" w:cs="Times New Roman"/>
      <w:b/>
      <w:bCs/>
      <w:sz w:val="20"/>
      <w:szCs w:val="20"/>
    </w:rPr>
  </w:style>
  <w:style w:type="paragraph" w:styleId="Tekstdymka">
    <w:name w:val="Balloon Text"/>
    <w:basedOn w:val="Normalny"/>
    <w:link w:val="TekstdymkaZnak"/>
    <w:uiPriority w:val="99"/>
    <w:semiHidden/>
    <w:unhideWhenUsed/>
    <w:rsid w:val="00112F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3765</Words>
  <Characters>22592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Degler</dc:creator>
  <cp:lastModifiedBy>Joanna Degler</cp:lastModifiedBy>
  <cp:revision>2</cp:revision>
  <dcterms:created xsi:type="dcterms:W3CDTF">2019-07-12T10:38:00Z</dcterms:created>
  <dcterms:modified xsi:type="dcterms:W3CDTF">2019-07-12T10:38:00Z</dcterms:modified>
</cp:coreProperties>
</file>