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593251">
        <w:rPr>
          <w:rFonts w:ascii="Verdana" w:hAnsi="Verdana"/>
          <w:sz w:val="16"/>
          <w:szCs w:val="16"/>
        </w:rPr>
        <w:t>KC-zp272-400/19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932014" w:rsidRPr="00932014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593251">
        <w:rPr>
          <w:rFonts w:ascii="Verdana" w:hAnsi="Verdana"/>
          <w:sz w:val="16"/>
          <w:szCs w:val="16"/>
        </w:rPr>
        <w:t>2019-07-10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84004A">
        <w:rPr>
          <w:rFonts w:ascii="Verdana" w:hAnsi="Verdana"/>
          <w:sz w:val="20"/>
        </w:rPr>
        <w:t xml:space="preserve"> 9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932014" w:rsidRPr="00932014">
        <w:rPr>
          <w:rFonts w:ascii="Verdana" w:hAnsi="Verdana"/>
          <w:b/>
          <w:sz w:val="20"/>
        </w:rPr>
        <w:t>2019-07-02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932014" w:rsidRPr="00932014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="00593251">
        <w:rPr>
          <w:rFonts w:ascii="Verdana" w:hAnsi="Verdana"/>
          <w:b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932014" w:rsidRPr="00932014">
        <w:rPr>
          <w:rFonts w:ascii="Verdana" w:hAnsi="Verdana"/>
          <w:b/>
          <w:sz w:val="20"/>
        </w:rPr>
        <w:t>Budowa budynku dla Wydziału Fizyki i Informatyki Stosowanej AGH w Krakowie - KC-zp.272-400/19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022625" w:rsidRDefault="0021206B" w:rsidP="00022625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022625">
        <w:rPr>
          <w:rFonts w:ascii="Verdana" w:hAnsi="Verdana"/>
          <w:b/>
          <w:sz w:val="20"/>
          <w:u w:val="single"/>
        </w:rPr>
        <w:t>Treść zapytania brzmi następująco:</w:t>
      </w: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/>
        </w:rPr>
        <w:t>Na jaką rysę jest projektowana płyta denna (dołem i górą)?</w:t>
      </w:r>
    </w:p>
    <w:p w:rsidR="00593251" w:rsidRPr="00593251" w:rsidRDefault="00593251" w:rsidP="00593251">
      <w:pPr>
        <w:ind w:left="630"/>
        <w:contextualSpacing/>
        <w:jc w:val="both"/>
        <w:rPr>
          <w:rFonts w:ascii="Verdana" w:hAnsi="Verdana"/>
          <w:b/>
        </w:rPr>
      </w:pPr>
      <w:r w:rsidRPr="00593251">
        <w:rPr>
          <w:rFonts w:ascii="Verdana" w:hAnsi="Verdana"/>
          <w:b/>
        </w:rPr>
        <w:t>Odp.: Płyta denna została zaprojektowana na rysę 0,2 mm.</w:t>
      </w:r>
    </w:p>
    <w:p w:rsidR="00593251" w:rsidRPr="00593251" w:rsidRDefault="00593251" w:rsidP="00593251">
      <w:pPr>
        <w:ind w:left="720"/>
        <w:contextualSpacing/>
        <w:jc w:val="both"/>
        <w:rPr>
          <w:rFonts w:ascii="Verdana" w:hAnsi="Verdana"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/>
        </w:rPr>
        <w:t>W dokumentacji opisano rozbiórkę istniejących schodów i pochylni od strony wschodniej, prosimy o udostępnienie dokumentacji z wskazaniem lokalizacji schodów i pochylni?</w:t>
      </w:r>
    </w:p>
    <w:p w:rsidR="00593251" w:rsidRPr="00593251" w:rsidRDefault="00593251" w:rsidP="00593251">
      <w:pPr>
        <w:ind w:left="720"/>
        <w:contextualSpacing/>
        <w:jc w:val="both"/>
        <w:rPr>
          <w:rFonts w:ascii="Verdana" w:hAnsi="Verdana"/>
          <w:b/>
        </w:rPr>
      </w:pPr>
      <w:r w:rsidRPr="00593251">
        <w:rPr>
          <w:rFonts w:ascii="Verdana" w:hAnsi="Verdana"/>
          <w:b/>
        </w:rPr>
        <w:t xml:space="preserve">Odp.: Rozbiórka obejmuje częściową likwidację pochylni i tarasu od strony wschodniej bud. D-10, kolidujących z przełączką do przedmiotowego budynku. Natomiast rozbiórka schodów dotyczy budynku D-7, który przeznaczony jest w całości do rozbiórki. Elementy te uwidocznione są w projekcie budowlanym na rysunkach rozbiórki paw. D-7 oraz na rzucie parteru. </w:t>
      </w:r>
    </w:p>
    <w:p w:rsidR="00593251" w:rsidRPr="00593251" w:rsidRDefault="00593251" w:rsidP="00593251">
      <w:pPr>
        <w:ind w:left="720"/>
        <w:contextualSpacing/>
        <w:jc w:val="both"/>
        <w:rPr>
          <w:rFonts w:ascii="Verdana" w:hAnsi="Verdana"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/>
        </w:rPr>
        <w:t>Czy podczas prowadzenia robót ziemnych, prace modernizacyjne konstrukcji istniejącej czerpni powietrza należy uwzględnić po stronie:</w:t>
      </w:r>
    </w:p>
    <w:p w:rsidR="00593251" w:rsidRPr="00593251" w:rsidRDefault="00593251" w:rsidP="00593251">
      <w:pPr>
        <w:numPr>
          <w:ilvl w:val="0"/>
          <w:numId w:val="2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/>
        </w:rPr>
        <w:t>Zamawiającego,</w:t>
      </w:r>
    </w:p>
    <w:p w:rsidR="00593251" w:rsidRPr="00593251" w:rsidRDefault="00593251" w:rsidP="00593251">
      <w:pPr>
        <w:numPr>
          <w:ilvl w:val="0"/>
          <w:numId w:val="2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/>
        </w:rPr>
        <w:t>G.W.?</w:t>
      </w:r>
    </w:p>
    <w:p w:rsidR="00593251" w:rsidRPr="00593251" w:rsidRDefault="00593251" w:rsidP="00593251">
      <w:pPr>
        <w:ind w:left="720"/>
        <w:jc w:val="both"/>
        <w:rPr>
          <w:rFonts w:ascii="Verdana" w:hAnsi="Verdana"/>
          <w:b/>
        </w:rPr>
      </w:pPr>
      <w:proofErr w:type="spellStart"/>
      <w:r w:rsidRPr="00593251">
        <w:rPr>
          <w:rFonts w:ascii="Verdana" w:hAnsi="Verdana"/>
          <w:b/>
        </w:rPr>
        <w:t>Odp</w:t>
      </w:r>
      <w:proofErr w:type="spellEnd"/>
      <w:r w:rsidRPr="00593251">
        <w:rPr>
          <w:rFonts w:ascii="Verdana" w:hAnsi="Verdana"/>
          <w:b/>
        </w:rPr>
        <w:t>:. Prace te są po stronie Wykonawcy.</w:t>
      </w:r>
    </w:p>
    <w:p w:rsidR="00593251" w:rsidRPr="00593251" w:rsidRDefault="00593251" w:rsidP="00593251">
      <w:pPr>
        <w:ind w:left="720"/>
        <w:jc w:val="both"/>
        <w:rPr>
          <w:rFonts w:ascii="Verdana" w:hAnsi="Verdana"/>
          <w:b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  <w:color w:val="000000"/>
        </w:rPr>
      </w:pPr>
      <w:r w:rsidRPr="00593251">
        <w:rPr>
          <w:rFonts w:ascii="Verdana" w:hAnsi="Verdana"/>
          <w:color w:val="000000"/>
        </w:rPr>
        <w:t>Przegroda nr 1.15, według dokumentacji jedna z warstw to wylewka cementowa zbrojona siatką. Prosimy   o podanie średnicy i rozstawu prętów.</w:t>
      </w:r>
    </w:p>
    <w:p w:rsidR="00593251" w:rsidRPr="00593251" w:rsidRDefault="00593251" w:rsidP="00593251">
      <w:pPr>
        <w:ind w:left="720"/>
        <w:contextualSpacing/>
        <w:jc w:val="both"/>
        <w:rPr>
          <w:rFonts w:ascii="Verdana" w:hAnsi="Verdana"/>
          <w:b/>
          <w:color w:val="000000"/>
        </w:rPr>
      </w:pPr>
      <w:r w:rsidRPr="00593251">
        <w:rPr>
          <w:rFonts w:ascii="Verdana" w:hAnsi="Verdana"/>
          <w:b/>
          <w:color w:val="000000"/>
        </w:rPr>
        <w:lastRenderedPageBreak/>
        <w:t>Odp.: Średnica prętów to fi 6, zbrojenie 10x10.</w:t>
      </w:r>
    </w:p>
    <w:p w:rsidR="00593251" w:rsidRPr="00593251" w:rsidRDefault="00593251" w:rsidP="00593251">
      <w:pPr>
        <w:ind w:left="720"/>
        <w:contextualSpacing/>
        <w:jc w:val="both"/>
        <w:rPr>
          <w:rFonts w:ascii="Verdana" w:hAnsi="Verdana"/>
          <w:b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/>
        </w:rPr>
        <w:t>Prosimy o wskazanie wykończenia posadzki na płycie fundamentowej, rampie oraz pomieszczeniach podpiwniczenia.</w:t>
      </w:r>
    </w:p>
    <w:p w:rsidR="00593251" w:rsidRPr="00593251" w:rsidRDefault="00593251" w:rsidP="00593251">
      <w:pPr>
        <w:ind w:left="720"/>
        <w:contextualSpacing/>
        <w:jc w:val="both"/>
        <w:rPr>
          <w:rFonts w:ascii="Verdana" w:hAnsi="Verdana"/>
          <w:b/>
        </w:rPr>
      </w:pPr>
      <w:r w:rsidRPr="00593251">
        <w:rPr>
          <w:rFonts w:ascii="Verdana" w:hAnsi="Verdana"/>
          <w:b/>
        </w:rPr>
        <w:t>Odp.: Wykończenie posadzki zamieszczono na rzucie posadzek w pliku Rewizja-projektu.</w:t>
      </w:r>
    </w:p>
    <w:p w:rsidR="00593251" w:rsidRPr="00593251" w:rsidRDefault="00593251" w:rsidP="00593251">
      <w:pPr>
        <w:ind w:left="720"/>
        <w:contextualSpacing/>
        <w:jc w:val="both"/>
        <w:rPr>
          <w:rFonts w:ascii="Verdana" w:hAnsi="Verdana"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  <w:color w:val="000000"/>
        </w:rPr>
      </w:pPr>
      <w:r w:rsidRPr="00593251">
        <w:rPr>
          <w:rFonts w:ascii="Verdana" w:hAnsi="Verdana"/>
          <w:color w:val="000000"/>
        </w:rPr>
        <w:t>Prosimy o potwierdzenie, że w projekcie występują wyłącznie okładziny z betonu architektonicznego, natomiast brak jest elementów żelbetowych konstrukcji wykonanych w betonie architektonicznym. Jeżeli występują prosimy o wskazanie tych elementów oraz klasy wykończenia według klas – SB1, SB2, SB3, SB4</w:t>
      </w:r>
      <w:r>
        <w:rPr>
          <w:rFonts w:ascii="Verdana" w:hAnsi="Verdana"/>
          <w:color w:val="000000"/>
        </w:rPr>
        <w:t>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  <w:color w:val="FF0000"/>
        </w:rPr>
      </w:pPr>
      <w:r w:rsidRPr="00593251">
        <w:rPr>
          <w:rFonts w:ascii="Verdana" w:hAnsi="Verdana"/>
          <w:b/>
          <w:color w:val="000000"/>
        </w:rPr>
        <w:t xml:space="preserve">Odp.: Zamawiający potwierdza że w  projekcie występują okładziny z betonu architektonicznego, jednak nie są to elementy </w:t>
      </w:r>
      <w:r w:rsidRPr="00593251">
        <w:rPr>
          <w:rFonts w:ascii="Verdana" w:hAnsi="Verdana"/>
          <w:b/>
        </w:rPr>
        <w:t>konstrukcyjne</w:t>
      </w:r>
      <w:r w:rsidRPr="00593251">
        <w:rPr>
          <w:sz w:val="24"/>
          <w:szCs w:val="24"/>
        </w:rPr>
        <w:t>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  <w:color w:val="FF0000"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  <w:color w:val="FF0000"/>
        </w:rPr>
      </w:pPr>
      <w:r w:rsidRPr="00593251">
        <w:rPr>
          <w:rFonts w:ascii="Verdana" w:hAnsi="Verdana"/>
        </w:rPr>
        <w:t>Przygotowanie terenu – czy w zakresie wykonawcy znajduje się usunięcie drzew i krzewów wraz z uzyskaniem pozwolenia na wycinkę?</w:t>
      </w:r>
      <w:r w:rsidRPr="00593251">
        <w:rPr>
          <w:rFonts w:ascii="Verdana" w:hAnsi="Verdana"/>
          <w:b/>
        </w:rPr>
        <w:t xml:space="preserve"> 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  <w:color w:val="FF0000"/>
        </w:rPr>
      </w:pPr>
      <w:r w:rsidRPr="00593251">
        <w:rPr>
          <w:rFonts w:ascii="Verdana" w:hAnsi="Verdana"/>
          <w:b/>
        </w:rPr>
        <w:t>Odp.: Zamawiający usunął już drzewa i krzewy we własnym zakresie -zgodnie z posiadaną decyzją WKŚ UMK oraz wypełni we własnym zakresie wszystkie inne wymagania w niej ujęte.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/>
        </w:rPr>
        <w:t>Czy inwestor dopuszcza ruch pojazdów zaopatrzenia budowy drogami i przejściami ewakuacyjnymi, np. bramą nr 3?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  <w:b/>
        </w:rPr>
      </w:pPr>
      <w:r w:rsidRPr="00593251">
        <w:rPr>
          <w:rFonts w:ascii="Verdana" w:hAnsi="Verdana"/>
          <w:b/>
        </w:rPr>
        <w:t>Odp.: Zamawiający nie dopuszcza stałego ruchu kołowego dla potrzeb budowy bramą nr 3. Ruch pojazdów w tym miejscu należy ograniczyć do minimum i każdorazowo uzgadniać taką konieczność z inspektorem nadzoru.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/>
        </w:rPr>
        <w:t>Według rysunku K-02 – szalunkowego oraz 1.1 – architektury, pomieszczenia -1/6; -1/7; -1/8 mają być oddzielone elementami konstrukcyjnymi z betonu barytowego. Prosimy o wskazanie które ściany mają być wykonane przy użyciu powyższej mieszanki betonowej. Czy dotyczy to także stropu i płyty fundamentowej?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  <w:b/>
        </w:rPr>
      </w:pPr>
      <w:r w:rsidRPr="00593251">
        <w:rPr>
          <w:rFonts w:ascii="Verdana" w:hAnsi="Verdana"/>
          <w:b/>
        </w:rPr>
        <w:t>Odp. Dokładny opis znajduje się w opisie technicznym i pliku Rewizja-projektu.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  <w:b/>
          <w:bCs/>
        </w:rPr>
      </w:pPr>
      <w:r w:rsidRPr="00593251">
        <w:rPr>
          <w:rFonts w:ascii="Verdana" w:hAnsi="Verdana"/>
        </w:rPr>
        <w:t xml:space="preserve">Według dołączonej rewizji projektu do obecnego postępowania przetargowego - gęstość betonu barytowego wynosi 34,0 </w:t>
      </w:r>
      <w:proofErr w:type="spellStart"/>
      <w:r w:rsidRPr="00593251">
        <w:rPr>
          <w:rFonts w:ascii="Verdana" w:hAnsi="Verdana"/>
        </w:rPr>
        <w:t>kN</w:t>
      </w:r>
      <w:proofErr w:type="spellEnd"/>
      <w:r w:rsidRPr="00593251">
        <w:rPr>
          <w:rFonts w:ascii="Verdana" w:hAnsi="Verdana"/>
        </w:rPr>
        <w:t>/m</w:t>
      </w:r>
      <w:r w:rsidRPr="00593251">
        <w:rPr>
          <w:rFonts w:ascii="Verdana" w:hAnsi="Verdana"/>
          <w:vertAlign w:val="superscript"/>
        </w:rPr>
        <w:t>3</w:t>
      </w:r>
      <w:r w:rsidRPr="00593251">
        <w:rPr>
          <w:rFonts w:ascii="Verdana" w:hAnsi="Verdana"/>
        </w:rPr>
        <w:t xml:space="preserve">. Zwracamy uwagę, iż maksymalna gęstość mieszanki na kruszywie wyłącznie barytowym wynosi około 32,0 </w:t>
      </w:r>
      <w:proofErr w:type="spellStart"/>
      <w:r w:rsidRPr="00593251">
        <w:rPr>
          <w:rFonts w:ascii="Verdana" w:hAnsi="Verdana"/>
        </w:rPr>
        <w:t>kN</w:t>
      </w:r>
      <w:proofErr w:type="spellEnd"/>
      <w:r w:rsidRPr="00593251">
        <w:rPr>
          <w:rFonts w:ascii="Verdana" w:hAnsi="Verdana"/>
        </w:rPr>
        <w:t>/m</w:t>
      </w:r>
      <w:r w:rsidRPr="00593251">
        <w:rPr>
          <w:rFonts w:ascii="Verdana" w:hAnsi="Verdana"/>
          <w:vertAlign w:val="superscript"/>
        </w:rPr>
        <w:t>3</w:t>
      </w:r>
      <w:r w:rsidRPr="00593251">
        <w:rPr>
          <w:rFonts w:ascii="Verdana" w:hAnsi="Verdana"/>
        </w:rPr>
        <w:t xml:space="preserve">. Można osiągnąć gęstość mieszanki betonowej na poziomie 34,0 </w:t>
      </w:r>
      <w:proofErr w:type="spellStart"/>
      <w:r w:rsidRPr="00593251">
        <w:rPr>
          <w:rFonts w:ascii="Verdana" w:hAnsi="Verdana"/>
        </w:rPr>
        <w:t>kN</w:t>
      </w:r>
      <w:proofErr w:type="spellEnd"/>
      <w:r w:rsidRPr="00593251">
        <w:rPr>
          <w:rFonts w:ascii="Verdana" w:hAnsi="Verdana"/>
        </w:rPr>
        <w:t>/m</w:t>
      </w:r>
      <w:r w:rsidRPr="00593251">
        <w:rPr>
          <w:rFonts w:ascii="Verdana" w:hAnsi="Verdana"/>
          <w:vertAlign w:val="superscript"/>
        </w:rPr>
        <w:t>3</w:t>
      </w:r>
      <w:r w:rsidRPr="00593251">
        <w:rPr>
          <w:rFonts w:ascii="Verdana" w:hAnsi="Verdana"/>
        </w:rPr>
        <w:t xml:space="preserve"> np. poprzez dodanie kruszywa magnetytowego, jednak nie jest to zgodne z informacjami zawartymi w dokumentacji.  Rozwiązanie to powoduje znaczny wzrost kosztu mieszanki betonowej. W związku </w:t>
      </w:r>
      <w:r w:rsidRPr="00593251">
        <w:rPr>
          <w:rFonts w:ascii="Verdana" w:hAnsi="Verdana"/>
        </w:rPr>
        <w:lastRenderedPageBreak/>
        <w:t>z powyższym prosimy o podanie gęstości mieszanki oraz rodzaju kruszywa.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  <w:b/>
          <w:color w:val="000000"/>
        </w:rPr>
      </w:pPr>
      <w:r w:rsidRPr="00593251">
        <w:rPr>
          <w:rFonts w:ascii="Verdana" w:hAnsi="Verdana"/>
          <w:b/>
          <w:color w:val="000000"/>
        </w:rPr>
        <w:t xml:space="preserve">Odp.: </w:t>
      </w:r>
      <w:r w:rsidR="008A15B4" w:rsidRPr="008A15B4">
        <w:rPr>
          <w:rFonts w:ascii="Verdana" w:hAnsi="Verdana"/>
          <w:b/>
          <w:color w:val="000000"/>
        </w:rPr>
        <w:t xml:space="preserve">Należy zastosować beton wyłącznie na kruszywie barytowym o gęstości mieszanki min. 32,0 </w:t>
      </w:r>
      <w:proofErr w:type="spellStart"/>
      <w:r w:rsidR="008A15B4" w:rsidRPr="008A15B4">
        <w:rPr>
          <w:rFonts w:ascii="Verdana" w:hAnsi="Verdana"/>
          <w:b/>
          <w:color w:val="000000"/>
        </w:rPr>
        <w:t>kN</w:t>
      </w:r>
      <w:proofErr w:type="spellEnd"/>
      <w:r w:rsidR="008A15B4" w:rsidRPr="008A15B4">
        <w:rPr>
          <w:rFonts w:ascii="Verdana" w:hAnsi="Verdana"/>
          <w:b/>
          <w:color w:val="000000"/>
        </w:rPr>
        <w:t>/m</w:t>
      </w:r>
      <w:r w:rsidR="008A15B4" w:rsidRPr="008A15B4">
        <w:rPr>
          <w:rFonts w:ascii="Verdana" w:hAnsi="Verdana"/>
          <w:b/>
          <w:color w:val="000000"/>
          <w:vertAlign w:val="superscript"/>
        </w:rPr>
        <w:t>3</w:t>
      </w:r>
      <w:r w:rsidR="008A15B4" w:rsidRPr="008A15B4">
        <w:rPr>
          <w:rFonts w:ascii="Verdana" w:hAnsi="Verdana"/>
          <w:b/>
          <w:color w:val="000000"/>
        </w:rPr>
        <w:t>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  <w:b/>
          <w:bCs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/>
        </w:rPr>
        <w:t xml:space="preserve">W </w:t>
      </w:r>
      <w:proofErr w:type="spellStart"/>
      <w:r w:rsidRPr="00593251">
        <w:rPr>
          <w:rFonts w:ascii="Verdana" w:hAnsi="Verdana"/>
        </w:rPr>
        <w:t>STWiORB</w:t>
      </w:r>
      <w:proofErr w:type="spellEnd"/>
      <w:r w:rsidRPr="00593251">
        <w:rPr>
          <w:rFonts w:ascii="Verdana" w:hAnsi="Verdana"/>
        </w:rPr>
        <w:t xml:space="preserve"> widnieje zapis, iż betony konstrukcyjne mają posiadać właściwości betonu mrozoodpornego. Tymczasem fundamenty oraz ściany podziemia jak i cała konstrukcja żelbetowa zaprojektowanego budynku są zaizolowane termicznie i nie są poddawane procesom agresji zamarzania / rozmarzania. Wymagania podane w specyfikacji nie są uzasadnione żadnymi wymaganiami technicznymi oraz eksploatacyjnymi dla budynku, a tym samym znacząco podnoszą koszty mieszanki betonowej. Prosimy o potwierdzenie, że do wykonania konstrukcji budynku będą dopuszczone standardowe betony konstrukcyjne, bez dodatkowych wymagań mrozoodporności.</w:t>
      </w: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/>
        </w:rPr>
        <w:t xml:space="preserve">W </w:t>
      </w:r>
      <w:proofErr w:type="spellStart"/>
      <w:r w:rsidRPr="00593251">
        <w:rPr>
          <w:rFonts w:ascii="Verdana" w:hAnsi="Verdana"/>
        </w:rPr>
        <w:t>STWiORB</w:t>
      </w:r>
      <w:proofErr w:type="spellEnd"/>
      <w:r w:rsidRPr="00593251">
        <w:rPr>
          <w:rFonts w:ascii="Verdana" w:hAnsi="Verdana"/>
        </w:rPr>
        <w:t xml:space="preserve"> w podpunkcie dotyczącym mieszanki betonowej inwestor wymaga zastosowania betonu mrozoodpornego. Prosimy o wyjaśnienie czy ma być zastosowany beton mrozoodporny na kruszywie łamanym czy zapis ten dotyczy stosowania domieszek do betonu niezbędnych do realizacji robót w okresie zimowym.  </w:t>
      </w:r>
    </w:p>
    <w:p w:rsidR="00593251" w:rsidRPr="00593251" w:rsidRDefault="00593251" w:rsidP="00593251">
      <w:pPr>
        <w:autoSpaceDE w:val="0"/>
        <w:autoSpaceDN w:val="0"/>
        <w:adjustRightInd w:val="0"/>
        <w:ind w:left="720"/>
        <w:contextualSpacing/>
        <w:jc w:val="both"/>
        <w:rPr>
          <w:rFonts w:ascii="Verdana" w:eastAsia="Calibri" w:hAnsi="Verdana"/>
          <w:b/>
          <w:color w:val="000000"/>
          <w:lang w:eastAsia="en-US"/>
        </w:rPr>
      </w:pPr>
      <w:r w:rsidRPr="00593251">
        <w:rPr>
          <w:rFonts w:ascii="Verdana" w:hAnsi="Verdana"/>
          <w:b/>
          <w:color w:val="000000"/>
        </w:rPr>
        <w:t>Odp. na pyt. 11 i 12: Zamawiający wymaga zastosowania betonu  mrozoodpornego</w:t>
      </w:r>
      <w:r w:rsidRPr="00593251">
        <w:rPr>
          <w:rFonts w:ascii="Verdana" w:eastAsia="Calibri" w:hAnsi="Verdana"/>
          <w:b/>
          <w:color w:val="000000"/>
          <w:lang w:eastAsia="en-US"/>
        </w:rPr>
        <w:t xml:space="preserve"> przy betonowaniu w warunkach obniżonych temperatur.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/>
        </w:rPr>
        <w:t>Czy inwestor dopuszcza możliwość rezygnacji z podwójnej izolacji fundamentów i zastosowanie pojedynczej, np. białej wanny?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  <w:b/>
        </w:rPr>
      </w:pPr>
      <w:r w:rsidRPr="00593251">
        <w:rPr>
          <w:rFonts w:ascii="Verdana" w:hAnsi="Verdana"/>
          <w:b/>
        </w:rPr>
        <w:t>Odp.: Izolację należy wykonać zgodnie z dokumentacją.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 w:cs="Arial"/>
          <w:spacing w:val="2"/>
          <w:position w:val="2"/>
        </w:rPr>
        <w:t>Prosimy o potwierdzenie, iż należy w ofercie ująć podwójną izolację przeciwwodną podziemia: TBW + maty bentonitowe.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  <w:b/>
        </w:rPr>
      </w:pPr>
      <w:r w:rsidRPr="00593251">
        <w:rPr>
          <w:rFonts w:ascii="Verdana" w:hAnsi="Verdana" w:cs="Arial"/>
          <w:b/>
          <w:spacing w:val="2"/>
          <w:position w:val="2"/>
        </w:rPr>
        <w:t>Odp.: W ofercie należy ująć podwójną izolację</w:t>
      </w:r>
      <w:r w:rsidRPr="00593251">
        <w:rPr>
          <w:sz w:val="24"/>
          <w:szCs w:val="24"/>
        </w:rPr>
        <w:t xml:space="preserve"> </w:t>
      </w:r>
      <w:r w:rsidRPr="00593251">
        <w:rPr>
          <w:rFonts w:ascii="Verdana" w:hAnsi="Verdana" w:cs="Arial"/>
          <w:b/>
          <w:spacing w:val="2"/>
          <w:position w:val="2"/>
        </w:rPr>
        <w:t xml:space="preserve">przeciwwodną podziemia. 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 w:cs="Arial"/>
          <w:spacing w:val="2"/>
          <w:position w:val="2"/>
        </w:rPr>
        <w:t>Prosimy o potwierdzenie, że w zakresie dostawy GW są tylko dygestoria, szafy na butle, komora laminarna i szafa na chemikalia, natomiast pozostałe wyposażenie laboratorium wymienione w zestawieniach jest poza zakresem.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  <w:b/>
        </w:rPr>
      </w:pPr>
      <w:r w:rsidRPr="00593251">
        <w:rPr>
          <w:rFonts w:ascii="Verdana" w:hAnsi="Verdana" w:cs="Arial"/>
          <w:b/>
          <w:spacing w:val="2"/>
          <w:position w:val="2"/>
        </w:rPr>
        <w:t>Odp.:  Zamawiający potwierdza że w zakresie dostawy GW są tylko dygestoria, szafy na butle, komora laminarna i szafa na chemikalia, natomiast pozostałe wyposażenie laboratorium wymienione w zestawieniach jest poza zakresem.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 w:cs="Arial"/>
          <w:spacing w:val="2"/>
          <w:position w:val="2"/>
        </w:rPr>
        <w:t>Prosimy o ustalenie hierarchii dokumentacji w przypadku rozbieżności w zapisach.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</w:rPr>
      </w:pPr>
      <w:r w:rsidRPr="00593251">
        <w:rPr>
          <w:rFonts w:ascii="Verdana" w:hAnsi="Verdana"/>
          <w:b/>
        </w:rPr>
        <w:t xml:space="preserve">Odp.: Zamawiający nie ustala hierarchii dokumentacji poza tym, że „Rewizja Projektu” uściśla i wprowadza zmiany do </w:t>
      </w:r>
      <w:r w:rsidRPr="00593251">
        <w:rPr>
          <w:rFonts w:ascii="Verdana" w:hAnsi="Verdana"/>
          <w:b/>
        </w:rPr>
        <w:lastRenderedPageBreak/>
        <w:t xml:space="preserve">odpowiednich projektów branżowych i w tym zakresie ma nad nimi wyższość. 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  <w:highlight w:val="yellow"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 w:cs="Arial"/>
          <w:spacing w:val="2"/>
          <w:position w:val="2"/>
        </w:rPr>
        <w:t>Prosimy o wyjaśnienie, czy wyposażenie sanitariatów jest natynkowe?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  <w:b/>
        </w:rPr>
      </w:pPr>
      <w:r w:rsidRPr="00593251">
        <w:rPr>
          <w:rFonts w:ascii="Verdana" w:hAnsi="Verdana"/>
          <w:b/>
        </w:rPr>
        <w:t>Odp.:</w:t>
      </w:r>
      <w:r w:rsidRPr="00593251">
        <w:rPr>
          <w:b/>
          <w:sz w:val="24"/>
          <w:szCs w:val="24"/>
        </w:rPr>
        <w:t xml:space="preserve"> </w:t>
      </w:r>
      <w:r w:rsidRPr="00593251">
        <w:rPr>
          <w:rFonts w:ascii="Verdana" w:hAnsi="Verdana"/>
          <w:b/>
        </w:rPr>
        <w:t>Wyposażenie sanitariatów należy wyk</w:t>
      </w:r>
      <w:bookmarkStart w:id="0" w:name="_GoBack"/>
      <w:bookmarkEnd w:id="0"/>
      <w:r w:rsidRPr="00593251">
        <w:rPr>
          <w:rFonts w:ascii="Verdana" w:hAnsi="Verdana"/>
          <w:b/>
        </w:rPr>
        <w:t>onać zgodnie z projektami branżowymi.</w:t>
      </w:r>
    </w:p>
    <w:p w:rsidR="00593251" w:rsidRPr="00593251" w:rsidRDefault="00593251" w:rsidP="00593251">
      <w:pPr>
        <w:ind w:left="720"/>
        <w:contextualSpacing/>
        <w:rPr>
          <w:rFonts w:ascii="Verdana" w:hAnsi="Verdana" w:cs="Arial"/>
          <w:spacing w:val="2"/>
          <w:position w:val="2"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 w:cs="Arial"/>
          <w:spacing w:val="2"/>
          <w:position w:val="2"/>
        </w:rPr>
        <w:t>Prosimy o wyjaśnienie, czy zgodnie z rysunkiem nawierzchni PWD-02 drogi dojazdowe oznaczone (wg odrębnego opracowania) – jest poza zakresem oferty?</w:t>
      </w:r>
      <w:r w:rsidRPr="00593251">
        <w:rPr>
          <w:rFonts w:ascii="Verdana" w:hAnsi="Verdana"/>
          <w:b/>
        </w:rPr>
        <w:t xml:space="preserve"> </w:t>
      </w:r>
    </w:p>
    <w:p w:rsidR="00593251" w:rsidRPr="00593251" w:rsidRDefault="00593251" w:rsidP="00593251">
      <w:pPr>
        <w:widowControl w:val="0"/>
        <w:tabs>
          <w:tab w:val="left" w:pos="665"/>
        </w:tabs>
        <w:autoSpaceDE w:val="0"/>
        <w:autoSpaceDN w:val="0"/>
        <w:ind w:left="720" w:right="116"/>
        <w:contextualSpacing/>
        <w:jc w:val="both"/>
        <w:rPr>
          <w:rFonts w:ascii="Verdana" w:hAnsi="Verdana"/>
          <w:b/>
        </w:rPr>
      </w:pPr>
      <w:r w:rsidRPr="00593251">
        <w:rPr>
          <w:rFonts w:ascii="Verdana" w:hAnsi="Verdana"/>
          <w:b/>
        </w:rPr>
        <w:t>Odp.: Drogi dojazdowe  oznaczone na rys, PWD-02 jako poza granicą opracowania, nie są objęte niniejszym postepowaniem przetargowym.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 w:cs="Arial"/>
          <w:spacing w:val="2"/>
          <w:position w:val="2"/>
        </w:rPr>
        <w:t>Prosimy o potwierdzenie, że tynki wewnętrzne należy wykonać jako kat. IV i wykonać na nich gładź gipsową.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  <w:b/>
        </w:rPr>
      </w:pPr>
      <w:r w:rsidRPr="00593251">
        <w:rPr>
          <w:rFonts w:ascii="Verdana" w:hAnsi="Verdana" w:cs="Arial"/>
          <w:b/>
          <w:spacing w:val="2"/>
          <w:position w:val="2"/>
        </w:rPr>
        <w:t>Odp.: Tynki należy wykonać jako kat. IV i wykonać na nich gładź gipsową.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 w:cs="Arial"/>
          <w:spacing w:val="2"/>
          <w:position w:val="2"/>
        </w:rPr>
        <w:t>Czy Zamawiający potwierdza, że w korytarzach, w sali wykładowej i salach wykładowych zastosowano system sufitów podwieszanych z częściowo ukrytą konstrukcją?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 w:cs="Arial"/>
          <w:b/>
          <w:spacing w:val="2"/>
          <w:position w:val="2"/>
        </w:rPr>
      </w:pPr>
      <w:r w:rsidRPr="00593251">
        <w:rPr>
          <w:rFonts w:ascii="Verdana" w:hAnsi="Verdana" w:cs="Arial"/>
          <w:b/>
          <w:spacing w:val="2"/>
          <w:position w:val="2"/>
        </w:rPr>
        <w:t>Odp.: Rodzaje sufitów podwieszanych są określone w folderze Rewizja-projektu oraz opisie technicznym projektu.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 w:cs="Arial"/>
          <w:spacing w:val="2"/>
          <w:position w:val="2"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 w:cs="Arial"/>
          <w:spacing w:val="2"/>
          <w:position w:val="2"/>
        </w:rPr>
        <w:t>Czy Zamawiający potwierdza, że w laboratoriach i toaletach zastosowano sufity otwarte aluminiowe rastrowe?</w:t>
      </w: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 w:cs="Arial"/>
          <w:spacing w:val="2"/>
          <w:position w:val="2"/>
        </w:rPr>
        <w:t>Czy Zamawiający potwierdza, że przy głównym wejściu do budynku należy zastosować sufit podwieszany, metalowy  typu BAFFLE?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 w:cs="Arial"/>
          <w:b/>
          <w:spacing w:val="2"/>
          <w:position w:val="2"/>
        </w:rPr>
      </w:pPr>
      <w:r w:rsidRPr="00593251">
        <w:rPr>
          <w:rFonts w:ascii="Verdana" w:hAnsi="Verdana" w:cs="Arial"/>
          <w:b/>
          <w:spacing w:val="2"/>
          <w:position w:val="2"/>
        </w:rPr>
        <w:t>Odp.: na pyt. 20 i 21: Sufity należy wykonać zgodnie z projektem i jego rewizją.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 w:cs="Arial"/>
          <w:spacing w:val="2"/>
          <w:position w:val="2"/>
        </w:rPr>
        <w:t>Czy Zamawiający potwierdza, że garaż ma być docieplony w poniższy sposób: okładzina  - wełna min. 8cm + 2 x płyty g-k  gr.12.5mm na profilach systemowych stal-</w:t>
      </w:r>
      <w:proofErr w:type="spellStart"/>
      <w:r w:rsidRPr="00593251">
        <w:rPr>
          <w:rFonts w:ascii="Verdana" w:hAnsi="Verdana" w:cs="Arial"/>
          <w:spacing w:val="2"/>
          <w:position w:val="2"/>
        </w:rPr>
        <w:t>ocynk</w:t>
      </w:r>
      <w:proofErr w:type="spellEnd"/>
      <w:r w:rsidRPr="00593251">
        <w:rPr>
          <w:rFonts w:ascii="Verdana" w:hAnsi="Verdana" w:cs="Arial"/>
          <w:spacing w:val="2"/>
          <w:position w:val="2"/>
        </w:rPr>
        <w:t>?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  <w:b/>
        </w:rPr>
      </w:pPr>
      <w:r w:rsidRPr="00593251">
        <w:rPr>
          <w:rFonts w:ascii="Verdana" w:hAnsi="Verdana" w:cs="Arial"/>
          <w:b/>
          <w:spacing w:val="2"/>
          <w:position w:val="2"/>
        </w:rPr>
        <w:t>Odp.: Docieplenie stropu i garażu jest określone w folderze Rewizja-projektu.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 w:cs="Arial"/>
          <w:spacing w:val="2"/>
          <w:position w:val="2"/>
        </w:rPr>
        <w:t xml:space="preserve">Czy Zamawiający potwierdza, że ślusarka okienna ma być montowana na konsolach poza licem muru? 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  <w:b/>
        </w:rPr>
      </w:pPr>
      <w:r w:rsidRPr="00593251">
        <w:rPr>
          <w:rFonts w:ascii="Verdana" w:hAnsi="Verdana"/>
          <w:b/>
        </w:rPr>
        <w:t>Odp.: Tak, ślusarka okienna ma być montowana na konsolach poza licem muru.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 w:cs="Arial"/>
          <w:spacing w:val="2"/>
          <w:position w:val="2"/>
        </w:rPr>
        <w:t>Czy Zamawiający potwierdza, że fasady Sz5, Sz6a, Sz10a należy wykonać ze szkłem giętym zgodnie z opisem na rysunkach dotyczących zestawienie ślusarki zewnętrznej?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 w:cs="Arial"/>
          <w:b/>
          <w:spacing w:val="2"/>
          <w:position w:val="2"/>
        </w:rPr>
      </w:pPr>
      <w:r w:rsidRPr="00593251">
        <w:rPr>
          <w:rFonts w:ascii="Verdana" w:hAnsi="Verdana" w:cs="Arial"/>
          <w:b/>
          <w:spacing w:val="2"/>
          <w:position w:val="2"/>
        </w:rPr>
        <w:lastRenderedPageBreak/>
        <w:t>Odp.: Fasady Sz5, Sz6a, Sz10a należy wykonać ze szkłem giętym zgodnie z opisem na rysunkach dotyczących zestawienie ślusarki zewnętrznej – uwaga: słupki i rygle o tej samej szerokości i głębokości.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 w:cs="Arial"/>
          <w:b/>
          <w:spacing w:val="2"/>
          <w:position w:val="2"/>
        </w:rPr>
      </w:pPr>
      <w:r w:rsidRPr="00593251">
        <w:rPr>
          <w:rFonts w:ascii="Verdana" w:hAnsi="Verdana" w:cs="Arial"/>
          <w:b/>
          <w:spacing w:val="2"/>
          <w:position w:val="2"/>
        </w:rPr>
        <w:t xml:space="preserve"> </w:t>
      </w: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 w:cs="Arial"/>
          <w:spacing w:val="2"/>
          <w:position w:val="2"/>
        </w:rPr>
        <w:t>Czy Zamawiający potwierdza, że okładzina na elewacji z kamienia ma być wykonana „po łuku”?</w:t>
      </w:r>
    </w:p>
    <w:p w:rsidR="00593251" w:rsidRPr="00593251" w:rsidRDefault="00593251" w:rsidP="00593251">
      <w:pPr>
        <w:autoSpaceDE w:val="0"/>
        <w:ind w:left="644"/>
        <w:contextualSpacing/>
        <w:rPr>
          <w:rFonts w:ascii="Verdana" w:hAnsi="Verdana"/>
          <w:b/>
        </w:rPr>
      </w:pPr>
      <w:r w:rsidRPr="00593251">
        <w:rPr>
          <w:rFonts w:ascii="Verdana" w:hAnsi="Verdana"/>
          <w:b/>
        </w:rPr>
        <w:t>Odp.: Okładzinę z kamienia na elewacji należy wykonać „po łuku”.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 w:cs="Arial"/>
          <w:spacing w:val="2"/>
          <w:position w:val="2"/>
        </w:rPr>
        <w:t>Czy Zamawiający potwierdza, że nad sufitem  rastrowym  należy  wykonać  tynk  cementowo-wapienny  kat  III oraz  pomalować  strop  i  ściany  na  kolor  czarny  (bez  stosowania  gładzi gipsowej), a instalacje w tym kanały wentylacyjne, należy pomalować na kolor ciemno-szary?</w:t>
      </w:r>
    </w:p>
    <w:p w:rsidR="00593251" w:rsidRPr="00593251" w:rsidRDefault="00593251" w:rsidP="00593251">
      <w:pPr>
        <w:widowControl w:val="0"/>
        <w:autoSpaceDE w:val="0"/>
        <w:autoSpaceDN w:val="0"/>
        <w:ind w:left="720"/>
        <w:contextualSpacing/>
        <w:jc w:val="both"/>
        <w:rPr>
          <w:rFonts w:ascii="Verdana" w:hAnsi="Verdana"/>
          <w:b/>
        </w:rPr>
      </w:pPr>
      <w:r w:rsidRPr="00593251">
        <w:rPr>
          <w:rFonts w:ascii="Verdana" w:hAnsi="Verdana"/>
          <w:b/>
        </w:rPr>
        <w:t xml:space="preserve">Odp.: </w:t>
      </w:r>
      <w:r w:rsidRPr="00593251">
        <w:rPr>
          <w:rFonts w:ascii="Verdana" w:hAnsi="Verdana"/>
          <w:b/>
          <w:w w:val="105"/>
        </w:rPr>
        <w:t>Nad sufitem rastrowym należy pomalować strop i ściany na kolor czarny, instalacje należy pomalować na kolor ciemno-szary.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 w:cs="Arial"/>
          <w:spacing w:val="2"/>
          <w:position w:val="2"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 w:cs="Arial"/>
          <w:spacing w:val="2"/>
          <w:position w:val="2"/>
        </w:rPr>
        <w:t>Czy Zamawiający potwierdza, że przy wykładzinie dywanowej i wykładzinie PCV należy zastosować cokół ze stali nierdzewnej wys.15cm;?</w:t>
      </w: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 w:cs="Arial"/>
          <w:spacing w:val="2"/>
          <w:position w:val="2"/>
        </w:rPr>
        <w:t>Czy Zamawiający potwierdza, że obróbkę blacharską dachową należy wykonać  z blachy tytan-cynk patynowej?</w:t>
      </w: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 w:cs="Arial"/>
          <w:spacing w:val="2"/>
          <w:position w:val="2"/>
        </w:rPr>
        <w:t xml:space="preserve">Czy Zamawiający potwierdza, że obróbkę blacharską wnęk okiennych należy wykonać z aluminium powlekanego? </w:t>
      </w: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 w:cs="Arial"/>
          <w:spacing w:val="2"/>
          <w:position w:val="2"/>
        </w:rPr>
        <w:t xml:space="preserve">Czy Zamawiający potwierdza, że okna w fasadzie szklanej należy wykonać otwierane do wnętrza, z ukrytym skrzydłem? </w:t>
      </w: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 w:cs="Arial"/>
          <w:spacing w:val="2"/>
          <w:position w:val="2"/>
        </w:rPr>
        <w:t xml:space="preserve">Czy Zamawiający potwierdza, że posadzka w garażu ma być wykończona żywicą 5mm? </w:t>
      </w: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 w:cs="Arial"/>
          <w:spacing w:val="2"/>
          <w:position w:val="2"/>
        </w:rPr>
        <w:t xml:space="preserve">Czy Zamawiający potwierdza, że spoczniki i stopnie mają być wykończone płytkami Lastriko gr. 40mm? </w:t>
      </w: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 w:cs="Arial"/>
          <w:spacing w:val="2"/>
          <w:position w:val="2"/>
        </w:rPr>
        <w:t xml:space="preserve">Czy Zamawiający potwierdza, że w robotach  drogowych  należy  uwzględnić krawężniki granitowe? 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 w:cs="Arial"/>
          <w:b/>
          <w:spacing w:val="2"/>
          <w:position w:val="2"/>
        </w:rPr>
      </w:pPr>
      <w:r w:rsidRPr="00593251">
        <w:rPr>
          <w:rFonts w:ascii="Verdana" w:hAnsi="Verdana" w:cs="Arial"/>
          <w:b/>
          <w:spacing w:val="2"/>
          <w:position w:val="2"/>
        </w:rPr>
        <w:t>Odp. na pyt.28-34: Należy wykonać zgodnie z dokumentacją w szczególności z informacjami zawartymi w folderze „Rewizja projektu”.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 w:cs="Arial"/>
          <w:b/>
          <w:spacing w:val="2"/>
          <w:position w:val="2"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 w:cs="Arial"/>
          <w:spacing w:val="2"/>
          <w:position w:val="2"/>
        </w:rPr>
      </w:pPr>
      <w:r w:rsidRPr="00593251">
        <w:rPr>
          <w:rFonts w:ascii="Verdana" w:hAnsi="Verdana" w:cs="Arial"/>
          <w:spacing w:val="2"/>
          <w:position w:val="2"/>
        </w:rPr>
        <w:t xml:space="preserve">Czy dla spełnienia wymagań dotyczących kabli </w:t>
      </w:r>
      <w:proofErr w:type="spellStart"/>
      <w:r w:rsidRPr="00593251">
        <w:rPr>
          <w:rFonts w:ascii="Verdana" w:hAnsi="Verdana" w:cs="Arial"/>
          <w:spacing w:val="2"/>
          <w:position w:val="2"/>
        </w:rPr>
        <w:t>bezhalogenowych</w:t>
      </w:r>
      <w:proofErr w:type="spellEnd"/>
      <w:r w:rsidRPr="00593251">
        <w:rPr>
          <w:rFonts w:ascii="Verdana" w:hAnsi="Verdana" w:cs="Arial"/>
          <w:spacing w:val="2"/>
          <w:position w:val="2"/>
        </w:rPr>
        <w:t xml:space="preserve"> wystarczy zaoferować kable sklasyfikowane wg normy PN-EN 50575 jako </w:t>
      </w:r>
      <w:proofErr w:type="spellStart"/>
      <w:r w:rsidRPr="00593251">
        <w:rPr>
          <w:rFonts w:ascii="Verdana" w:hAnsi="Verdana" w:cs="Arial"/>
          <w:spacing w:val="2"/>
          <w:position w:val="2"/>
        </w:rPr>
        <w:t>Fca</w:t>
      </w:r>
      <w:proofErr w:type="spellEnd"/>
      <w:r w:rsidRPr="00593251">
        <w:rPr>
          <w:rFonts w:ascii="Verdana" w:hAnsi="Verdana" w:cs="Arial"/>
          <w:spacing w:val="2"/>
          <w:position w:val="2"/>
        </w:rPr>
        <w:t xml:space="preserve"> lub </w:t>
      </w:r>
      <w:proofErr w:type="spellStart"/>
      <w:r w:rsidRPr="00593251">
        <w:rPr>
          <w:rFonts w:ascii="Verdana" w:hAnsi="Verdana" w:cs="Arial"/>
          <w:spacing w:val="2"/>
          <w:position w:val="2"/>
        </w:rPr>
        <w:t>Eca</w:t>
      </w:r>
      <w:proofErr w:type="spellEnd"/>
      <w:r w:rsidRPr="00593251">
        <w:rPr>
          <w:rFonts w:ascii="Verdana" w:hAnsi="Verdana" w:cs="Arial"/>
          <w:spacing w:val="2"/>
          <w:position w:val="2"/>
        </w:rPr>
        <w:t>, czy wymagane są wyższe klasy, a jeśli tak,  to jakie?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 w:cs="Arial"/>
          <w:b/>
          <w:color w:val="000000"/>
          <w:spacing w:val="2"/>
          <w:position w:val="2"/>
        </w:rPr>
      </w:pPr>
      <w:r w:rsidRPr="00593251">
        <w:rPr>
          <w:rFonts w:ascii="Verdana" w:hAnsi="Verdana" w:cs="Arial"/>
          <w:b/>
          <w:color w:val="000000"/>
          <w:spacing w:val="2"/>
          <w:position w:val="2"/>
        </w:rPr>
        <w:t xml:space="preserve">Odp.: Należy zastosować kable </w:t>
      </w:r>
      <w:proofErr w:type="spellStart"/>
      <w:r w:rsidRPr="00593251">
        <w:rPr>
          <w:rFonts w:ascii="Verdana" w:hAnsi="Verdana" w:cs="Arial"/>
          <w:b/>
          <w:color w:val="000000"/>
          <w:spacing w:val="2"/>
          <w:position w:val="2"/>
        </w:rPr>
        <w:t>bezhalogenowe</w:t>
      </w:r>
      <w:proofErr w:type="spellEnd"/>
      <w:r w:rsidRPr="00593251">
        <w:rPr>
          <w:rFonts w:ascii="Verdana" w:hAnsi="Verdana" w:cs="Arial"/>
          <w:b/>
          <w:color w:val="000000"/>
          <w:spacing w:val="2"/>
          <w:position w:val="2"/>
        </w:rPr>
        <w:t xml:space="preserve"> o klasie min B2ca spełniające nowa normę SEP-E-007:2017-09 lub równoważną.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  <w:b/>
          <w:color w:val="000000"/>
        </w:rPr>
      </w:pPr>
      <w:r w:rsidRPr="00593251">
        <w:rPr>
          <w:rFonts w:ascii="Verdana" w:hAnsi="Verdana" w:cs="Arial"/>
          <w:b/>
          <w:color w:val="000000"/>
          <w:spacing w:val="2"/>
          <w:position w:val="2"/>
        </w:rPr>
        <w:t xml:space="preserve">  </w:t>
      </w: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 w:cs="Arial"/>
          <w:spacing w:val="2"/>
          <w:position w:val="2"/>
        </w:rPr>
        <w:t xml:space="preserve">Prosimy o potwierdzenie, iż w zakresie oferty należy uwzględnić </w:t>
      </w:r>
      <w:proofErr w:type="spellStart"/>
      <w:r w:rsidRPr="00593251">
        <w:rPr>
          <w:rFonts w:ascii="Verdana" w:hAnsi="Verdana" w:cs="Arial"/>
          <w:spacing w:val="2"/>
          <w:position w:val="2"/>
        </w:rPr>
        <w:t>upgrade</w:t>
      </w:r>
      <w:proofErr w:type="spellEnd"/>
      <w:r w:rsidRPr="00593251">
        <w:rPr>
          <w:rFonts w:ascii="Verdana" w:hAnsi="Verdana" w:cs="Arial"/>
          <w:spacing w:val="2"/>
          <w:position w:val="2"/>
        </w:rPr>
        <w:t xml:space="preserve"> istniejącego systemu GEMOS v3 do wersji umożliwiającej dokonanie integracji nowych systemów.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 w:cs="Arial"/>
          <w:b/>
          <w:color w:val="000000"/>
          <w:spacing w:val="2"/>
          <w:position w:val="2"/>
        </w:rPr>
      </w:pPr>
      <w:r w:rsidRPr="00593251">
        <w:rPr>
          <w:rFonts w:ascii="Verdana" w:hAnsi="Verdana" w:cs="Arial"/>
          <w:b/>
          <w:color w:val="000000"/>
          <w:spacing w:val="2"/>
          <w:position w:val="2"/>
        </w:rPr>
        <w:lastRenderedPageBreak/>
        <w:t>Odp.:</w:t>
      </w:r>
      <w:r w:rsidRPr="00593251">
        <w:rPr>
          <w:rFonts w:ascii="Verdana" w:hAnsi="Verdana"/>
          <w:b/>
          <w:color w:val="000000"/>
        </w:rPr>
        <w:t xml:space="preserve"> Zamawiający potwierdza </w:t>
      </w:r>
      <w:r w:rsidRPr="00593251">
        <w:rPr>
          <w:rFonts w:ascii="Verdana" w:hAnsi="Verdana" w:cs="Arial"/>
          <w:b/>
          <w:color w:val="000000"/>
          <w:spacing w:val="2"/>
          <w:position w:val="2"/>
        </w:rPr>
        <w:t xml:space="preserve">iż w zakresie oferty należy uwzględnić </w:t>
      </w:r>
      <w:proofErr w:type="spellStart"/>
      <w:r w:rsidRPr="00593251">
        <w:rPr>
          <w:rFonts w:ascii="Verdana" w:hAnsi="Verdana" w:cs="Arial"/>
          <w:b/>
          <w:color w:val="000000"/>
          <w:spacing w:val="2"/>
          <w:position w:val="2"/>
        </w:rPr>
        <w:t>upgrade</w:t>
      </w:r>
      <w:proofErr w:type="spellEnd"/>
      <w:r w:rsidRPr="00593251">
        <w:rPr>
          <w:rFonts w:ascii="Verdana" w:hAnsi="Verdana" w:cs="Arial"/>
          <w:b/>
          <w:color w:val="000000"/>
          <w:spacing w:val="2"/>
          <w:position w:val="2"/>
        </w:rPr>
        <w:t xml:space="preserve"> istniejącego systemu GEMOS v3 do wersji umożliwiającej dokonanie integracji nowych systemów.</w:t>
      </w:r>
    </w:p>
    <w:p w:rsidR="00593251" w:rsidRPr="00593251" w:rsidRDefault="00593251" w:rsidP="00593251">
      <w:pPr>
        <w:ind w:left="644"/>
        <w:contextualSpacing/>
        <w:jc w:val="both"/>
        <w:rPr>
          <w:rFonts w:ascii="Verdana" w:hAnsi="Verdana"/>
          <w:b/>
          <w:color w:val="000000"/>
        </w:rPr>
      </w:pPr>
    </w:p>
    <w:p w:rsidR="00593251" w:rsidRPr="00593251" w:rsidRDefault="00593251" w:rsidP="00593251">
      <w:pPr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593251">
        <w:rPr>
          <w:rFonts w:ascii="Verdana" w:hAnsi="Verdana" w:cs="Arial"/>
          <w:spacing w:val="2"/>
          <w:position w:val="2"/>
        </w:rPr>
        <w:t>Prosimy o określenie klasyfikacji obciążenia wg normy  PN-EN124:2000 studni kablowych w wersji typu ciężkiego.</w:t>
      </w:r>
    </w:p>
    <w:p w:rsidR="00593251" w:rsidRPr="00593251" w:rsidRDefault="00593251" w:rsidP="00593251">
      <w:pPr>
        <w:ind w:left="709"/>
        <w:jc w:val="both"/>
        <w:rPr>
          <w:rFonts w:ascii="Verdana" w:hAnsi="Verdana"/>
          <w:b/>
        </w:rPr>
      </w:pPr>
      <w:r w:rsidRPr="00593251">
        <w:rPr>
          <w:rFonts w:ascii="Verdana" w:hAnsi="Verdana"/>
          <w:b/>
        </w:rPr>
        <w:t xml:space="preserve">Odp.: Należy zastosować wszystkie studnie z włazami typu ciężkiego. Pod jezdniami, parkingami i drogami pożarowymi klasy D400 a pod terenami zielonymi i pod chodnikami klasy B125. </w:t>
      </w:r>
    </w:p>
    <w:p w:rsidR="00593251" w:rsidRPr="00593251" w:rsidRDefault="00593251" w:rsidP="00593251">
      <w:pPr>
        <w:ind w:left="709"/>
        <w:contextualSpacing/>
        <w:jc w:val="both"/>
        <w:rPr>
          <w:rFonts w:ascii="Verdana" w:hAnsi="Verdana"/>
          <w:b/>
        </w:rPr>
      </w:pPr>
    </w:p>
    <w:p w:rsidR="00593251" w:rsidRPr="00593251" w:rsidRDefault="00593251" w:rsidP="00593251">
      <w:pPr>
        <w:numPr>
          <w:ilvl w:val="0"/>
          <w:numId w:val="1"/>
        </w:numPr>
        <w:ind w:left="646"/>
        <w:jc w:val="both"/>
        <w:rPr>
          <w:rFonts w:ascii="Verdana" w:hAnsi="Verdana"/>
          <w:b/>
        </w:rPr>
      </w:pPr>
      <w:r w:rsidRPr="00593251">
        <w:rPr>
          <w:rFonts w:ascii="Verdana" w:hAnsi="Verdana" w:cs="Arial"/>
          <w:spacing w:val="2"/>
          <w:position w:val="2"/>
        </w:rPr>
        <w:t>W związku ze wskazaniem typu urządzeń Access Point, które należy uwzględnić w ofercie, zwracam się  z pytaniem, czy Zamawiający dysponuje kontrolerami do zarządzania nowymi urządzeniami, czy też należy te kontrolery uwzględnić w ofercie?</w:t>
      </w:r>
    </w:p>
    <w:p w:rsidR="00593251" w:rsidRPr="00593251" w:rsidRDefault="00593251" w:rsidP="00593251">
      <w:pPr>
        <w:ind w:left="709"/>
        <w:rPr>
          <w:rFonts w:ascii="Verdana" w:eastAsia="Calibri" w:hAnsi="Verdana"/>
          <w:color w:val="000000"/>
        </w:rPr>
      </w:pPr>
      <w:r w:rsidRPr="00593251">
        <w:rPr>
          <w:rFonts w:ascii="Verdana" w:eastAsia="Calibri" w:hAnsi="Verdana"/>
          <w:b/>
          <w:color w:val="000000"/>
        </w:rPr>
        <w:t>Odp.:</w:t>
      </w:r>
      <w:r w:rsidRPr="00593251">
        <w:rPr>
          <w:rFonts w:ascii="Verdana" w:eastAsia="Calibri" w:hAnsi="Verdana"/>
          <w:color w:val="000000"/>
        </w:rPr>
        <w:t xml:space="preserve"> </w:t>
      </w:r>
      <w:r w:rsidRPr="00593251">
        <w:rPr>
          <w:rFonts w:ascii="Verdana" w:eastAsia="Calibri" w:hAnsi="Verdana"/>
          <w:b/>
          <w:bCs/>
          <w:color w:val="000000"/>
        </w:rPr>
        <w:t>Zamawiający wymaga aby kontrolery do zarządzania Access Pointami zostały uwzględnione w ofercie.</w:t>
      </w:r>
    </w:p>
    <w:p w:rsidR="0021206B" w:rsidRPr="00022625" w:rsidRDefault="0021206B" w:rsidP="00022625">
      <w:pPr>
        <w:rPr>
          <w:rFonts w:ascii="Verdana" w:hAnsi="Verdana"/>
        </w:rPr>
      </w:pPr>
    </w:p>
    <w:p w:rsidR="0021206B" w:rsidRPr="00315D72" w:rsidRDefault="0021206B">
      <w:pPr>
        <w:spacing w:line="360" w:lineRule="auto"/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4E" w:rsidRDefault="003E784E">
      <w:r>
        <w:separator/>
      </w:r>
    </w:p>
  </w:endnote>
  <w:endnote w:type="continuationSeparator" w:id="0">
    <w:p w:rsidR="003E784E" w:rsidRDefault="003E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8A15B4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4E" w:rsidRDefault="003E784E">
      <w:r>
        <w:separator/>
      </w:r>
    </w:p>
  </w:footnote>
  <w:footnote w:type="continuationSeparator" w:id="0">
    <w:p w:rsidR="003E784E" w:rsidRDefault="003E7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14" w:rsidRDefault="009320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8A15B4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8A15B4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0A13"/>
    <w:multiLevelType w:val="hybridMultilevel"/>
    <w:tmpl w:val="1158C69E"/>
    <w:lvl w:ilvl="0" w:tplc="08AC0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C97B82"/>
    <w:multiLevelType w:val="hybridMultilevel"/>
    <w:tmpl w:val="A08A5274"/>
    <w:lvl w:ilvl="0" w:tplc="5AB66808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84E"/>
    <w:rsid w:val="00022625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E784E"/>
    <w:rsid w:val="003F7802"/>
    <w:rsid w:val="00476899"/>
    <w:rsid w:val="00542F2E"/>
    <w:rsid w:val="00593251"/>
    <w:rsid w:val="005A7BE4"/>
    <w:rsid w:val="0061472E"/>
    <w:rsid w:val="00721200"/>
    <w:rsid w:val="00775A72"/>
    <w:rsid w:val="007B12A7"/>
    <w:rsid w:val="00825F26"/>
    <w:rsid w:val="0083033C"/>
    <w:rsid w:val="0084004A"/>
    <w:rsid w:val="008A15B4"/>
    <w:rsid w:val="00932014"/>
    <w:rsid w:val="00943AEF"/>
    <w:rsid w:val="009B3CE0"/>
    <w:rsid w:val="009F4EC1"/>
    <w:rsid w:val="00A17896"/>
    <w:rsid w:val="00A27DDB"/>
    <w:rsid w:val="00A45032"/>
    <w:rsid w:val="00BE08FD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F255EB"/>
    <w:rsid w:val="00F309A3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6</Pages>
  <Words>1475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8</cp:revision>
  <cp:lastPrinted>2019-07-10T10:27:00Z</cp:lastPrinted>
  <dcterms:created xsi:type="dcterms:W3CDTF">2019-07-02T06:47:00Z</dcterms:created>
  <dcterms:modified xsi:type="dcterms:W3CDTF">2019-07-10T10:27:00Z</dcterms:modified>
</cp:coreProperties>
</file>