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052B8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63E4C" w:rsidRPr="00F63E4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87166">
        <w:rPr>
          <w:rFonts w:ascii="Verdana" w:hAnsi="Verdana"/>
          <w:sz w:val="16"/>
          <w:szCs w:val="16"/>
        </w:rPr>
        <w:t>2019-07-09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87166">
        <w:rPr>
          <w:rFonts w:ascii="Verdana" w:hAnsi="Verdana"/>
          <w:sz w:val="20"/>
        </w:rPr>
        <w:t xml:space="preserve"> 11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052B8" w:rsidRDefault="0021206B" w:rsidP="002052B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63E4C" w:rsidRPr="00F63E4C">
        <w:rPr>
          <w:rFonts w:ascii="Verdana" w:hAnsi="Verdana"/>
          <w:b/>
          <w:sz w:val="20"/>
        </w:rPr>
        <w:t>2019-07-05</w:t>
      </w:r>
      <w:r w:rsidRPr="00A17896">
        <w:rPr>
          <w:rFonts w:ascii="Verdana" w:hAnsi="Verdana"/>
          <w:sz w:val="20"/>
        </w:rPr>
        <w:t xml:space="preserve"> wpłynęła prośba o </w:t>
      </w:r>
      <w:r w:rsidRPr="002052B8">
        <w:rPr>
          <w:rFonts w:ascii="Verdana" w:hAnsi="Verdana"/>
          <w:sz w:val="20"/>
        </w:rPr>
        <w:t xml:space="preserve">wyjaśnienie zapisu specyfikacji istotnych warunków zamówienia, w postępowaniu prowadzonym </w:t>
      </w:r>
      <w:r w:rsidR="003F7802" w:rsidRPr="002052B8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052B8">
        <w:rPr>
          <w:rFonts w:ascii="Verdana" w:hAnsi="Verdana"/>
          <w:sz w:val="20"/>
        </w:rPr>
        <w:t>(</w:t>
      </w:r>
      <w:r w:rsidR="002405E1" w:rsidRPr="002052B8">
        <w:rPr>
          <w:rFonts w:ascii="Verdana" w:hAnsi="Verdana"/>
          <w:sz w:val="20"/>
        </w:rPr>
        <w:t>Dz. U. z  201</w:t>
      </w:r>
      <w:r w:rsidR="00D90657" w:rsidRPr="002052B8">
        <w:rPr>
          <w:rFonts w:ascii="Verdana" w:hAnsi="Verdana"/>
          <w:sz w:val="20"/>
        </w:rPr>
        <w:t>8</w:t>
      </w:r>
      <w:r w:rsidR="00775A72" w:rsidRPr="002052B8">
        <w:rPr>
          <w:rFonts w:ascii="Verdana" w:hAnsi="Verdana"/>
          <w:sz w:val="20"/>
        </w:rPr>
        <w:t xml:space="preserve"> r. poz. </w:t>
      </w:r>
      <w:r w:rsidR="00D90657" w:rsidRPr="002052B8">
        <w:rPr>
          <w:rFonts w:ascii="Verdana" w:hAnsi="Verdana"/>
          <w:sz w:val="20"/>
        </w:rPr>
        <w:t>1986 ze zm.</w:t>
      </w:r>
      <w:r w:rsidR="0083033C" w:rsidRPr="002052B8">
        <w:rPr>
          <w:rFonts w:ascii="Verdana" w:hAnsi="Verdana"/>
          <w:sz w:val="20"/>
        </w:rPr>
        <w:t xml:space="preserve">) </w:t>
      </w:r>
      <w:r w:rsidRPr="002052B8">
        <w:rPr>
          <w:rFonts w:ascii="Verdana" w:hAnsi="Verdana"/>
          <w:sz w:val="20"/>
        </w:rPr>
        <w:t>w trybie „</w:t>
      </w:r>
      <w:r w:rsidR="00F63E4C" w:rsidRPr="002052B8">
        <w:rPr>
          <w:rFonts w:ascii="Verdana" w:hAnsi="Verdana"/>
          <w:b/>
          <w:sz w:val="20"/>
        </w:rPr>
        <w:t>przetarg nieograniczony</w:t>
      </w:r>
      <w:r w:rsidR="002052B8" w:rsidRPr="002052B8">
        <w:rPr>
          <w:rFonts w:ascii="Verdana" w:hAnsi="Verdana"/>
          <w:b/>
          <w:sz w:val="20"/>
        </w:rPr>
        <w:t>,</w:t>
      </w:r>
      <w:r w:rsidRPr="002052B8">
        <w:rPr>
          <w:rFonts w:ascii="Verdana" w:hAnsi="Verdana"/>
          <w:sz w:val="20"/>
        </w:rPr>
        <w:t xml:space="preserve"> </w:t>
      </w:r>
      <w:r w:rsidR="00476899" w:rsidRPr="002052B8">
        <w:rPr>
          <w:rFonts w:ascii="Verdana" w:hAnsi="Verdana"/>
          <w:sz w:val="20"/>
        </w:rPr>
        <w:t xml:space="preserve">którego przedmiotem jest </w:t>
      </w:r>
      <w:r w:rsidR="00F63E4C" w:rsidRPr="002052B8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2052B8">
        <w:rPr>
          <w:rFonts w:ascii="Verdana" w:hAnsi="Verdana"/>
          <w:b/>
          <w:sz w:val="20"/>
        </w:rPr>
        <w:t>.</w:t>
      </w:r>
    </w:p>
    <w:p w:rsidR="0021206B" w:rsidRPr="002052B8" w:rsidRDefault="0021206B" w:rsidP="002052B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052B8" w:rsidRPr="002052B8" w:rsidRDefault="0021206B" w:rsidP="002052B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052B8">
        <w:rPr>
          <w:rFonts w:ascii="Verdana" w:hAnsi="Verdana"/>
          <w:b/>
          <w:sz w:val="20"/>
          <w:u w:val="single"/>
        </w:rPr>
        <w:t>Treść zapyta</w:t>
      </w:r>
      <w:r w:rsidR="002052B8">
        <w:rPr>
          <w:rFonts w:ascii="Verdana" w:hAnsi="Verdana"/>
          <w:b/>
          <w:sz w:val="20"/>
          <w:u w:val="single"/>
        </w:rPr>
        <w:t>ń i odpowiedzi</w:t>
      </w:r>
      <w:r w:rsidRPr="002052B8">
        <w:rPr>
          <w:rFonts w:ascii="Verdana" w:hAnsi="Verdana"/>
          <w:b/>
          <w:sz w:val="20"/>
          <w:u w:val="single"/>
        </w:rPr>
        <w:t xml:space="preserve"> brzmi następująco:</w:t>
      </w:r>
      <w:r w:rsidR="002052B8" w:rsidRPr="002052B8">
        <w:rPr>
          <w:rFonts w:ascii="Verdana" w:hAnsi="Verdana"/>
          <w:sz w:val="20"/>
        </w:rPr>
        <w:t xml:space="preserve">                          </w:t>
      </w:r>
    </w:p>
    <w:p w:rsidR="00306085" w:rsidRPr="00306085" w:rsidRDefault="00306085" w:rsidP="00306085">
      <w:pPr>
        <w:numPr>
          <w:ilvl w:val="0"/>
          <w:numId w:val="2"/>
        </w:numPr>
        <w:spacing w:line="252" w:lineRule="auto"/>
        <w:ind w:left="425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informację, czy Zamawiający będzie wymagał wymiany ziemi wykopanej podczas prac związanych  z sieciami i przyłączami (podsypka, zasypka zgodnie z projektem oraz zasyp z gruntu z odkładu).</w:t>
      </w:r>
    </w:p>
    <w:p w:rsidR="00306085" w:rsidRPr="00306085" w:rsidRDefault="00306085" w:rsidP="00306085">
      <w:pPr>
        <w:ind w:left="425"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 xml:space="preserve">Odp.: Zgodnie z opisem technicznym zewnętrznej instalacji wody oraz kanalizacji, zakłada się 100% wymianę gruntu do zasypki. </w:t>
      </w:r>
    </w:p>
    <w:p w:rsidR="00306085" w:rsidRPr="00306085" w:rsidRDefault="00306085" w:rsidP="00306085">
      <w:pPr>
        <w:ind w:left="425"/>
        <w:jc w:val="both"/>
        <w:rPr>
          <w:rFonts w:ascii="Verdana" w:hAnsi="Verdana"/>
          <w:b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potwierdzenie, że wszystkie instalacje oraz stropy nad sufitami rastrowymi powinny być pomalowane. Prosimy o wskazanie kolorów.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Nad sufitem rastrowym strop i ściany należy pomalować na kolor czarny, instalacje należy pomalować na kolor ciemno-szary.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potwierdzenie, że instalacje niewidoczne, na przykład nad sufitami pełnymi, nie będą malowane z wyłączeniem materiałów wymagających malowania, np. stal czarna.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Zamawiający potwierdza, że</w:t>
      </w:r>
      <w:r w:rsidRPr="00306085">
        <w:rPr>
          <w:rFonts w:ascii="Verdana" w:hAnsi="Verdana"/>
          <w:b/>
          <w:sz w:val="24"/>
          <w:szCs w:val="24"/>
        </w:rPr>
        <w:t xml:space="preserve"> </w:t>
      </w:r>
      <w:r w:rsidRPr="00306085">
        <w:rPr>
          <w:rFonts w:ascii="Verdana" w:hAnsi="Verdana"/>
          <w:b/>
        </w:rPr>
        <w:t>instalacje niewidoczne, na przykład nad sufitami pełnymi, nie będą malowane z wyłączeniem materiałów wymagających malowania, np. stal czarna.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</w:p>
    <w:p w:rsidR="00306085" w:rsidRPr="00306085" w:rsidRDefault="00306085" w:rsidP="00306085">
      <w:pPr>
        <w:numPr>
          <w:ilvl w:val="0"/>
          <w:numId w:val="2"/>
        </w:numPr>
        <w:spacing w:line="252" w:lineRule="auto"/>
        <w:ind w:left="425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lastRenderedPageBreak/>
        <w:t>Prosimy o potwierdzenie, że osłony na grzejniki zaprojektowano wyłącznie w przestrzeni korytarzy. Czy dobór grzejników przewiduje zwiększoną moc ze względu na zastosowane osłony?</w:t>
      </w:r>
    </w:p>
    <w:p w:rsidR="00306085" w:rsidRPr="00306085" w:rsidRDefault="00306085" w:rsidP="00306085">
      <w:pPr>
        <w:suppressAutoHyphens/>
        <w:spacing w:line="252" w:lineRule="auto"/>
        <w:ind w:left="425"/>
        <w:jc w:val="both"/>
        <w:rPr>
          <w:rFonts w:ascii="Verdana" w:eastAsia="NSimSun" w:hAnsi="Verdana" w:cs="Arial"/>
          <w:kern w:val="2"/>
          <w:lang w:eastAsia="hi-IN" w:bidi="hi-IN"/>
        </w:rPr>
      </w:pPr>
      <w:r w:rsidRPr="00306085">
        <w:rPr>
          <w:rFonts w:ascii="Verdana" w:eastAsia="NSimSun" w:hAnsi="Verdana" w:cs="Arial"/>
          <w:b/>
          <w:kern w:val="2"/>
          <w:lang w:eastAsia="hi-IN" w:bidi="hi-IN"/>
        </w:rPr>
        <w:t>Odp.:</w:t>
      </w:r>
      <w:r w:rsidRPr="00306085">
        <w:rPr>
          <w:rFonts w:ascii="Verdana" w:eastAsia="NSimSun" w:hAnsi="Verdana" w:cs="Arial"/>
          <w:b/>
          <w:bCs/>
          <w:color w:val="FF3333"/>
          <w:kern w:val="2"/>
          <w:lang w:eastAsia="hi-IN" w:bidi="hi-IN"/>
        </w:rPr>
        <w:t xml:space="preserve"> </w:t>
      </w:r>
      <w:r w:rsidRPr="00306085">
        <w:rPr>
          <w:rFonts w:ascii="Verdana" w:eastAsia="NSimSun" w:hAnsi="Verdana" w:cs="Arial"/>
          <w:b/>
          <w:bCs/>
          <w:kern w:val="2"/>
          <w:lang w:eastAsia="hi-IN" w:bidi="hi-IN"/>
        </w:rPr>
        <w:t>Osłony projektowane są tylko w przestrzeni korytarzy i zostały dobrane z ich uwzględnieniem.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potwierdzenie, że wszystkie dygestoria muszą spełniać identyczne wymogi konfiguracji automatyki; system powinien pracować w 3 trybach: nocnym, dziennym uruchamiany ręcznie poprzez panel oraz uruchamianym automatycznie po otworzeniu okna dygestorium.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Zamawiający potwierdza, że wszystkie dygestoria muszą  spełniać ww. wymogi.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Zwracamy się z prośbą o potwierdzenie, że należy przewidzieć 4 sztuki filtrów radiochemicznych do dygestoriów i nie można zmniejszyć ich liczby np. poprzez łączenie systemów.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Nie można zmniejszyć ilości filtrów</w:t>
      </w:r>
      <w:r w:rsidRPr="00306085">
        <w:rPr>
          <w:sz w:val="24"/>
          <w:szCs w:val="24"/>
        </w:rPr>
        <w:t xml:space="preserve"> </w:t>
      </w:r>
      <w:r w:rsidRPr="00306085">
        <w:rPr>
          <w:rFonts w:ascii="Verdana" w:hAnsi="Verdana"/>
          <w:b/>
        </w:rPr>
        <w:t>radiochemicznych do dygestoriów, należy wykonać zgodnie z projektem.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informację, czy jest możliwa zamiana kratek na grzejnikach kanałowych ze stali nierdzewnej na inne, np. aluminiowe.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Zamawiający nie dopuszcza możliwości zamiany kratek na grzejnikach kanałowych ze stali nierdzewnej na inne, np. aluminiowe.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</w:rPr>
      </w:pPr>
    </w:p>
    <w:p w:rsidR="00306085" w:rsidRPr="00306085" w:rsidRDefault="00306085" w:rsidP="00306085">
      <w:pPr>
        <w:numPr>
          <w:ilvl w:val="0"/>
          <w:numId w:val="2"/>
        </w:numPr>
        <w:spacing w:line="252" w:lineRule="auto"/>
        <w:ind w:left="425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potwierdzenie, że oferta powinna uwzględniać serwisowanie instalacji i urządzeń w okresie gwarancji i rękojmi.</w:t>
      </w:r>
    </w:p>
    <w:p w:rsidR="00306085" w:rsidRPr="00306085" w:rsidRDefault="00306085" w:rsidP="00306085">
      <w:pPr>
        <w:ind w:left="425"/>
        <w:jc w:val="both"/>
        <w:rPr>
          <w:rFonts w:ascii="Verdana" w:eastAsia="Calibri" w:hAnsi="Verdana"/>
          <w:b/>
          <w:lang w:eastAsia="en-US"/>
        </w:rPr>
      </w:pPr>
      <w:r w:rsidRPr="00306085">
        <w:rPr>
          <w:rFonts w:ascii="Verdana" w:eastAsia="Calibri" w:hAnsi="Verdana"/>
          <w:b/>
          <w:lang w:eastAsia="en-US"/>
        </w:rPr>
        <w:t>Odp.: Zgodnie z załącznikiem nr 1 do wzory umowy pt. „OŚWIADCZENIE GWARANCYJNE WYKONAWCY-GWARANTA” Wykonawca – Gwarant ponosi</w:t>
      </w:r>
      <w:r w:rsidRPr="00306085">
        <w:rPr>
          <w:rFonts w:ascii="Calibri" w:eastAsia="Calibri" w:hAnsi="Calibri"/>
          <w:lang w:eastAsia="en-US"/>
        </w:rPr>
        <w:t xml:space="preserve"> </w:t>
      </w:r>
      <w:r w:rsidRPr="00306085">
        <w:rPr>
          <w:rFonts w:ascii="Verdana" w:eastAsia="Calibri" w:hAnsi="Verdana"/>
          <w:b/>
          <w:lang w:eastAsia="en-US"/>
        </w:rPr>
        <w:t>koszty</w:t>
      </w:r>
      <w:r w:rsidRPr="00306085">
        <w:rPr>
          <w:rFonts w:ascii="Calibri" w:eastAsia="Calibri" w:hAnsi="Calibri"/>
          <w:lang w:eastAsia="en-US"/>
        </w:rPr>
        <w:t xml:space="preserve"> </w:t>
      </w:r>
      <w:r w:rsidRPr="00306085">
        <w:rPr>
          <w:rFonts w:ascii="Verdana" w:eastAsia="Calibri" w:hAnsi="Verdana"/>
          <w:b/>
          <w:lang w:eastAsia="en-US"/>
        </w:rPr>
        <w:t>wynikające z serwisowania instalacji i urządzeń w okresie gwarancji i rękojmi, a koszty materiałów eksploatacyjnych (w tym</w:t>
      </w:r>
      <w:r w:rsidRPr="00306085">
        <w:rPr>
          <w:rFonts w:ascii="Calibri" w:eastAsia="Calibri" w:hAnsi="Calibri"/>
          <w:sz w:val="22"/>
          <w:szCs w:val="21"/>
          <w:lang w:eastAsia="en-US"/>
        </w:rPr>
        <w:t xml:space="preserve"> </w:t>
      </w:r>
      <w:r w:rsidRPr="00306085">
        <w:rPr>
          <w:rFonts w:ascii="Verdana" w:eastAsia="Calibri" w:hAnsi="Verdana"/>
          <w:b/>
          <w:lang w:eastAsia="en-US"/>
        </w:rPr>
        <w:t>np. źródeł światła, filtrów, itp.) ponosi Zamawiający.</w:t>
      </w:r>
    </w:p>
    <w:p w:rsidR="00306085" w:rsidRPr="00306085" w:rsidRDefault="00306085" w:rsidP="00306085">
      <w:pPr>
        <w:ind w:left="284"/>
        <w:jc w:val="both"/>
        <w:rPr>
          <w:rFonts w:ascii="Verdana" w:hAnsi="Verdana"/>
          <w:b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Zwracamy się z prośbą o potwierdzenie, że wykonanie węzła cieplnego powinno znaleźć się w zakresie oferty.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Wykonanie węzła cieplnego wraz z wyposażeniem jest po stronie wykonawcy - należy to uwzględnić w ofercie.</w:t>
      </w:r>
    </w:p>
    <w:p w:rsidR="00306085" w:rsidRPr="00306085" w:rsidRDefault="00306085" w:rsidP="00306085">
      <w:pPr>
        <w:spacing w:after="160" w:line="252" w:lineRule="auto"/>
        <w:ind w:left="426"/>
        <w:contextualSpacing/>
        <w:jc w:val="both"/>
        <w:rPr>
          <w:rFonts w:ascii="Verdana" w:hAnsi="Verdana"/>
          <w:b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200" w:line="276" w:lineRule="auto"/>
        <w:ind w:left="426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 xml:space="preserve">Zgodnie z rewizją (Uwagi do dokumentacji technicznej Architektura i konstrukcja) ściany i sufit nad sufitem rastrowym należy pomalować na kolor czarny, natomiast w opisie technicznym ( 02_FPW-opis-rewizja-1 ) w pkt. 19.2 ściany powyżej sufitu należy pomalować na kolor biały. Prosimy o wskazanie, poprawnego rozwiązania. </w:t>
      </w:r>
    </w:p>
    <w:p w:rsidR="00306085" w:rsidRPr="00306085" w:rsidRDefault="00306085" w:rsidP="00306085">
      <w:pPr>
        <w:spacing w:after="200" w:line="276" w:lineRule="auto"/>
        <w:ind w:left="426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lastRenderedPageBreak/>
        <w:t xml:space="preserve">Odp.: Należy zastosować rozwiązanie wskazane w rewizji (odp. nr 2). </w:t>
      </w:r>
    </w:p>
    <w:p w:rsidR="00306085" w:rsidRPr="00306085" w:rsidRDefault="00306085" w:rsidP="00306085">
      <w:pPr>
        <w:spacing w:after="200" w:line="276" w:lineRule="auto"/>
        <w:ind w:left="426"/>
        <w:contextualSpacing/>
        <w:jc w:val="both"/>
        <w:rPr>
          <w:rFonts w:ascii="Verdana" w:hAnsi="Verdana"/>
        </w:rPr>
      </w:pPr>
    </w:p>
    <w:p w:rsidR="00306085" w:rsidRPr="00306085" w:rsidRDefault="00306085" w:rsidP="00306085">
      <w:pPr>
        <w:numPr>
          <w:ilvl w:val="0"/>
          <w:numId w:val="2"/>
        </w:numPr>
        <w:spacing w:after="200" w:line="276" w:lineRule="auto"/>
        <w:ind w:left="360"/>
        <w:contextualSpacing/>
        <w:jc w:val="both"/>
        <w:rPr>
          <w:rFonts w:ascii="Verdana" w:hAnsi="Verdana"/>
        </w:rPr>
      </w:pPr>
      <w:r w:rsidRPr="00306085">
        <w:rPr>
          <w:rFonts w:ascii="Verdana" w:hAnsi="Verdana"/>
        </w:rPr>
        <w:t>Prosimy o potwierdzenie, że wszystkie ściany gr. 19cm są  dodatkowo okładane jednostronnie okładziną akustyczną gr. 5cm składającą się z pustki powietrznej minimum 3 cm wypełnionej wełną mineralną o gęstości min. 15kg/m</w:t>
      </w:r>
      <w:r w:rsidRPr="00306085">
        <w:rPr>
          <w:rFonts w:ascii="Verdana" w:hAnsi="Verdana"/>
          <w:vertAlign w:val="superscript"/>
        </w:rPr>
        <w:t>3</w:t>
      </w:r>
      <w:r w:rsidRPr="00306085">
        <w:rPr>
          <w:rFonts w:ascii="Verdana" w:hAnsi="Verdana"/>
        </w:rPr>
        <w:t xml:space="preserve"> + podwójne </w:t>
      </w:r>
      <w:proofErr w:type="spellStart"/>
      <w:r w:rsidRPr="00306085">
        <w:rPr>
          <w:rFonts w:ascii="Verdana" w:hAnsi="Verdana"/>
        </w:rPr>
        <w:t>opłytowanie</w:t>
      </w:r>
      <w:proofErr w:type="spellEnd"/>
      <w:r w:rsidRPr="00306085">
        <w:rPr>
          <w:rFonts w:ascii="Verdana" w:hAnsi="Verdana"/>
        </w:rPr>
        <w:t>: płyta wewnętrzna gr.10mm – płyta akustyczna 19db, oraz  płyta zewnętrzna – płyta gipsowo-kartonowa o zwiększonej twardości i wytrzymałości na uderzenia, podwyższonej izolacyjności akustycznej gr. 12,5 mm.</w:t>
      </w:r>
    </w:p>
    <w:p w:rsidR="00306085" w:rsidRPr="00306085" w:rsidRDefault="00306085" w:rsidP="00306085">
      <w:pPr>
        <w:spacing w:after="200" w:line="276" w:lineRule="auto"/>
        <w:ind w:left="360"/>
        <w:contextualSpacing/>
        <w:jc w:val="both"/>
        <w:rPr>
          <w:rFonts w:ascii="Verdana" w:hAnsi="Verdana"/>
          <w:b/>
        </w:rPr>
      </w:pPr>
      <w:r w:rsidRPr="00306085">
        <w:rPr>
          <w:rFonts w:ascii="Verdana" w:hAnsi="Verdana"/>
          <w:b/>
        </w:rPr>
        <w:t>Odp.: Zamawiający potwierdza, iż wszystkie ściany gr. 19 cm należy wykonać zgodnie z powyższym.</w:t>
      </w:r>
    </w:p>
    <w:p w:rsidR="0021206B" w:rsidRPr="002052B8" w:rsidRDefault="0021206B" w:rsidP="002052B8">
      <w:pPr>
        <w:rPr>
          <w:rFonts w:ascii="Verdana" w:hAnsi="Verdana"/>
        </w:rPr>
      </w:pPr>
    </w:p>
    <w:p w:rsidR="0021206B" w:rsidRPr="002052B8" w:rsidRDefault="0021206B" w:rsidP="002052B8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5F3" w:rsidRDefault="00E405F3">
      <w:r>
        <w:separator/>
      </w:r>
    </w:p>
  </w:endnote>
  <w:endnote w:type="continuationSeparator" w:id="0">
    <w:p w:rsidR="00E405F3" w:rsidRDefault="00E4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8716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5F3" w:rsidRDefault="00E405F3">
      <w:r>
        <w:separator/>
      </w:r>
    </w:p>
  </w:footnote>
  <w:footnote w:type="continuationSeparator" w:id="0">
    <w:p w:rsidR="00E405F3" w:rsidRDefault="00E40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E4C" w:rsidRDefault="00F63E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8716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8716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CDB"/>
    <w:multiLevelType w:val="hybridMultilevel"/>
    <w:tmpl w:val="E810509A"/>
    <w:lvl w:ilvl="0" w:tplc="9BD4829A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3C97B82"/>
    <w:multiLevelType w:val="hybridMultilevel"/>
    <w:tmpl w:val="CF64B88C"/>
    <w:lvl w:ilvl="0" w:tplc="FF863A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5F3"/>
    <w:rsid w:val="000607BF"/>
    <w:rsid w:val="000A2D5C"/>
    <w:rsid w:val="000C4220"/>
    <w:rsid w:val="000D254E"/>
    <w:rsid w:val="001102A4"/>
    <w:rsid w:val="00130D1C"/>
    <w:rsid w:val="00180DBD"/>
    <w:rsid w:val="002052B8"/>
    <w:rsid w:val="0021206B"/>
    <w:rsid w:val="002405E1"/>
    <w:rsid w:val="00306085"/>
    <w:rsid w:val="00315D72"/>
    <w:rsid w:val="00333103"/>
    <w:rsid w:val="00347E12"/>
    <w:rsid w:val="003B15E7"/>
    <w:rsid w:val="003F7802"/>
    <w:rsid w:val="00476899"/>
    <w:rsid w:val="00542F2E"/>
    <w:rsid w:val="00587166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05F3"/>
    <w:rsid w:val="00E5026B"/>
    <w:rsid w:val="00F255EB"/>
    <w:rsid w:val="00F47BC4"/>
    <w:rsid w:val="00F63E4C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052B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71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8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585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2019-07-09T11:05:00Z</cp:lastPrinted>
  <dcterms:created xsi:type="dcterms:W3CDTF">2019-07-05T05:45:00Z</dcterms:created>
  <dcterms:modified xsi:type="dcterms:W3CDTF">2019-07-09T11:05:00Z</dcterms:modified>
</cp:coreProperties>
</file>