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C719C4">
        <w:rPr>
          <w:rFonts w:ascii="Verdana" w:hAnsi="Verdana"/>
          <w:sz w:val="16"/>
          <w:szCs w:val="16"/>
        </w:rPr>
        <w:t>KC-zp.272-409/19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F11B1B" w:rsidRPr="00F11B1B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F11B1B" w:rsidRPr="00F11B1B">
        <w:rPr>
          <w:rFonts w:ascii="Verdana" w:hAnsi="Verdana"/>
          <w:sz w:val="16"/>
          <w:szCs w:val="16"/>
        </w:rPr>
        <w:t>2019-07-05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F11B1B" w:rsidRPr="00F11B1B" w:rsidRDefault="00F11B1B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F11B1B">
        <w:rPr>
          <w:rFonts w:ascii="Verdana" w:hAnsi="Verdana"/>
          <w:b/>
          <w:sz w:val="20"/>
          <w:szCs w:val="20"/>
        </w:rPr>
        <w:t>Akademia Górniczo - Hutnicza</w:t>
      </w:r>
    </w:p>
    <w:p w:rsidR="00F11B1B" w:rsidRPr="00F11B1B" w:rsidRDefault="00F11B1B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F11B1B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F11B1B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F11B1B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w trybie </w:t>
      </w:r>
      <w:r w:rsidRPr="00F11B1B">
        <w:rPr>
          <w:rFonts w:ascii="Verdana" w:hAnsi="Verdana"/>
          <w:sz w:val="20"/>
          <w:szCs w:val="20"/>
        </w:rPr>
        <w:t>przetarg nieograniczony</w:t>
      </w:r>
      <w:r w:rsidR="00C719C4">
        <w:rPr>
          <w:rFonts w:ascii="Verdana" w:hAnsi="Verdana"/>
          <w:sz w:val="20"/>
          <w:szCs w:val="20"/>
        </w:rPr>
        <w:t xml:space="preserve">, </w:t>
      </w:r>
      <w:r w:rsidR="00E671A8" w:rsidRPr="00504F58">
        <w:rPr>
          <w:rFonts w:ascii="Verdana" w:hAnsi="Verdana"/>
          <w:sz w:val="20"/>
          <w:szCs w:val="20"/>
        </w:rPr>
        <w:t xml:space="preserve">ogłoszonego w </w:t>
      </w:r>
      <w:r w:rsidR="00E671A8" w:rsidRPr="00C719C4">
        <w:rPr>
          <w:rFonts w:ascii="Verdana" w:hAnsi="Verdana"/>
          <w:sz w:val="20"/>
          <w:szCs w:val="20"/>
        </w:rPr>
        <w:t xml:space="preserve">Biuletynie Zamówień </w:t>
      </w:r>
      <w:r w:rsidR="00287D99" w:rsidRPr="00C719C4">
        <w:rPr>
          <w:rFonts w:ascii="Verdana" w:hAnsi="Verdana"/>
          <w:sz w:val="20"/>
          <w:szCs w:val="20"/>
        </w:rPr>
        <w:t>Publicznych</w:t>
      </w:r>
      <w:r w:rsidR="00C026BB" w:rsidRPr="00C719C4">
        <w:rPr>
          <w:rFonts w:ascii="Verdana" w:hAnsi="Verdana"/>
          <w:sz w:val="20"/>
          <w:szCs w:val="20"/>
        </w:rPr>
        <w:t xml:space="preserve"> </w:t>
      </w:r>
      <w:r w:rsidR="00E671A8" w:rsidRPr="00C719C4">
        <w:rPr>
          <w:rFonts w:ascii="Verdana" w:hAnsi="Verdana"/>
          <w:sz w:val="20"/>
          <w:szCs w:val="20"/>
        </w:rPr>
        <w:t>dnia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Pr="00F11B1B">
        <w:rPr>
          <w:rFonts w:ascii="Verdana" w:hAnsi="Verdana"/>
          <w:sz w:val="20"/>
          <w:szCs w:val="20"/>
        </w:rPr>
        <w:t>19/06/2019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z </w:t>
      </w:r>
      <w:r w:rsidR="00C026BB" w:rsidRPr="00504F58">
        <w:rPr>
          <w:rFonts w:ascii="Verdana" w:hAnsi="Verdana"/>
          <w:sz w:val="20"/>
          <w:szCs w:val="20"/>
        </w:rPr>
        <w:t>numerem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="00C719C4">
        <w:rPr>
          <w:rFonts w:ascii="Verdana" w:hAnsi="Verdana"/>
          <w:sz w:val="20"/>
          <w:szCs w:val="20"/>
        </w:rPr>
        <w:t>563497-N-2019</w:t>
      </w:r>
      <w:r w:rsidR="004E0F63" w:rsidRPr="00504F58">
        <w:rPr>
          <w:rFonts w:ascii="Verdana" w:hAnsi="Verdana" w:cs="Arial"/>
          <w:sz w:val="20"/>
          <w:szCs w:val="20"/>
        </w:rPr>
        <w:t xml:space="preserve"> </w:t>
      </w:r>
      <w:r w:rsidR="00C026BB" w:rsidRPr="00504F58">
        <w:rPr>
          <w:rFonts w:ascii="Verdana" w:hAnsi="Verdana"/>
          <w:sz w:val="20"/>
          <w:szCs w:val="20"/>
        </w:rPr>
        <w:t xml:space="preserve">na </w:t>
      </w:r>
      <w:r w:rsidRPr="00F11B1B">
        <w:rPr>
          <w:rFonts w:ascii="Verdana" w:hAnsi="Verdana"/>
          <w:b/>
          <w:sz w:val="20"/>
          <w:szCs w:val="20"/>
        </w:rPr>
        <w:t>wykonanie remontu pracowni przemian fazowych nr 6,7,8 w pawilonie A-2 na terenie AGH w Krakowie - KC-zp.272-409/19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11B1B" w:rsidRPr="00504F58" w:rsidTr="001864EF">
        <w:trPr>
          <w:cantSplit/>
        </w:trPr>
        <w:tc>
          <w:tcPr>
            <w:tcW w:w="9210" w:type="dxa"/>
            <w:shd w:val="clear" w:color="auto" w:fill="auto"/>
          </w:tcPr>
          <w:p w:rsidR="00F11B1B" w:rsidRPr="00504F58" w:rsidRDefault="00F11B1B" w:rsidP="001864EF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F11B1B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F11B1B" w:rsidRPr="00504F58" w:rsidRDefault="00F11B1B" w:rsidP="001864EF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11B1B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F11B1B" w:rsidRPr="00504F58" w:rsidRDefault="00F11B1B" w:rsidP="001864EF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F11B1B">
              <w:rPr>
                <w:rFonts w:ascii="Verdana" w:hAnsi="Verdana"/>
                <w:color w:val="000000"/>
                <w:sz w:val="20"/>
                <w:szCs w:val="20"/>
              </w:rPr>
              <w:t>329 062.86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F11B1B" w:rsidRPr="00504F58" w:rsidRDefault="00F11B1B" w:rsidP="001864EF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504F58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11B1B">
              <w:rPr>
                <w:rFonts w:ascii="Verdana" w:hAnsi="Verdana"/>
                <w:color w:val="000000"/>
                <w:sz w:val="20"/>
                <w:szCs w:val="20"/>
              </w:rPr>
              <w:t>329 062.86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F11B1B" w:rsidRPr="00504F58" w:rsidRDefault="00F11B1B" w:rsidP="001864E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F11B1B" w:rsidRPr="00504F58" w:rsidRDefault="00F11B1B" w:rsidP="001864E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11B1B">
              <w:rPr>
                <w:rFonts w:ascii="Verdana" w:hAnsi="Verdana"/>
                <w:b/>
                <w:sz w:val="20"/>
                <w:szCs w:val="20"/>
              </w:rPr>
              <w:t>FHU BARTEK</w:t>
            </w:r>
          </w:p>
          <w:p w:rsidR="00F11B1B" w:rsidRPr="00504F58" w:rsidRDefault="00F11B1B" w:rsidP="001864E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11B1B">
              <w:rPr>
                <w:rFonts w:ascii="Verdana" w:hAnsi="Verdana"/>
                <w:b/>
                <w:sz w:val="20"/>
                <w:szCs w:val="20"/>
              </w:rPr>
              <w:t>ul. Praska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11B1B">
              <w:rPr>
                <w:rFonts w:ascii="Verdana" w:hAnsi="Verdana"/>
                <w:b/>
                <w:sz w:val="20"/>
                <w:szCs w:val="20"/>
              </w:rPr>
              <w:t>54/23</w:t>
            </w:r>
          </w:p>
          <w:p w:rsidR="00F11B1B" w:rsidRPr="00504F58" w:rsidRDefault="00F11B1B" w:rsidP="001864E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11B1B">
              <w:rPr>
                <w:rFonts w:ascii="Verdana" w:hAnsi="Verdana"/>
                <w:b/>
                <w:sz w:val="20"/>
                <w:szCs w:val="20"/>
              </w:rPr>
              <w:t>30-322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11B1B">
              <w:rPr>
                <w:rFonts w:ascii="Verdana" w:hAnsi="Verdana"/>
                <w:b/>
                <w:sz w:val="20"/>
                <w:szCs w:val="20"/>
              </w:rPr>
              <w:t>Kraków</w:t>
            </w:r>
          </w:p>
          <w:p w:rsidR="00F11B1B" w:rsidRPr="00504F58" w:rsidRDefault="00F11B1B" w:rsidP="001864E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F11B1B">
              <w:rPr>
                <w:rFonts w:ascii="Verdana" w:hAnsi="Verdana"/>
                <w:b/>
                <w:sz w:val="20"/>
                <w:szCs w:val="20"/>
              </w:rPr>
              <w:t>329 062.86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Pr="00504F58" w:rsidRDefault="00B33F5D" w:rsidP="00AB4D2B">
      <w:pPr>
        <w:rPr>
          <w:rFonts w:ascii="Verdana" w:hAnsi="Verdana"/>
          <w:sz w:val="20"/>
          <w:szCs w:val="20"/>
        </w:rPr>
      </w:pPr>
      <w:r w:rsidRPr="00C719C4">
        <w:rPr>
          <w:rFonts w:ascii="Verdana" w:hAnsi="Verdan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pt;margin-top:220.55pt;width:62.5pt;height:43.8pt;z-index:251657728;mso-position-horizontal-relative:text;mso-position-vertical-relative:text">
            <v:imagedata r:id="rId6" o:title="100_lat_agh_firmowka_kolor"/>
          </v:shape>
        </w:pict>
      </w:r>
      <w:r w:rsidR="005156B8" w:rsidRPr="00C719C4">
        <w:rPr>
          <w:rFonts w:ascii="Verdana" w:hAnsi="Verdana"/>
          <w:sz w:val="20"/>
          <w:szCs w:val="20"/>
        </w:rPr>
        <w:t>Uzasadnienie wyboru: oferta najkorzystniejsza zgodnie z kryteriami oceny ofert.</w:t>
      </w:r>
      <w:bookmarkStart w:id="0" w:name="_GoBack"/>
      <w:bookmarkEnd w:id="0"/>
    </w:p>
    <w:tbl>
      <w:tblPr>
        <w:tblW w:w="0" w:type="auto"/>
        <w:jc w:val="center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981"/>
        <w:gridCol w:w="1964"/>
        <w:gridCol w:w="2013"/>
        <w:gridCol w:w="983"/>
      </w:tblGrid>
      <w:tr w:rsidR="00C719C4" w:rsidRPr="00504F58" w:rsidTr="00C719C4">
        <w:trPr>
          <w:trHeight w:val="4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719C4" w:rsidRPr="00504F58" w:rsidRDefault="00C719C4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9C4" w:rsidRPr="00504F58" w:rsidRDefault="00C719C4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Nazwa i adres wykonawcy</w:t>
            </w:r>
          </w:p>
          <w:p w:rsidR="00C719C4" w:rsidRPr="00504F58" w:rsidRDefault="00C719C4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9C4" w:rsidRPr="00504F58" w:rsidRDefault="00C719C4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9C4" w:rsidRPr="00504F58" w:rsidRDefault="00C719C4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9C4" w:rsidRPr="00504F58" w:rsidRDefault="00C719C4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RAZEM</w:t>
            </w:r>
          </w:p>
        </w:tc>
      </w:tr>
      <w:tr w:rsidR="00C719C4" w:rsidRPr="00504F58" w:rsidTr="00C719C4">
        <w:trPr>
          <w:trHeight w:val="76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719C4" w:rsidRPr="00504F58" w:rsidRDefault="00C719C4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19C4" w:rsidRPr="00504F58" w:rsidRDefault="00C719C4" w:rsidP="009C4541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19C4" w:rsidRPr="00504F58" w:rsidRDefault="00C719C4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11B1B">
              <w:rPr>
                <w:rFonts w:ascii="Verdana" w:hAnsi="Verdana" w:cs="Times New Roman"/>
              </w:rPr>
              <w:t>Cena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9C4" w:rsidRPr="00504F58" w:rsidRDefault="00C719C4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11B1B">
              <w:rPr>
                <w:rFonts w:ascii="Verdana" w:hAnsi="Verdana" w:cs="Times New Roman"/>
              </w:rPr>
              <w:t>Gwarancja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9C4" w:rsidRPr="00504F58" w:rsidRDefault="00C719C4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C719C4" w:rsidRPr="00504F58" w:rsidTr="00C719C4">
        <w:trPr>
          <w:trHeight w:val="8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719C4" w:rsidRPr="00504F58" w:rsidRDefault="00C719C4" w:rsidP="001864EF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11B1B">
              <w:rPr>
                <w:rFonts w:ascii="Verdana" w:hAnsi="Verdana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9C4" w:rsidRPr="00504F58" w:rsidRDefault="00C719C4" w:rsidP="001864EF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11B1B">
              <w:rPr>
                <w:rFonts w:ascii="Verdana" w:hAnsi="Verdana" w:cs="Times New Roman"/>
                <w:bCs/>
              </w:rPr>
              <w:t>FHU BARTEK</w:t>
            </w:r>
          </w:p>
          <w:p w:rsidR="00C719C4" w:rsidRPr="00504F58" w:rsidRDefault="00C719C4" w:rsidP="001864EF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11B1B">
              <w:rPr>
                <w:rFonts w:ascii="Verdana" w:hAnsi="Verdana" w:cs="Times New Roman"/>
                <w:bCs/>
              </w:rPr>
              <w:t>ul. Praska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11B1B">
              <w:rPr>
                <w:rFonts w:ascii="Verdana" w:hAnsi="Verdana" w:cs="Times New Roman"/>
                <w:bCs/>
              </w:rPr>
              <w:t>54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11B1B">
              <w:rPr>
                <w:rFonts w:ascii="Verdana" w:hAnsi="Verdana" w:cs="Times New Roman"/>
                <w:bCs/>
              </w:rPr>
              <w:t>/23</w:t>
            </w:r>
          </w:p>
          <w:p w:rsidR="00C719C4" w:rsidRPr="00504F58" w:rsidRDefault="00C719C4" w:rsidP="001864EF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11B1B">
              <w:rPr>
                <w:rFonts w:ascii="Verdana" w:hAnsi="Verdana" w:cs="Times New Roman"/>
                <w:bCs/>
              </w:rPr>
              <w:t>30-322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11B1B">
              <w:rPr>
                <w:rFonts w:ascii="Verdana" w:hAnsi="Verdana" w:cs="Times New Roman"/>
                <w:bCs/>
              </w:rPr>
              <w:t>Kraków</w:t>
            </w:r>
          </w:p>
          <w:p w:rsidR="00C719C4" w:rsidRPr="00504F58" w:rsidRDefault="00C719C4" w:rsidP="001864EF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F11B1B">
              <w:rPr>
                <w:rFonts w:ascii="Verdana" w:hAnsi="Verdana" w:cs="Times New Roman"/>
                <w:bCs/>
              </w:rPr>
              <w:t>1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9C4" w:rsidRPr="00504F58" w:rsidRDefault="00C719C4" w:rsidP="001864EF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11B1B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9C4" w:rsidRPr="00504F58" w:rsidRDefault="00C719C4" w:rsidP="001864EF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11B1B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4</w:t>
            </w:r>
            <w:r w:rsidRPr="00F11B1B">
              <w:rPr>
                <w:rFonts w:ascii="Verdana" w:hAnsi="Verdana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9C4" w:rsidRPr="00504F58" w:rsidRDefault="00C719C4" w:rsidP="00C719C4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11B1B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10</w:t>
            </w:r>
            <w:r w:rsidRPr="00F11B1B">
              <w:rPr>
                <w:rFonts w:ascii="Verdana" w:hAnsi="Verdana" w:cs="Times New Roman"/>
              </w:rPr>
              <w:t>0,00</w:t>
            </w:r>
          </w:p>
        </w:tc>
      </w:tr>
    </w:tbl>
    <w:p w:rsidR="00287D99" w:rsidRPr="00C719C4" w:rsidRDefault="00287D99" w:rsidP="00E671A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671A8" w:rsidRPr="00C719C4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C719C4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C719C4">
        <w:rPr>
          <w:rFonts w:ascii="Verdana" w:hAnsi="Verdana"/>
          <w:color w:val="000000"/>
          <w:sz w:val="20"/>
          <w:szCs w:val="20"/>
        </w:rPr>
        <w:t>.</w:t>
      </w:r>
    </w:p>
    <w:p w:rsidR="00E671A8" w:rsidRPr="00C719C4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C719C4">
        <w:rPr>
          <w:rFonts w:ascii="Verdana" w:hAnsi="Verdana"/>
          <w:color w:val="000000"/>
          <w:sz w:val="20"/>
          <w:szCs w:val="20"/>
        </w:rPr>
        <w:t>W toku postępowania nie</w:t>
      </w:r>
      <w:r w:rsidR="00E25FF3" w:rsidRPr="00C719C4">
        <w:rPr>
          <w:rFonts w:ascii="Verdana" w:hAnsi="Verdana"/>
          <w:color w:val="000000"/>
          <w:sz w:val="20"/>
          <w:szCs w:val="20"/>
        </w:rPr>
        <w:t xml:space="preserve"> zostały odrzucone żadne oferty.</w:t>
      </w:r>
    </w:p>
    <w:p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C719C4">
        <w:rPr>
          <w:rFonts w:ascii="Verdana" w:hAnsi="Verdana"/>
          <w:sz w:val="20"/>
          <w:szCs w:val="20"/>
        </w:rPr>
        <w:t>Zamawiający nie ustanowił dynamicznego systemu zakupów.</w:t>
      </w:r>
    </w:p>
    <w:p w:rsidR="00283F81" w:rsidRPr="00504F58" w:rsidRDefault="00283F81" w:rsidP="00AF7ADD">
      <w:pPr>
        <w:pStyle w:val="Zwykytekst"/>
        <w:rPr>
          <w:rFonts w:ascii="Verdana" w:hAnsi="Verdana"/>
        </w:rPr>
      </w:pPr>
    </w:p>
    <w:sectPr w:rsidR="00283F81" w:rsidRPr="00504F58" w:rsidSect="00DE3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0E" w:rsidRDefault="0005220E">
      <w:r>
        <w:separator/>
      </w:r>
    </w:p>
  </w:endnote>
  <w:endnote w:type="continuationSeparator" w:id="0">
    <w:p w:rsidR="0005220E" w:rsidRDefault="0005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1B" w:rsidRDefault="00F11B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1B" w:rsidRDefault="00F11B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0E" w:rsidRDefault="0005220E">
      <w:r>
        <w:separator/>
      </w:r>
    </w:p>
  </w:footnote>
  <w:footnote w:type="continuationSeparator" w:id="0">
    <w:p w:rsidR="0005220E" w:rsidRDefault="0005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1B" w:rsidRDefault="00F11B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20E"/>
    <w:rsid w:val="0005220E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719C4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1B1B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Sylwia Lempart</dc:creator>
  <cp:keywords/>
  <dc:description/>
  <cp:lastModifiedBy>Sylwia Lempart</cp:lastModifiedBy>
  <cp:revision>2</cp:revision>
  <cp:lastPrinted>2019-07-05T06:06:00Z</cp:lastPrinted>
  <dcterms:created xsi:type="dcterms:W3CDTF">2019-07-05T06:06:00Z</dcterms:created>
  <dcterms:modified xsi:type="dcterms:W3CDTF">2019-07-05T06:06:00Z</dcterms:modified>
</cp:coreProperties>
</file>