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date"/>
          <w:color w:val="444444"/>
          <w:sz w:val="20"/>
          <w:szCs w:val="20"/>
        </w:rPr>
        <w:t>20/06/2019</w:t>
      </w:r>
      <w:r w:rsidRPr="00CB0288">
        <w:rPr>
          <w:color w:val="444444"/>
          <w:sz w:val="20"/>
          <w:szCs w:val="20"/>
        </w:rPr>
        <w:t>    </w:t>
      </w:r>
      <w:r w:rsidRPr="00CB0288">
        <w:rPr>
          <w:rStyle w:val="oj"/>
          <w:color w:val="444444"/>
          <w:sz w:val="20"/>
          <w:szCs w:val="20"/>
        </w:rPr>
        <w:t>S117</w:t>
      </w:r>
      <w:r w:rsidRPr="00CB0288">
        <w:rPr>
          <w:color w:val="444444"/>
          <w:sz w:val="20"/>
          <w:szCs w:val="20"/>
        </w:rPr>
        <w:t>    </w:t>
      </w:r>
      <w:r w:rsidRPr="00CB0288">
        <w:rPr>
          <w:rStyle w:val="heading"/>
          <w:color w:val="444444"/>
          <w:sz w:val="20"/>
          <w:szCs w:val="20"/>
        </w:rPr>
        <w:t>- - Dostawy - Ogłoszenie o zamówieniu - Procedura otwarta </w:t>
      </w:r>
    </w:p>
    <w:p w:rsidR="00523F70" w:rsidRPr="00CB0288" w:rsidRDefault="00523F70" w:rsidP="00523F7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color w:val="444444"/>
          <w:sz w:val="20"/>
          <w:szCs w:val="20"/>
        </w:rPr>
      </w:pPr>
      <w:hyperlink r:id="rId8" w:anchor="id0-I." w:history="1">
        <w:r w:rsidRPr="00CB0288">
          <w:rPr>
            <w:rStyle w:val="Hipercze"/>
            <w:color w:val="3366CC"/>
            <w:sz w:val="20"/>
            <w:szCs w:val="20"/>
          </w:rPr>
          <w:t>I.</w:t>
        </w:r>
      </w:hyperlink>
    </w:p>
    <w:p w:rsidR="00523F70" w:rsidRPr="00CB0288" w:rsidRDefault="00523F70" w:rsidP="00523F7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color w:val="444444"/>
          <w:sz w:val="20"/>
          <w:szCs w:val="20"/>
        </w:rPr>
      </w:pPr>
      <w:hyperlink r:id="rId9" w:anchor="id1-II." w:history="1">
        <w:r w:rsidRPr="00CB0288">
          <w:rPr>
            <w:rStyle w:val="Hipercze"/>
            <w:color w:val="3366CC"/>
            <w:sz w:val="20"/>
            <w:szCs w:val="20"/>
          </w:rPr>
          <w:t>II.</w:t>
        </w:r>
      </w:hyperlink>
    </w:p>
    <w:p w:rsidR="00523F70" w:rsidRPr="00CB0288" w:rsidRDefault="00523F70" w:rsidP="00523F7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color w:val="444444"/>
          <w:sz w:val="20"/>
          <w:szCs w:val="20"/>
        </w:rPr>
      </w:pPr>
      <w:hyperlink r:id="rId10" w:anchor="id2-III." w:history="1">
        <w:r w:rsidRPr="00CB0288">
          <w:rPr>
            <w:rStyle w:val="Hipercze"/>
            <w:color w:val="3366CC"/>
            <w:sz w:val="20"/>
            <w:szCs w:val="20"/>
          </w:rPr>
          <w:t>III.</w:t>
        </w:r>
      </w:hyperlink>
    </w:p>
    <w:p w:rsidR="00523F70" w:rsidRPr="00CB0288" w:rsidRDefault="00523F70" w:rsidP="00523F7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color w:val="444444"/>
          <w:sz w:val="20"/>
          <w:szCs w:val="20"/>
        </w:rPr>
      </w:pPr>
      <w:hyperlink r:id="rId11" w:anchor="id3-IV." w:history="1">
        <w:r w:rsidRPr="00CB0288">
          <w:rPr>
            <w:rStyle w:val="Hipercze"/>
            <w:color w:val="3366CC"/>
            <w:sz w:val="20"/>
            <w:szCs w:val="20"/>
          </w:rPr>
          <w:t>IV.</w:t>
        </w:r>
      </w:hyperlink>
    </w:p>
    <w:p w:rsidR="00523F70" w:rsidRPr="00CB0288" w:rsidRDefault="00523F70" w:rsidP="00523F7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color w:val="444444"/>
          <w:sz w:val="20"/>
          <w:szCs w:val="20"/>
        </w:rPr>
      </w:pPr>
      <w:hyperlink r:id="rId12" w:anchor="id4-VI." w:history="1">
        <w:r w:rsidRPr="00CB0288">
          <w:rPr>
            <w:rStyle w:val="Hipercze"/>
            <w:color w:val="3366CC"/>
            <w:sz w:val="20"/>
            <w:szCs w:val="20"/>
          </w:rPr>
          <w:t>VI.</w:t>
        </w:r>
      </w:hyperlink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CB0288">
        <w:rPr>
          <w:b/>
          <w:bCs/>
          <w:color w:val="444444"/>
          <w:sz w:val="20"/>
          <w:szCs w:val="20"/>
        </w:rPr>
        <w:t>Polska-Kraków: Komputer biurkowy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CB0288">
        <w:rPr>
          <w:b/>
          <w:bCs/>
          <w:color w:val="444444"/>
          <w:sz w:val="20"/>
          <w:szCs w:val="20"/>
        </w:rPr>
        <w:t>2019/S 117-286162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CB0288">
        <w:rPr>
          <w:b/>
          <w:bCs/>
          <w:color w:val="444444"/>
          <w:sz w:val="20"/>
          <w:szCs w:val="20"/>
        </w:rPr>
        <w:t>Ogłoszenie o zamówieniu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CB0288">
        <w:rPr>
          <w:b/>
          <w:bCs/>
          <w:color w:val="444444"/>
          <w:sz w:val="20"/>
          <w:szCs w:val="20"/>
        </w:rPr>
        <w:t>Dostawy</w:t>
      </w:r>
    </w:p>
    <w:p w:rsidR="00523F70" w:rsidRPr="00CB0288" w:rsidRDefault="00523F70" w:rsidP="00523F70">
      <w:pPr>
        <w:shd w:val="clear" w:color="auto" w:fill="FFFFFF"/>
        <w:rPr>
          <w:b/>
          <w:bCs/>
          <w:color w:val="444444"/>
          <w:sz w:val="20"/>
          <w:szCs w:val="20"/>
        </w:rPr>
      </w:pPr>
      <w:proofErr w:type="spellStart"/>
      <w:r w:rsidRPr="00CB0288">
        <w:rPr>
          <w:b/>
          <w:bCs/>
          <w:color w:val="444444"/>
          <w:sz w:val="20"/>
          <w:szCs w:val="20"/>
        </w:rPr>
        <w:t>Legal</w:t>
      </w:r>
      <w:proofErr w:type="spellEnd"/>
      <w:r w:rsidRPr="00CB0288">
        <w:rPr>
          <w:b/>
          <w:bCs/>
          <w:color w:val="444444"/>
          <w:sz w:val="20"/>
          <w:szCs w:val="20"/>
        </w:rPr>
        <w:t xml:space="preserve"> </w:t>
      </w:r>
      <w:proofErr w:type="spellStart"/>
      <w:r w:rsidRPr="00CB0288">
        <w:rPr>
          <w:b/>
          <w:bCs/>
          <w:color w:val="444444"/>
          <w:sz w:val="20"/>
          <w:szCs w:val="20"/>
        </w:rPr>
        <w:t>Basis</w:t>
      </w:r>
      <w:proofErr w:type="spellEnd"/>
      <w:r w:rsidRPr="00CB0288">
        <w:rPr>
          <w:b/>
          <w:bCs/>
          <w:color w:val="444444"/>
          <w:sz w:val="20"/>
          <w:szCs w:val="20"/>
        </w:rPr>
        <w:t>: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color w:val="444444"/>
          <w:sz w:val="20"/>
          <w:szCs w:val="20"/>
        </w:rPr>
        <w:br/>
        <w:t>Dyrektywa 2014/24/UE</w:t>
      </w:r>
    </w:p>
    <w:p w:rsidR="00523F70" w:rsidRPr="00CB0288" w:rsidRDefault="00523F70" w:rsidP="00523F70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CB0288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I.1)</w:t>
      </w:r>
      <w:r w:rsidRPr="00CB0288">
        <w:rPr>
          <w:rStyle w:val="timark"/>
          <w:b/>
          <w:bCs/>
          <w:color w:val="000000"/>
          <w:sz w:val="20"/>
          <w:szCs w:val="20"/>
        </w:rPr>
        <w:t>Nazwa i adresy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Akademia Górniczo-Hutnicza im. Stanisława Staszica w Krakowie</w:t>
      </w:r>
      <w:r w:rsidRPr="00CB0288">
        <w:rPr>
          <w:color w:val="000000"/>
          <w:sz w:val="20"/>
          <w:szCs w:val="20"/>
        </w:rPr>
        <w:br/>
        <w:t>al. Mickiewicza 30</w:t>
      </w:r>
      <w:r w:rsidRPr="00CB0288">
        <w:rPr>
          <w:color w:val="000000"/>
          <w:sz w:val="20"/>
          <w:szCs w:val="20"/>
        </w:rPr>
        <w:br/>
        <w:t>Kraków</w:t>
      </w:r>
      <w:r w:rsidRPr="00CB0288">
        <w:rPr>
          <w:color w:val="000000"/>
          <w:sz w:val="20"/>
          <w:szCs w:val="20"/>
        </w:rPr>
        <w:br/>
        <w:t>30-059</w:t>
      </w:r>
      <w:r w:rsidRPr="00CB0288">
        <w:rPr>
          <w:color w:val="000000"/>
          <w:sz w:val="20"/>
          <w:szCs w:val="20"/>
        </w:rPr>
        <w:br/>
        <w:t>Polska</w:t>
      </w:r>
      <w:r w:rsidRPr="00CB0288">
        <w:rPr>
          <w:color w:val="000000"/>
          <w:sz w:val="20"/>
          <w:szCs w:val="20"/>
        </w:rPr>
        <w:br/>
        <w:t>Osoba do kontaktów: Jolanta Oleksy</w:t>
      </w:r>
      <w:r w:rsidRPr="00CB0288">
        <w:rPr>
          <w:color w:val="000000"/>
          <w:sz w:val="20"/>
          <w:szCs w:val="20"/>
        </w:rPr>
        <w:br/>
        <w:t>Tel.: +48 126173595</w:t>
      </w:r>
      <w:r w:rsidRPr="00CB0288">
        <w:rPr>
          <w:color w:val="000000"/>
          <w:sz w:val="20"/>
          <w:szCs w:val="20"/>
        </w:rPr>
        <w:br/>
        <w:t>E-mail: </w:t>
      </w:r>
      <w:hyperlink r:id="rId13" w:history="1">
        <w:r w:rsidRPr="00CB0288">
          <w:rPr>
            <w:rStyle w:val="Hipercze"/>
            <w:color w:val="3366CC"/>
            <w:sz w:val="20"/>
            <w:szCs w:val="20"/>
          </w:rPr>
          <w:t>dzp@agh.edu.pl</w:t>
        </w:r>
      </w:hyperlink>
      <w:r w:rsidRPr="00CB0288">
        <w:rPr>
          <w:color w:val="000000"/>
          <w:sz w:val="20"/>
          <w:szCs w:val="20"/>
        </w:rPr>
        <w:br/>
        <w:t>Faks: +48 126173363</w:t>
      </w:r>
      <w:r w:rsidRPr="00CB0288">
        <w:rPr>
          <w:color w:val="000000"/>
          <w:sz w:val="20"/>
          <w:szCs w:val="20"/>
        </w:rPr>
        <w:br/>
        <w:t>Kod NUTS: </w:t>
      </w:r>
      <w:r w:rsidRPr="00CB0288">
        <w:rPr>
          <w:rStyle w:val="nutscode"/>
          <w:color w:val="000000"/>
          <w:sz w:val="20"/>
          <w:szCs w:val="20"/>
        </w:rPr>
        <w:t>PL213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b/>
          <w:bCs/>
          <w:color w:val="000000"/>
          <w:sz w:val="20"/>
          <w:szCs w:val="20"/>
        </w:rPr>
        <w:t>Adresy internetowe: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Główny adres: </w:t>
      </w:r>
      <w:hyperlink r:id="rId14" w:tgtFrame="_blank" w:history="1">
        <w:r w:rsidRPr="00CB0288">
          <w:rPr>
            <w:rStyle w:val="Hipercze"/>
            <w:color w:val="3366CC"/>
            <w:sz w:val="20"/>
            <w:szCs w:val="20"/>
          </w:rPr>
          <w:t>www.agh.edu.pl</w:t>
        </w:r>
      </w:hyperlink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Adres profilu nabywcy: </w:t>
      </w:r>
      <w:hyperlink r:id="rId15" w:tgtFrame="_blank" w:history="1">
        <w:r w:rsidRPr="00CB0288">
          <w:rPr>
            <w:rStyle w:val="Hipercze"/>
            <w:color w:val="3366CC"/>
            <w:sz w:val="20"/>
            <w:szCs w:val="20"/>
          </w:rPr>
          <w:t>www.agh.edu.pl</w:t>
        </w:r>
      </w:hyperlink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I.2)</w:t>
      </w:r>
      <w:r w:rsidRPr="00CB0288">
        <w:rPr>
          <w:rStyle w:val="timark"/>
          <w:b/>
          <w:bCs/>
          <w:color w:val="000000"/>
          <w:sz w:val="20"/>
          <w:szCs w:val="20"/>
        </w:rPr>
        <w:t>Informacja o zamówieniu wspólnym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I.3)</w:t>
      </w:r>
      <w:r w:rsidRPr="00CB0288">
        <w:rPr>
          <w:rStyle w:val="timark"/>
          <w:b/>
          <w:bCs/>
          <w:color w:val="000000"/>
          <w:sz w:val="20"/>
          <w:szCs w:val="20"/>
        </w:rPr>
        <w:t>Komunikacja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6" w:tgtFrame="_blank" w:history="1">
        <w:r w:rsidRPr="00CB0288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Więcej informacji można uzyskać pod adresem podanym powyżej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7" w:tgtFrame="_blank" w:history="1">
        <w:r w:rsidRPr="00CB0288">
          <w:rPr>
            <w:rStyle w:val="Hipercze"/>
            <w:color w:val="3366CC"/>
            <w:sz w:val="20"/>
            <w:szCs w:val="20"/>
          </w:rPr>
          <w:t>https://e-ProPublico.pl/</w:t>
        </w:r>
      </w:hyperlink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I.4)</w:t>
      </w:r>
      <w:r w:rsidRPr="00CB0288">
        <w:rPr>
          <w:rStyle w:val="timark"/>
          <w:b/>
          <w:bCs/>
          <w:color w:val="000000"/>
          <w:sz w:val="20"/>
          <w:szCs w:val="20"/>
        </w:rPr>
        <w:t>Rodzaj instytucji zamawiającej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Inny rodzaj: Uczelnia Publiczna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I.5)</w:t>
      </w:r>
      <w:r w:rsidRPr="00CB0288">
        <w:rPr>
          <w:rStyle w:val="timark"/>
          <w:b/>
          <w:bCs/>
          <w:color w:val="000000"/>
          <w:sz w:val="20"/>
          <w:szCs w:val="20"/>
        </w:rPr>
        <w:t>Główny przedmiot działalności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Edukacja</w:t>
      </w:r>
    </w:p>
    <w:p w:rsidR="00523F70" w:rsidRPr="00CB0288" w:rsidRDefault="00523F70" w:rsidP="00523F70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CB0288">
        <w:rPr>
          <w:b/>
          <w:bCs/>
          <w:color w:val="444444"/>
          <w:sz w:val="20"/>
          <w:szCs w:val="20"/>
          <w:u w:val="single"/>
        </w:rPr>
        <w:t>Sekcja II: Przedmiot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II.1)</w:t>
      </w:r>
      <w:r w:rsidRPr="00CB0288">
        <w:rPr>
          <w:rStyle w:val="timark"/>
          <w:b/>
          <w:bCs/>
          <w:color w:val="000000"/>
          <w:sz w:val="20"/>
          <w:szCs w:val="20"/>
        </w:rPr>
        <w:t>Wielkość lub zakres zamówienia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II.1.1)</w:t>
      </w:r>
      <w:r w:rsidRPr="00CB0288">
        <w:rPr>
          <w:rStyle w:val="timark"/>
          <w:b/>
          <w:bCs/>
          <w:color w:val="000000"/>
          <w:sz w:val="20"/>
          <w:szCs w:val="20"/>
        </w:rPr>
        <w:t>Nazwa: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 xml:space="preserve">Dostawa 32 szt. zestawów komputerowych dla </w:t>
      </w:r>
      <w:proofErr w:type="spellStart"/>
      <w:r w:rsidRPr="00CB0288">
        <w:rPr>
          <w:color w:val="000000"/>
          <w:sz w:val="20"/>
          <w:szCs w:val="20"/>
        </w:rPr>
        <w:t>WIMiR</w:t>
      </w:r>
      <w:proofErr w:type="spellEnd"/>
      <w:r w:rsidRPr="00CB0288">
        <w:rPr>
          <w:color w:val="000000"/>
          <w:sz w:val="20"/>
          <w:szCs w:val="20"/>
        </w:rPr>
        <w:t xml:space="preserve"> - KC-zp.272-371/19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Numer referencyjny: KC-</w:t>
      </w:r>
      <w:proofErr w:type="spellStart"/>
      <w:r w:rsidRPr="00CB0288">
        <w:rPr>
          <w:color w:val="000000"/>
          <w:sz w:val="20"/>
          <w:szCs w:val="20"/>
        </w:rPr>
        <w:t>zp</w:t>
      </w:r>
      <w:proofErr w:type="spellEnd"/>
      <w:r w:rsidRPr="00CB0288">
        <w:rPr>
          <w:color w:val="000000"/>
          <w:sz w:val="20"/>
          <w:szCs w:val="20"/>
        </w:rPr>
        <w:t>. 272-371/19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II.1.2)</w:t>
      </w:r>
      <w:r w:rsidRPr="00CB0288">
        <w:rPr>
          <w:rStyle w:val="timark"/>
          <w:b/>
          <w:bCs/>
          <w:color w:val="000000"/>
          <w:sz w:val="20"/>
          <w:szCs w:val="20"/>
        </w:rPr>
        <w:t>Główny kod CPV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rStyle w:val="cpvcode"/>
          <w:color w:val="FF0000"/>
          <w:sz w:val="20"/>
          <w:szCs w:val="20"/>
        </w:rPr>
        <w:t>30213300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II.1.3)</w:t>
      </w:r>
      <w:r w:rsidRPr="00CB0288">
        <w:rPr>
          <w:rStyle w:val="timark"/>
          <w:b/>
          <w:bCs/>
          <w:color w:val="000000"/>
          <w:sz w:val="20"/>
          <w:szCs w:val="20"/>
        </w:rPr>
        <w:t>Rodzaj zamówienia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Dostawy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II.1.4)</w:t>
      </w:r>
      <w:r w:rsidRPr="00CB0288">
        <w:rPr>
          <w:rStyle w:val="timark"/>
          <w:b/>
          <w:bCs/>
          <w:color w:val="000000"/>
          <w:sz w:val="20"/>
          <w:szCs w:val="20"/>
        </w:rPr>
        <w:t>Krótki opis: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 xml:space="preserve">Dostawa 32 szt. zestawów komputerowych dla </w:t>
      </w:r>
      <w:proofErr w:type="spellStart"/>
      <w:r w:rsidRPr="00CB0288">
        <w:rPr>
          <w:color w:val="000000"/>
          <w:sz w:val="20"/>
          <w:szCs w:val="20"/>
        </w:rPr>
        <w:t>WIMiR</w:t>
      </w:r>
      <w:proofErr w:type="spellEnd"/>
      <w:r w:rsidRPr="00CB0288">
        <w:rPr>
          <w:color w:val="000000"/>
          <w:sz w:val="20"/>
          <w:szCs w:val="20"/>
        </w:rPr>
        <w:t>.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II.1.5)</w:t>
      </w:r>
      <w:r w:rsidRPr="00CB0288">
        <w:rPr>
          <w:rStyle w:val="timark"/>
          <w:b/>
          <w:bCs/>
          <w:color w:val="000000"/>
          <w:sz w:val="20"/>
          <w:szCs w:val="20"/>
        </w:rPr>
        <w:t>Szacunkowa całkowita wartość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II.1.6)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o częściach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To zamówienie podzielone jest na części: nie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II.2)</w:t>
      </w:r>
      <w:r w:rsidRPr="00CB0288">
        <w:rPr>
          <w:rStyle w:val="timark"/>
          <w:b/>
          <w:bCs/>
          <w:color w:val="000000"/>
          <w:sz w:val="20"/>
          <w:szCs w:val="20"/>
        </w:rPr>
        <w:t>Opis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II.2.1)</w:t>
      </w:r>
      <w:r w:rsidRPr="00CB0288">
        <w:rPr>
          <w:rStyle w:val="timark"/>
          <w:b/>
          <w:bCs/>
          <w:color w:val="000000"/>
          <w:sz w:val="20"/>
          <w:szCs w:val="20"/>
        </w:rPr>
        <w:t>Nazwa: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II.2.2)</w:t>
      </w:r>
      <w:r w:rsidRPr="00CB0288">
        <w:rPr>
          <w:rStyle w:val="timark"/>
          <w:b/>
          <w:bCs/>
          <w:color w:val="000000"/>
          <w:sz w:val="20"/>
          <w:szCs w:val="20"/>
        </w:rPr>
        <w:t>Dodatkowy kod lub kody CPV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II.2.3)</w:t>
      </w:r>
      <w:r w:rsidRPr="00CB0288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Kod NUTS: </w:t>
      </w:r>
      <w:r w:rsidRPr="00CB0288">
        <w:rPr>
          <w:rStyle w:val="nutscode"/>
          <w:color w:val="000000"/>
          <w:sz w:val="20"/>
          <w:szCs w:val="20"/>
        </w:rPr>
        <w:t>PL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Główne miejsce lub lokalizacja realizacji: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AGH, Kraków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II.2.4)</w:t>
      </w:r>
      <w:r w:rsidRPr="00CB0288">
        <w:rPr>
          <w:rStyle w:val="timark"/>
          <w:b/>
          <w:bCs/>
          <w:color w:val="000000"/>
          <w:sz w:val="20"/>
          <w:szCs w:val="20"/>
        </w:rPr>
        <w:t>Opis zamówienia: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 xml:space="preserve">Dostawa 32 szt. zestawów komputerowych dla </w:t>
      </w:r>
      <w:proofErr w:type="spellStart"/>
      <w:r w:rsidRPr="00CB0288">
        <w:rPr>
          <w:color w:val="000000"/>
          <w:sz w:val="20"/>
          <w:szCs w:val="20"/>
        </w:rPr>
        <w:t>WIMiR</w:t>
      </w:r>
      <w:proofErr w:type="spellEnd"/>
      <w:r w:rsidRPr="00CB0288">
        <w:rPr>
          <w:color w:val="000000"/>
          <w:sz w:val="20"/>
          <w:szCs w:val="20"/>
        </w:rPr>
        <w:t>.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II.2.5)</w:t>
      </w:r>
      <w:r w:rsidRPr="00CB0288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II.2.6)</w:t>
      </w:r>
      <w:r w:rsidRPr="00CB0288">
        <w:rPr>
          <w:rStyle w:val="timark"/>
          <w:b/>
          <w:bCs/>
          <w:color w:val="000000"/>
          <w:sz w:val="20"/>
          <w:szCs w:val="20"/>
        </w:rPr>
        <w:t>Szacunkowa wartość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II.2.7)</w:t>
      </w:r>
      <w:r w:rsidRPr="00CB0288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Okres w dniach: 14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Niniejsze zamówienie podlega wznowieniu: nie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II.2.10)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Dopuszcza się składanie ofert wariantowych: nie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II.2.11)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o opcjach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Opcje: nie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II.2.12)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na temat katalogów elektronicznych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II.2.13)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Zamówienie dotyczy projektu/programu finansowanego ze środków Unii Europejskiej: nie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II.2.14)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dodatkowe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Kryteria oceny ofert: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1 Cena 60 %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2 Termin realizacji 10 %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3. Gwarantowany czas reakcji na zgłoszenie awarii 10 %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4. Gwarantowany czas naprawy 30 %</w:t>
      </w:r>
    </w:p>
    <w:p w:rsidR="00523F70" w:rsidRPr="00CB0288" w:rsidRDefault="00523F70" w:rsidP="00523F70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CB0288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III.1)</w:t>
      </w:r>
      <w:r w:rsidRPr="00CB0288">
        <w:rPr>
          <w:rStyle w:val="timark"/>
          <w:b/>
          <w:bCs/>
          <w:color w:val="000000"/>
          <w:sz w:val="20"/>
          <w:szCs w:val="20"/>
        </w:rPr>
        <w:t>Warunki udziału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III.1.1)</w:t>
      </w:r>
      <w:r w:rsidRPr="00CB0288">
        <w:rPr>
          <w:rStyle w:val="timark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Wykaz i krótki opis warunków: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 xml:space="preserve">1. O udzielenie zamówienia mogą ubiegać się Wykonawcy, którzy: nie podlegają wykluczeniu na podstawie art.24 ust. 1 pkt 12-23 oraz art. 24 ust. 5 pkt 1 i 8 ustawy </w:t>
      </w:r>
      <w:proofErr w:type="spellStart"/>
      <w:r w:rsidRPr="00CB0288">
        <w:rPr>
          <w:color w:val="000000"/>
          <w:sz w:val="20"/>
          <w:szCs w:val="20"/>
        </w:rPr>
        <w:t>Pzp</w:t>
      </w:r>
      <w:proofErr w:type="spellEnd"/>
      <w:r w:rsidRPr="00CB0288">
        <w:rPr>
          <w:color w:val="000000"/>
          <w:sz w:val="20"/>
          <w:szCs w:val="20"/>
        </w:rPr>
        <w:t>.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2. Dokumenty składane na wezwanie zamawiającego: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 xml:space="preserve">a) odpis z właściwego rejestru lub z Centralnej Ewidencji i Informacji o Działalności Gospodarczej, jeżeli odrębne przepisy wymagają wpisu do rejestru lub ewidencji, w celu wykazania braku podstaw do wykluczenia w oparciu o art. 24 ust. 5 pkt 1 i 8 ustawy </w:t>
      </w:r>
      <w:proofErr w:type="spellStart"/>
      <w:r w:rsidRPr="00CB0288">
        <w:rPr>
          <w:color w:val="000000"/>
          <w:sz w:val="20"/>
          <w:szCs w:val="20"/>
        </w:rPr>
        <w:t>Pzp</w:t>
      </w:r>
      <w:proofErr w:type="spellEnd"/>
      <w:r w:rsidRPr="00CB0288">
        <w:rPr>
          <w:color w:val="000000"/>
          <w:sz w:val="20"/>
          <w:szCs w:val="20"/>
        </w:rPr>
        <w:t>;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 xml:space="preserve">b) informacja z Krajowego Rejestru Karnego, w zakresie określonym w art. 24 ust. 1 pkt 13, 14 i 21 ustawy </w:t>
      </w:r>
      <w:proofErr w:type="spellStart"/>
      <w:r w:rsidRPr="00CB0288">
        <w:rPr>
          <w:color w:val="000000"/>
          <w:sz w:val="20"/>
          <w:szCs w:val="20"/>
        </w:rPr>
        <w:t>Pzp</w:t>
      </w:r>
      <w:proofErr w:type="spellEnd"/>
      <w:r w:rsidRPr="00CB0288">
        <w:rPr>
          <w:color w:val="000000"/>
          <w:sz w:val="20"/>
          <w:szCs w:val="20"/>
        </w:rPr>
        <w:t xml:space="preserve"> wystawione nie wcześniej niż przed terminem 6 miesięcy przed upływem terminu składania ofert;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c) zaświadczenie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d)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e) oświadczenia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f) oświadczenia wykonawcy o braku orzeczenia wobec niego tytułem środka zapobiegawczego zakazu ubiegania się o zamówienia publiczne.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g) Oświadczenia wykonawcy o niezaleganiu z opłacaniem podatków i opłat lokalnych, o których mowa w ustawie z dnia 12.1.1991 r. o podatkach i opłatach lokalnych (</w:t>
      </w:r>
      <w:proofErr w:type="spellStart"/>
      <w:r w:rsidRPr="00CB0288">
        <w:rPr>
          <w:color w:val="000000"/>
          <w:sz w:val="20"/>
          <w:szCs w:val="20"/>
        </w:rPr>
        <w:t>Dz.U</w:t>
      </w:r>
      <w:proofErr w:type="spellEnd"/>
      <w:r w:rsidRPr="00CB0288">
        <w:rPr>
          <w:color w:val="000000"/>
          <w:sz w:val="20"/>
          <w:szCs w:val="20"/>
        </w:rPr>
        <w:t>. z 2016 r. poz. 716)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3. Wykonawcy zagraniczni. Jeżeli wykonawca ma siedzibę lub miejsce zamieszkania poza terytorium Rzeczypospolitej Polskiej, zamiast dokumentów, o których mowa w pkt. 2 lit. a-d) składa odpowiednio dokumenty wskazane w pkt 7.5 SIWZ.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III.1.2)</w:t>
      </w:r>
      <w:r w:rsidRPr="00CB0288">
        <w:rPr>
          <w:rStyle w:val="timark"/>
          <w:b/>
          <w:bCs/>
          <w:color w:val="000000"/>
          <w:sz w:val="20"/>
          <w:szCs w:val="20"/>
        </w:rPr>
        <w:t>Sytuacja ekonomiczna i finansowa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Wykaz i krótki opis kryteriów kwalifikacji: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Zamawiający nie opisuje, nie wyznacza szczegółowego warunku w tym zakresie.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III.1.3)</w:t>
      </w:r>
      <w:r w:rsidRPr="00CB0288">
        <w:rPr>
          <w:rStyle w:val="timark"/>
          <w:b/>
          <w:bCs/>
          <w:color w:val="000000"/>
          <w:sz w:val="20"/>
          <w:szCs w:val="20"/>
        </w:rPr>
        <w:t>Zdolność techniczna i kwalifikacje zawodowe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Wykaz i krótki opis kryteriów kwalifikacji: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Zamawiający nie opisuje, nie wyznacza szczegółowego warunku w tym zakresie.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III.1.5)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o zamówieniach zastrzeżonych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III.2)</w:t>
      </w:r>
      <w:r w:rsidRPr="00CB0288">
        <w:rPr>
          <w:rStyle w:val="timark"/>
          <w:b/>
          <w:bCs/>
          <w:color w:val="000000"/>
          <w:sz w:val="20"/>
          <w:szCs w:val="20"/>
        </w:rPr>
        <w:t>Warunki dotyczące zamówienia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III.2.2)</w:t>
      </w:r>
      <w:r w:rsidRPr="00CB0288">
        <w:rPr>
          <w:rStyle w:val="timark"/>
          <w:b/>
          <w:bCs/>
          <w:color w:val="000000"/>
          <w:sz w:val="20"/>
          <w:szCs w:val="20"/>
        </w:rPr>
        <w:t>Warunki realizacji umowy: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Realizacja umowy odbędzie się zgodnie ze wzorem umowy stanowiącym załącznik do SIWZ.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Przewidywane zmiany umowy określono we wzorze umowy stanowiącym załącznik do SIWZ.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III.2.3)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523F70" w:rsidRPr="00CB0288" w:rsidRDefault="00523F70" w:rsidP="00523F70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CB0288">
        <w:rPr>
          <w:b/>
          <w:bCs/>
          <w:color w:val="444444"/>
          <w:sz w:val="20"/>
          <w:szCs w:val="20"/>
          <w:u w:val="single"/>
        </w:rPr>
        <w:t>Sekcja IV: Procedura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IV.1)</w:t>
      </w:r>
      <w:r w:rsidRPr="00CB0288">
        <w:rPr>
          <w:rStyle w:val="timark"/>
          <w:b/>
          <w:bCs/>
          <w:color w:val="000000"/>
          <w:sz w:val="20"/>
          <w:szCs w:val="20"/>
        </w:rPr>
        <w:t>Opis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IV.1.1)</w:t>
      </w:r>
      <w:r w:rsidRPr="00CB0288">
        <w:rPr>
          <w:rStyle w:val="timark"/>
          <w:b/>
          <w:bCs/>
          <w:color w:val="000000"/>
          <w:sz w:val="20"/>
          <w:szCs w:val="20"/>
        </w:rPr>
        <w:t>Rodzaj procedury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Procedura otwarta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IV.1.3)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IV.1.4)</w:t>
      </w:r>
      <w:r w:rsidRPr="00CB0288">
        <w:rPr>
          <w:rStyle w:val="timark"/>
          <w:b/>
          <w:bCs/>
          <w:color w:val="000000"/>
          <w:sz w:val="20"/>
          <w:szCs w:val="20"/>
        </w:rPr>
        <w:t>Zmniejszenie liczby rozwiązań lub ofert podczas negocjacji lub dialogu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IV.1.6)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na temat aukcji elektronicznej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IV.1.8)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Zamówienie jest objęte Porozumieniem w sprawie zamówień rządowych: tak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IV.2)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administracyjne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IV.2.1)</w:t>
      </w:r>
      <w:r w:rsidRPr="00CB0288">
        <w:rPr>
          <w:rStyle w:val="timark"/>
          <w:b/>
          <w:bCs/>
          <w:color w:val="000000"/>
          <w:sz w:val="20"/>
          <w:szCs w:val="20"/>
        </w:rPr>
        <w:t>Poprzednia publikacja dotycząca przedmiotowego postępowania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IV.2.2)</w:t>
      </w:r>
      <w:r w:rsidRPr="00CB0288">
        <w:rPr>
          <w:rStyle w:val="timark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Data: 23/07/2019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Czas lokalny: 10:00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IV.2.3)</w:t>
      </w:r>
      <w:r w:rsidRPr="00CB0288">
        <w:rPr>
          <w:rStyle w:val="timark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IV.2.4)</w:t>
      </w:r>
      <w:r w:rsidRPr="00CB0288">
        <w:rPr>
          <w:rStyle w:val="timark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Polski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IV.2.6)</w:t>
      </w:r>
      <w:r w:rsidRPr="00CB0288">
        <w:rPr>
          <w:rStyle w:val="timark"/>
          <w:b/>
          <w:bCs/>
          <w:color w:val="000000"/>
          <w:sz w:val="20"/>
          <w:szCs w:val="20"/>
        </w:rPr>
        <w:t>Minimalny okres, w którym oferent będzie związany ofertą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Okres w miesiącach: 2 (od ustalonej daty składania ofert)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IV.2.7)</w:t>
      </w:r>
      <w:r w:rsidRPr="00CB0288">
        <w:rPr>
          <w:rStyle w:val="timark"/>
          <w:b/>
          <w:bCs/>
          <w:color w:val="000000"/>
          <w:sz w:val="20"/>
          <w:szCs w:val="20"/>
        </w:rPr>
        <w:t>Warunki otwarcia ofert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Data: 23/07/2019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Czas lokalny: 10:30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Miejsce: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Akademia Górniczo-Hutnicza im. Stanisława Staszica, al. Mickiewicza 30, 30-059 Kraków, paw. C2/C3, pok.400, POLSKA</w:t>
      </w:r>
    </w:p>
    <w:p w:rsidR="00523F70" w:rsidRPr="00CB0288" w:rsidRDefault="00523F70" w:rsidP="00523F70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CB0288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VI.1)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o powtarzającym się charakterze zamówienia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Jest to zamówienie o charakterze powtarzającym się: nie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VI.2)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na temat procesów elektronicznych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Akceptowane będą faktury elektroniczne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VI.3)</w:t>
      </w:r>
      <w:r w:rsidRPr="00CB0288">
        <w:rPr>
          <w:rStyle w:val="timark"/>
          <w:b/>
          <w:bCs/>
          <w:color w:val="000000"/>
          <w:sz w:val="20"/>
          <w:szCs w:val="20"/>
        </w:rPr>
        <w:t>Informacje dodatkowe: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1). Oferta musi być zabezpieczona wadium w wysokości: 4000,00 zł. /słownie: cztery tysiące zł. 00/100/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Wadium należy wnieść przed upływem terminu składania ofert.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Wadium może być wnoszone w jednej lub kilku następujących formach: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— pieniądzu: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— przelewem na rachunek bankowy Zamawiającego: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nr IBAN: PL 96 1240 4722 1111 0000 4858 2922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nr SWIFT: PKO PP LPW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— gwarancjach bankowych,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— gwarancjach ubezpieczeniowych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— poręczeniach udzielanych przez podmioty, o których mowa w art. 6b ust. 5 pkt 2 ustawy z dnia 9.11.2000 r. o utworzeniu Polskiej Agencji Rozwoju Przedsiębiorczości (</w:t>
      </w:r>
      <w:proofErr w:type="spellStart"/>
      <w:r w:rsidRPr="00CB0288">
        <w:rPr>
          <w:color w:val="000000"/>
          <w:sz w:val="20"/>
          <w:szCs w:val="20"/>
        </w:rPr>
        <w:t>Dz.U</w:t>
      </w:r>
      <w:proofErr w:type="spellEnd"/>
      <w:r w:rsidRPr="00CB0288">
        <w:rPr>
          <w:color w:val="000000"/>
          <w:sz w:val="20"/>
          <w:szCs w:val="20"/>
        </w:rPr>
        <w:t>. z 2018 r. poz. 110).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2). Zamawiający żąda aby Wykonawca złożył wraz z ofertą: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a) Wypełniony i podpisany przez osobę upoważnioną do składania oświadczeń woli w imieniu Wykonawcy formularz ofertowy - zgodnie z załącznikiem nr 1 do SIWZ;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b) Jednolity Europejski Dokument Zamówienia;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c) opis techniczny oferowanego sprzętu wraz ze wskazaniem wszystkich parametrów technicznych, w zakresie umożliwiającym ocenę spełniania wymagań Zamawiającego określonych w niniejszej SIWZ.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d) pełnomocnictwo lub inny dokument, z którego wynika prawo do podpisania oferty oraz innych dokumentów składanych wraz z ofertą;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e) dowód wniesienia wadium;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 xml:space="preserve">3). W terminie 3 dni od dnia zamieszczenia przez Zamawiającego na stronie internetowej informacji z otwarcia ofert, o której mowa w art. 86 ust. 5 ustawy </w:t>
      </w:r>
      <w:proofErr w:type="spellStart"/>
      <w:r w:rsidRPr="00CB0288">
        <w:rPr>
          <w:color w:val="000000"/>
          <w:sz w:val="20"/>
          <w:szCs w:val="20"/>
        </w:rPr>
        <w:t>Pzp</w:t>
      </w:r>
      <w:proofErr w:type="spellEnd"/>
      <w:r w:rsidRPr="00CB0288">
        <w:rPr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wart.24 ust. 1 pkt 23 ustawy </w:t>
      </w:r>
      <w:proofErr w:type="spellStart"/>
      <w:r w:rsidRPr="00CB0288">
        <w:rPr>
          <w:color w:val="000000"/>
          <w:sz w:val="20"/>
          <w:szCs w:val="20"/>
        </w:rPr>
        <w:t>Pzp</w:t>
      </w:r>
      <w:proofErr w:type="spellEnd"/>
      <w:r w:rsidRPr="00CB0288">
        <w:rPr>
          <w:color w:val="000000"/>
          <w:sz w:val="20"/>
          <w:szCs w:val="20"/>
        </w:rPr>
        <w:t xml:space="preserve">. Wraz ze złożeniem oświadczenia, Wykonawca może przedstawić </w:t>
      </w:r>
      <w:proofErr w:type="spellStart"/>
      <w:r w:rsidRPr="00CB0288">
        <w:rPr>
          <w:color w:val="000000"/>
          <w:sz w:val="20"/>
          <w:szCs w:val="20"/>
        </w:rPr>
        <w:t>dowody,że</w:t>
      </w:r>
      <w:proofErr w:type="spellEnd"/>
      <w:r w:rsidRPr="00CB0288">
        <w:rPr>
          <w:color w:val="000000"/>
          <w:sz w:val="20"/>
          <w:szCs w:val="20"/>
        </w:rPr>
        <w:t xml:space="preserve"> powiązania z innym wykonawcą nie prowadzą do zakłócenia konkurencji w postępowaniu o udzielenie zamówienia.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W przypadku wspólnego ubiegania się o zamówienie przez wykonawców oświadczenie o przynależności lub braku przynależności do tej samej grupy kapitałowej składa każdy z wykonawców.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4) Wykonawca składa ofertę w formie elektroniczn</w:t>
      </w:r>
      <w:bookmarkStart w:id="0" w:name="_GoBack"/>
      <w:bookmarkEnd w:id="0"/>
      <w:r w:rsidRPr="00CB0288">
        <w:rPr>
          <w:color w:val="000000"/>
          <w:sz w:val="20"/>
          <w:szCs w:val="20"/>
        </w:rPr>
        <w:t>ej za pośrednictwem Platformy pod adresem </w:t>
      </w:r>
      <w:hyperlink r:id="rId18" w:tgtFrame="_blank" w:history="1">
        <w:r w:rsidRPr="00CB0288">
          <w:rPr>
            <w:rStyle w:val="Hipercze"/>
            <w:color w:val="3366CC"/>
            <w:sz w:val="20"/>
            <w:szCs w:val="20"/>
          </w:rPr>
          <w:t>https://e-ProPublico.pl/</w:t>
        </w:r>
      </w:hyperlink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5) Ofertę i oświadczenie JEDZ, sporządza się, pod rygorem nieważności, w postaci elektronicznej i opatruje się kwalifikowanym podpisem elektronicznym.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6) Pełnomocnictwo musi być złożone w postaci elektronicznej, podpisane przy użyciu kwalifikowanego podpisu elektronicznego lub elektronicznej kopii notarialnie poświadczonej.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 xml:space="preserve">7) Dokumenty lub oświadczenia, o których mowa w rozporządzeniu w sprawie rodzajów </w:t>
      </w:r>
      <w:proofErr w:type="spellStart"/>
      <w:r w:rsidRPr="00CB0288">
        <w:rPr>
          <w:color w:val="000000"/>
          <w:sz w:val="20"/>
          <w:szCs w:val="20"/>
        </w:rPr>
        <w:t>dokumentów,jakich</w:t>
      </w:r>
      <w:proofErr w:type="spellEnd"/>
      <w:r w:rsidRPr="00CB0288">
        <w:rPr>
          <w:color w:val="000000"/>
          <w:sz w:val="20"/>
          <w:szCs w:val="20"/>
        </w:rPr>
        <w:t xml:space="preserve"> może żądać zamawiający od wykonawcy w postępowaniu o udzielenie zamówienia (</w:t>
      </w:r>
      <w:proofErr w:type="spellStart"/>
      <w:r w:rsidRPr="00CB0288">
        <w:rPr>
          <w:color w:val="000000"/>
          <w:sz w:val="20"/>
          <w:szCs w:val="20"/>
        </w:rPr>
        <w:t>Dz.U</w:t>
      </w:r>
      <w:proofErr w:type="spellEnd"/>
      <w:r w:rsidRPr="00CB0288">
        <w:rPr>
          <w:color w:val="000000"/>
          <w:sz w:val="20"/>
          <w:szCs w:val="20"/>
        </w:rPr>
        <w:t>. 2016 poz.1126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VI.4)</w:t>
      </w:r>
      <w:r w:rsidRPr="00CB0288">
        <w:rPr>
          <w:rStyle w:val="timark"/>
          <w:b/>
          <w:bCs/>
          <w:color w:val="000000"/>
          <w:sz w:val="20"/>
          <w:szCs w:val="20"/>
        </w:rPr>
        <w:t>Procedury odwoławcze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VI.4.1)</w:t>
      </w:r>
      <w:r w:rsidRPr="00CB0288">
        <w:rPr>
          <w:rStyle w:val="timark"/>
          <w:b/>
          <w:bCs/>
          <w:color w:val="000000"/>
          <w:sz w:val="20"/>
          <w:szCs w:val="20"/>
        </w:rPr>
        <w:t>Organ odpowiedzialny za procedury odwoławcze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Prezes Krajowej Izby Odwoławczej</w:t>
      </w:r>
      <w:r w:rsidRPr="00CB0288">
        <w:rPr>
          <w:color w:val="000000"/>
          <w:sz w:val="20"/>
          <w:szCs w:val="20"/>
        </w:rPr>
        <w:br/>
        <w:t>ul. Postępu 17a</w:t>
      </w:r>
      <w:r w:rsidRPr="00CB0288">
        <w:rPr>
          <w:color w:val="000000"/>
          <w:sz w:val="20"/>
          <w:szCs w:val="20"/>
        </w:rPr>
        <w:br/>
        <w:t>Warszawa</w:t>
      </w:r>
      <w:r w:rsidRPr="00CB0288">
        <w:rPr>
          <w:color w:val="000000"/>
          <w:sz w:val="20"/>
          <w:szCs w:val="20"/>
        </w:rPr>
        <w:br/>
        <w:t>02-676</w:t>
      </w:r>
      <w:r w:rsidRPr="00CB0288">
        <w:rPr>
          <w:color w:val="000000"/>
          <w:sz w:val="20"/>
          <w:szCs w:val="20"/>
        </w:rPr>
        <w:br/>
        <w:t>Polska</w:t>
      </w:r>
      <w:r w:rsidRPr="00CB0288">
        <w:rPr>
          <w:color w:val="000000"/>
          <w:sz w:val="20"/>
          <w:szCs w:val="20"/>
        </w:rPr>
        <w:br/>
        <w:t>Tel.: +48 224584740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VI.4.2)</w:t>
      </w:r>
      <w:r w:rsidRPr="00CB0288">
        <w:rPr>
          <w:rStyle w:val="timark"/>
          <w:b/>
          <w:bCs/>
          <w:color w:val="000000"/>
          <w:sz w:val="20"/>
          <w:szCs w:val="20"/>
        </w:rPr>
        <w:t>Organ odpowiedzialny za procedury mediacyjne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Prezes Krajowej Izby Odwoławczej</w:t>
      </w:r>
      <w:r w:rsidRPr="00CB0288">
        <w:rPr>
          <w:color w:val="000000"/>
          <w:sz w:val="20"/>
          <w:szCs w:val="20"/>
        </w:rPr>
        <w:br/>
        <w:t>ul. Postępu 17a</w:t>
      </w:r>
      <w:r w:rsidRPr="00CB0288">
        <w:rPr>
          <w:color w:val="000000"/>
          <w:sz w:val="20"/>
          <w:szCs w:val="20"/>
        </w:rPr>
        <w:br/>
        <w:t>Warszawa</w:t>
      </w:r>
      <w:r w:rsidRPr="00CB0288">
        <w:rPr>
          <w:color w:val="000000"/>
          <w:sz w:val="20"/>
          <w:szCs w:val="20"/>
        </w:rPr>
        <w:br/>
        <w:t>02-676</w:t>
      </w:r>
      <w:r w:rsidRPr="00CB0288">
        <w:rPr>
          <w:color w:val="000000"/>
          <w:sz w:val="20"/>
          <w:szCs w:val="20"/>
        </w:rPr>
        <w:br/>
        <w:t>Polska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VI.4.3)</w:t>
      </w:r>
      <w:r w:rsidRPr="00CB0288">
        <w:rPr>
          <w:rStyle w:val="timark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CB0288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CB0288">
        <w:rPr>
          <w:color w:val="000000"/>
          <w:sz w:val="20"/>
          <w:szCs w:val="20"/>
        </w:rPr>
        <w:t>odwołań</w:t>
      </w:r>
      <w:proofErr w:type="spellEnd"/>
      <w:r w:rsidRPr="00CB0288">
        <w:rPr>
          <w:color w:val="000000"/>
          <w:sz w:val="20"/>
          <w:szCs w:val="20"/>
        </w:rPr>
        <w:t>: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523F70" w:rsidRPr="00CB0288" w:rsidRDefault="00523F70" w:rsidP="00523F70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 xml:space="preserve">3. Sposób korzystania oraz rozpatrywania środków ochrony prawnej regulują przepisy ustawy Prawo zamówień publicznych Dział VI, art. 179 - art. 198g ustawy </w:t>
      </w:r>
      <w:proofErr w:type="spellStart"/>
      <w:r w:rsidRPr="00CB0288">
        <w:rPr>
          <w:color w:val="000000"/>
          <w:sz w:val="20"/>
          <w:szCs w:val="20"/>
        </w:rPr>
        <w:t>Pzp</w:t>
      </w:r>
      <w:proofErr w:type="spellEnd"/>
      <w:r w:rsidRPr="00CB0288">
        <w:rPr>
          <w:color w:val="000000"/>
          <w:sz w:val="20"/>
          <w:szCs w:val="20"/>
        </w:rPr>
        <w:t>.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VI.4.4)</w:t>
      </w:r>
      <w:r w:rsidRPr="00CB0288">
        <w:rPr>
          <w:rStyle w:val="timark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CB0288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Prezes Krajowej Izby Odwoławczej</w:t>
      </w:r>
      <w:r w:rsidRPr="00CB0288">
        <w:rPr>
          <w:color w:val="000000"/>
          <w:sz w:val="20"/>
          <w:szCs w:val="20"/>
        </w:rPr>
        <w:br/>
        <w:t>ul. Postępu 17a</w:t>
      </w:r>
      <w:r w:rsidRPr="00CB0288">
        <w:rPr>
          <w:color w:val="000000"/>
          <w:sz w:val="20"/>
          <w:szCs w:val="20"/>
        </w:rPr>
        <w:br/>
        <w:t>Warszawa</w:t>
      </w:r>
      <w:r w:rsidRPr="00CB0288">
        <w:rPr>
          <w:color w:val="000000"/>
          <w:sz w:val="20"/>
          <w:szCs w:val="20"/>
        </w:rPr>
        <w:br/>
        <w:t>02-676</w:t>
      </w:r>
      <w:r w:rsidRPr="00CB0288">
        <w:rPr>
          <w:color w:val="000000"/>
          <w:sz w:val="20"/>
          <w:szCs w:val="20"/>
        </w:rPr>
        <w:br/>
        <w:t>Polska</w:t>
      </w:r>
      <w:r w:rsidRPr="00CB0288">
        <w:rPr>
          <w:color w:val="000000"/>
          <w:sz w:val="20"/>
          <w:szCs w:val="20"/>
        </w:rPr>
        <w:br/>
        <w:t>Tel.: +48 224584740</w:t>
      </w:r>
    </w:p>
    <w:p w:rsidR="00523F70" w:rsidRPr="00CB0288" w:rsidRDefault="00523F70" w:rsidP="00523F70">
      <w:pPr>
        <w:shd w:val="clear" w:color="auto" w:fill="FFFFFF"/>
        <w:rPr>
          <w:color w:val="444444"/>
          <w:sz w:val="20"/>
          <w:szCs w:val="20"/>
        </w:rPr>
      </w:pPr>
      <w:r w:rsidRPr="00CB0288">
        <w:rPr>
          <w:rStyle w:val="nomark"/>
          <w:color w:val="000000"/>
          <w:sz w:val="20"/>
          <w:szCs w:val="20"/>
        </w:rPr>
        <w:t>VI.5)</w:t>
      </w:r>
      <w:r w:rsidRPr="00CB0288">
        <w:rPr>
          <w:rStyle w:val="timark"/>
          <w:b/>
          <w:bCs/>
          <w:color w:val="000000"/>
          <w:sz w:val="20"/>
          <w:szCs w:val="20"/>
        </w:rPr>
        <w:t>Data wysłania niniejszego ogłoszenia:</w:t>
      </w:r>
    </w:p>
    <w:p w:rsidR="00523F70" w:rsidRPr="00CB0288" w:rsidRDefault="00523F70" w:rsidP="00523F70">
      <w:pPr>
        <w:shd w:val="clear" w:color="auto" w:fill="FFFFFF"/>
        <w:rPr>
          <w:color w:val="000000"/>
          <w:sz w:val="20"/>
          <w:szCs w:val="20"/>
        </w:rPr>
      </w:pPr>
      <w:r w:rsidRPr="00CB0288">
        <w:rPr>
          <w:color w:val="000000"/>
          <w:sz w:val="20"/>
          <w:szCs w:val="20"/>
        </w:rPr>
        <w:t>17/06/2019</w:t>
      </w:r>
    </w:p>
    <w:p w:rsidR="001F2F5B" w:rsidRPr="00CB0288" w:rsidRDefault="001F2F5B" w:rsidP="00523F70">
      <w:pPr>
        <w:rPr>
          <w:sz w:val="20"/>
          <w:szCs w:val="20"/>
        </w:rPr>
      </w:pPr>
    </w:p>
    <w:sectPr w:rsidR="001F2F5B" w:rsidRPr="00CB0288" w:rsidSect="001F2F5B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B30" w:rsidRDefault="00DC0B30">
      <w:r>
        <w:separator/>
      </w:r>
    </w:p>
  </w:endnote>
  <w:endnote w:type="continuationSeparator" w:id="0">
    <w:p w:rsidR="00DC0B30" w:rsidRDefault="00DC0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B028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28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288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21C" w:rsidRDefault="002862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B30" w:rsidRDefault="00DC0B30">
      <w:r>
        <w:separator/>
      </w:r>
    </w:p>
  </w:footnote>
  <w:footnote w:type="continuationSeparator" w:id="0">
    <w:p w:rsidR="00DC0B30" w:rsidRDefault="00DC0B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21C" w:rsidRDefault="002862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21C" w:rsidRDefault="002862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9C1787"/>
    <w:multiLevelType w:val="multilevel"/>
    <w:tmpl w:val="AFD8A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0B30"/>
    <w:rsid w:val="00035E44"/>
    <w:rsid w:val="000C4A85"/>
    <w:rsid w:val="001306AD"/>
    <w:rsid w:val="00161679"/>
    <w:rsid w:val="00180468"/>
    <w:rsid w:val="001F2F5B"/>
    <w:rsid w:val="001F5C7C"/>
    <w:rsid w:val="00255C88"/>
    <w:rsid w:val="00283F79"/>
    <w:rsid w:val="0028621C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23F70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5DDC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B0288"/>
    <w:rsid w:val="00CD2766"/>
    <w:rsid w:val="00D63505"/>
    <w:rsid w:val="00DC0B30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523F70"/>
  </w:style>
  <w:style w:type="character" w:customStyle="1" w:styleId="oj">
    <w:name w:val="oj"/>
    <w:rsid w:val="00523F70"/>
  </w:style>
  <w:style w:type="character" w:customStyle="1" w:styleId="heading">
    <w:name w:val="heading"/>
    <w:rsid w:val="00523F70"/>
  </w:style>
  <w:style w:type="character" w:styleId="Hipercze">
    <w:name w:val="Hyperlink"/>
    <w:uiPriority w:val="99"/>
    <w:semiHidden/>
    <w:unhideWhenUsed/>
    <w:rsid w:val="00523F7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23F70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523F70"/>
    <w:pPr>
      <w:spacing w:before="100" w:beforeAutospacing="1" w:after="100" w:afterAutospacing="1"/>
    </w:pPr>
  </w:style>
  <w:style w:type="character" w:customStyle="1" w:styleId="nomark">
    <w:name w:val="nomark"/>
    <w:rsid w:val="00523F70"/>
  </w:style>
  <w:style w:type="character" w:customStyle="1" w:styleId="timark">
    <w:name w:val="timark"/>
    <w:rsid w:val="00523F70"/>
  </w:style>
  <w:style w:type="character" w:customStyle="1" w:styleId="nutscode">
    <w:name w:val="nutscode"/>
    <w:rsid w:val="00523F70"/>
  </w:style>
  <w:style w:type="character" w:customStyle="1" w:styleId="cpvcode">
    <w:name w:val="cpvcode"/>
    <w:rsid w:val="00523F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315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042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4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2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486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495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155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622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936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585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536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57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38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707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83458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90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36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692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232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267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5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740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983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896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50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922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819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756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310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1886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90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64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228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214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77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811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00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052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85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536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919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924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140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762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0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984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564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724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264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20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223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261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08611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438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71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598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150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285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97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20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260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784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065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986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80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92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67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367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92785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047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03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237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541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587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89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1455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693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207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253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4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089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0806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951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35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209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279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372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346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673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27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10324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87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879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038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575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702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033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7027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549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002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07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61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427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9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4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8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432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069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24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286162-2019:TEXT:PL:HTML" TargetMode="External"/><Relationship Id="rId13" Type="http://schemas.openxmlformats.org/officeDocument/2006/relationships/hyperlink" Target="mailto:dzp@agh.edu.pl?subject=TED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ted.europa.eu/TED/notice/udl?uri=TED:NOTICE:286162-2019:TEXT:PL:HTML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dzp.agh.edu.pl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TED/notice/udl?uri=TED:NOTICE:286162-2019:TEXT:PL:HTML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TED/notice/udl?uri=TED:NOTICE:286162-2019:TEXT:PL:HTML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d.europa.eu/TED/notice/udl?uri=TED:NOTICE:286162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1564</Words>
  <Characters>11444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Ewa Wojciechowska</dc:creator>
  <cp:keywords/>
  <dc:description/>
  <cp:lastModifiedBy>Sylwia Lempart</cp:lastModifiedBy>
  <cp:revision>2</cp:revision>
  <cp:lastPrinted>2019-06-21T09:01:00Z</cp:lastPrinted>
  <dcterms:created xsi:type="dcterms:W3CDTF">2019-06-21T09:01:00Z</dcterms:created>
  <dcterms:modified xsi:type="dcterms:W3CDTF">2019-06-21T09:01:00Z</dcterms:modified>
</cp:coreProperties>
</file>