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5C74" w:rsidRPr="00C45C74">
        <w:rPr>
          <w:b/>
          <w:sz w:val="24"/>
        </w:rPr>
        <w:t>KC-zp.272-376/19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5C74" w:rsidRPr="00C45C74">
        <w:rPr>
          <w:b/>
        </w:rPr>
        <w:t>przetarg</w:t>
      </w:r>
      <w:r w:rsidR="0034194B">
        <w:rPr>
          <w:b/>
        </w:rPr>
        <w:t>u</w:t>
      </w:r>
      <w:r w:rsidR="00C45C74" w:rsidRPr="00C45C74">
        <w:rPr>
          <w:b/>
        </w:rPr>
        <w:t xml:space="preserve"> nieograniczon</w:t>
      </w:r>
      <w:r w:rsidR="0034194B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C45C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5C74">
        <w:rPr>
          <w:b/>
          <w:sz w:val="24"/>
          <w:szCs w:val="24"/>
        </w:rPr>
        <w:t>Dostaw</w:t>
      </w:r>
      <w:r w:rsidR="0034194B">
        <w:rPr>
          <w:b/>
          <w:sz w:val="24"/>
          <w:szCs w:val="24"/>
        </w:rPr>
        <w:t>ę</w:t>
      </w:r>
      <w:bookmarkStart w:id="0" w:name="_GoBack"/>
      <w:bookmarkEnd w:id="0"/>
      <w:r w:rsidRPr="00C45C74">
        <w:rPr>
          <w:b/>
          <w:sz w:val="24"/>
          <w:szCs w:val="24"/>
        </w:rPr>
        <w:t xml:space="preserve"> foteli i krzeseł biurowych dla WIMIR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BE" w:rsidRDefault="00EA1ABE">
      <w:r>
        <w:separator/>
      </w:r>
    </w:p>
  </w:endnote>
  <w:endnote w:type="continuationSeparator" w:id="0">
    <w:p w:rsidR="00EA1ABE" w:rsidRDefault="00EA1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9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9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74" w:rsidRDefault="00C45C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BE" w:rsidRDefault="00EA1ABE">
      <w:r>
        <w:separator/>
      </w:r>
    </w:p>
  </w:footnote>
  <w:footnote w:type="continuationSeparator" w:id="0">
    <w:p w:rsidR="00EA1ABE" w:rsidRDefault="00EA1AB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74" w:rsidRDefault="00C45C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74" w:rsidRDefault="00C45C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C74" w:rsidRDefault="00C45C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AB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4194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5C74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1AB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41BE9-E039-4071-8D5C-F6372ABC3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2019-05-31T10:09:00Z</dcterms:created>
  <dcterms:modified xsi:type="dcterms:W3CDTF">2019-05-31T10:09:00Z</dcterms:modified>
</cp:coreProperties>
</file>