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A55274" w:rsidRDefault="00180364" w:rsidP="00502202">
      <w:pPr>
        <w:jc w:val="center"/>
        <w:rPr>
          <w:rFonts w:ascii="Arial" w:hAnsi="Arial" w:cs="Arial"/>
          <w:b/>
          <w:bCs/>
          <w:iCs/>
          <w:lang w:eastAsia="x-none"/>
        </w:rPr>
      </w:pPr>
      <w:r w:rsidRPr="00180364">
        <w:rPr>
          <w:rFonts w:ascii="Arial" w:hAnsi="Arial" w:cs="Arial"/>
          <w:b/>
          <w:bCs/>
          <w:iCs/>
          <w:lang w:eastAsia="x-none"/>
        </w:rPr>
        <w:t xml:space="preserve">Malowanie pokoi z częściową wymianą stolarki okiennej w budynkach DS. Jagienka i DS. Zbyszko w Poznaniu  </w:t>
      </w:r>
    </w:p>
    <w:p w:rsidR="00502202" w:rsidRPr="00E62EAB" w:rsidRDefault="00502202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145CC0" w:rsidRDefault="002048C0" w:rsidP="00180364">
      <w:pPr>
        <w:jc w:val="both"/>
        <w:rPr>
          <w:rFonts w:ascii="Arial" w:hAnsi="Arial" w:cs="Arial"/>
        </w:rPr>
      </w:pPr>
      <w:r w:rsidRPr="008F61CF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ascii="Arial" w:hAnsi="Arial" w:cs="Arial"/>
          <w:sz w:val="24"/>
          <w:szCs w:val="24"/>
        </w:rPr>
        <w:t>Pzp</w:t>
      </w:r>
      <w:proofErr w:type="spellEnd"/>
      <w:r w:rsidRPr="008F61CF">
        <w:rPr>
          <w:rFonts w:ascii="Arial" w:hAnsi="Arial" w:cs="Arial"/>
          <w:sz w:val="24"/>
          <w:szCs w:val="24"/>
        </w:rPr>
        <w:t xml:space="preserve">), </w:t>
      </w:r>
      <w:r w:rsidR="00CB6034" w:rsidRPr="008F61CF">
        <w:rPr>
          <w:rFonts w:ascii="Arial" w:hAnsi="Arial" w:cs="Arial"/>
          <w:sz w:val="24"/>
          <w:szCs w:val="24"/>
        </w:rPr>
        <w:t>dotyczące przesłanek wykluczenia</w:t>
      </w:r>
      <w:r w:rsidR="00912794" w:rsidRPr="008F61CF">
        <w:rPr>
          <w:rFonts w:ascii="Arial" w:hAnsi="Arial" w:cs="Arial"/>
          <w:sz w:val="24"/>
          <w:szCs w:val="24"/>
        </w:rPr>
        <w:t xml:space="preserve"> </w:t>
      </w:r>
      <w:r w:rsidR="00CB6034" w:rsidRPr="008F61CF">
        <w:rPr>
          <w:rFonts w:ascii="Arial" w:hAnsi="Arial" w:cs="Arial"/>
          <w:sz w:val="24"/>
          <w:szCs w:val="24"/>
        </w:rPr>
        <w:t>z postępowania na</w:t>
      </w:r>
      <w:r w:rsidR="006D2A69" w:rsidRPr="008F61CF">
        <w:rPr>
          <w:rFonts w:ascii="Arial" w:hAnsi="Arial" w:cs="Arial"/>
          <w:sz w:val="24"/>
          <w:szCs w:val="24"/>
        </w:rPr>
        <w:t xml:space="preserve"> </w:t>
      </w:r>
      <w:r w:rsidR="00180364" w:rsidRPr="00180364">
        <w:rPr>
          <w:rFonts w:ascii="Arial" w:hAnsi="Arial" w:cs="Arial"/>
          <w:b/>
          <w:bCs/>
          <w:iCs/>
          <w:lang w:eastAsia="x-none"/>
        </w:rPr>
        <w:t xml:space="preserve">Malowanie pokoi z częściową wymianą stolarki okiennej w budynkach DS. Jagienka i DS. Zbyszko w Poznaniu  </w:t>
      </w:r>
      <w:bookmarkStart w:id="0" w:name="_GoBack"/>
      <w:bookmarkEnd w:id="0"/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80364">
      <w:rPr>
        <w:rFonts w:ascii="Arial" w:hAnsi="Arial" w:cs="Arial"/>
        <w:i/>
        <w:sz w:val="20"/>
        <w:szCs w:val="20"/>
      </w:rPr>
      <w:t>55</w:t>
    </w:r>
    <w:r w:rsidRPr="00913942">
      <w:rPr>
        <w:rFonts w:ascii="Arial" w:hAnsi="Arial" w:cs="Arial"/>
        <w:i/>
        <w:sz w:val="20"/>
        <w:szCs w:val="20"/>
      </w:rPr>
      <w:t>/B/1</w:t>
    </w:r>
    <w:r w:rsidR="00502202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364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78B72-2593-4689-B15C-4B66FD4F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79</cp:revision>
  <cp:lastPrinted>2017-11-28T10:54:00Z</cp:lastPrinted>
  <dcterms:created xsi:type="dcterms:W3CDTF">2016-07-28T14:48:00Z</dcterms:created>
  <dcterms:modified xsi:type="dcterms:W3CDTF">2019-05-30T07:00:00Z</dcterms:modified>
</cp:coreProperties>
</file>