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1A2" w:rsidRPr="003411A2" w:rsidRDefault="003411A2" w:rsidP="003411A2">
      <w:pPr>
        <w:pBdr>
          <w:bottom w:val="single" w:sz="6" w:space="1" w:color="auto"/>
        </w:pBdr>
        <w:spacing w:after="0" w:line="240" w:lineRule="auto"/>
        <w:jc w:val="center"/>
        <w:rPr>
          <w:rFonts w:ascii="Arial" w:eastAsia="Times New Roman" w:hAnsi="Arial" w:cs="Arial"/>
          <w:vanish/>
          <w:sz w:val="16"/>
          <w:szCs w:val="16"/>
          <w:lang w:eastAsia="pl-PL"/>
        </w:rPr>
      </w:pPr>
      <w:r w:rsidRPr="003411A2">
        <w:rPr>
          <w:rFonts w:ascii="Arial" w:eastAsia="Times New Roman" w:hAnsi="Arial" w:cs="Arial"/>
          <w:vanish/>
          <w:sz w:val="16"/>
          <w:szCs w:val="16"/>
          <w:lang w:eastAsia="pl-PL"/>
        </w:rPr>
        <w:t>Początek formularza</w:t>
      </w:r>
    </w:p>
    <w:p w:rsidR="003411A2" w:rsidRPr="003411A2" w:rsidRDefault="003411A2" w:rsidP="003411A2">
      <w:pPr>
        <w:spacing w:after="24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t xml:space="preserve">Ogłoszenie nr 557629-N-2019 z dnia 2019-06-06 r. </w:t>
      </w:r>
    </w:p>
    <w:p w:rsidR="003411A2" w:rsidRPr="003411A2" w:rsidRDefault="003411A2" w:rsidP="003411A2">
      <w:pPr>
        <w:spacing w:after="0" w:line="240" w:lineRule="auto"/>
        <w:jc w:val="center"/>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 xml:space="preserve">Uniwersytet im. A. Mickiewicza w Poznaniu: Malowanie pokoi z częściową wymianą stolarki okiennej w budynkach DS. Jagienka i DS. Zbyszko w Poznaniu </w:t>
      </w:r>
      <w:r w:rsidRPr="003411A2">
        <w:rPr>
          <w:rFonts w:ascii="Times New Roman" w:eastAsia="Times New Roman" w:hAnsi="Times New Roman" w:cs="Times New Roman"/>
          <w:sz w:val="24"/>
          <w:szCs w:val="24"/>
          <w:lang w:eastAsia="pl-PL"/>
        </w:rPr>
        <w:br/>
        <w:t xml:space="preserve">OGŁOSZENIE O ZAMÓWIENIU - Roboty budowlane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b/>
          <w:bCs/>
          <w:sz w:val="24"/>
          <w:szCs w:val="24"/>
          <w:lang w:eastAsia="pl-PL"/>
        </w:rPr>
        <w:t>Zamieszczanie ogłoszenia:</w:t>
      </w:r>
      <w:r w:rsidRPr="003411A2">
        <w:rPr>
          <w:rFonts w:ascii="Times New Roman" w:eastAsia="Times New Roman" w:hAnsi="Times New Roman" w:cs="Times New Roman"/>
          <w:sz w:val="24"/>
          <w:szCs w:val="24"/>
          <w:lang w:eastAsia="pl-PL"/>
        </w:rPr>
        <w:t xml:space="preserve"> Zamieszczanie obowiązkowe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b/>
          <w:bCs/>
          <w:sz w:val="24"/>
          <w:szCs w:val="24"/>
          <w:lang w:eastAsia="pl-PL"/>
        </w:rPr>
        <w:t>Ogłoszenie dotyczy:</w:t>
      </w:r>
      <w:r w:rsidRPr="003411A2">
        <w:rPr>
          <w:rFonts w:ascii="Times New Roman" w:eastAsia="Times New Roman" w:hAnsi="Times New Roman" w:cs="Times New Roman"/>
          <w:sz w:val="24"/>
          <w:szCs w:val="24"/>
          <w:lang w:eastAsia="pl-PL"/>
        </w:rPr>
        <w:t xml:space="preserve"> Zamówienia publicznego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 xml:space="preserve">Nie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Nazwa projektu lub programu</w:t>
      </w:r>
      <w:r w:rsidRPr="003411A2">
        <w:rPr>
          <w:rFonts w:ascii="Times New Roman" w:eastAsia="Times New Roman" w:hAnsi="Times New Roman" w:cs="Times New Roman"/>
          <w:sz w:val="24"/>
          <w:szCs w:val="24"/>
          <w:lang w:eastAsia="pl-PL"/>
        </w:rPr>
        <w:t xml:space="preserve"> </w:t>
      </w:r>
      <w:r w:rsidRPr="003411A2">
        <w:rPr>
          <w:rFonts w:ascii="Times New Roman" w:eastAsia="Times New Roman" w:hAnsi="Times New Roman" w:cs="Times New Roman"/>
          <w:sz w:val="24"/>
          <w:szCs w:val="24"/>
          <w:lang w:eastAsia="pl-PL"/>
        </w:rPr>
        <w:br/>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 xml:space="preserve">Nie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Pzp, nie mniejszy niż 30%, osób zatrudnionych przez zakłady pracy chronionej lub wykonawców albo ich jednostki (w %) </w:t>
      </w:r>
      <w:r w:rsidRPr="003411A2">
        <w:rPr>
          <w:rFonts w:ascii="Times New Roman" w:eastAsia="Times New Roman" w:hAnsi="Times New Roman" w:cs="Times New Roman"/>
          <w:sz w:val="24"/>
          <w:szCs w:val="24"/>
          <w:lang w:eastAsia="pl-PL"/>
        </w:rPr>
        <w:br/>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u w:val="single"/>
          <w:lang w:eastAsia="pl-PL"/>
        </w:rPr>
        <w:t>SEKCJA I: ZAMAWIAJĄCY</w:t>
      </w:r>
      <w:r w:rsidRPr="003411A2">
        <w:rPr>
          <w:rFonts w:ascii="Times New Roman" w:eastAsia="Times New Roman" w:hAnsi="Times New Roman" w:cs="Times New Roman"/>
          <w:sz w:val="24"/>
          <w:szCs w:val="24"/>
          <w:lang w:eastAsia="pl-PL"/>
        </w:rPr>
        <w:t xml:space="preserve">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b/>
          <w:bCs/>
          <w:sz w:val="24"/>
          <w:szCs w:val="24"/>
          <w:lang w:eastAsia="pl-PL"/>
        </w:rPr>
        <w:t xml:space="preserve">Postępowanie przeprowadza centralny zamawiający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 xml:space="preserve">Nie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 xml:space="preserve">Nie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b/>
          <w:bCs/>
          <w:sz w:val="24"/>
          <w:szCs w:val="24"/>
          <w:lang w:eastAsia="pl-PL"/>
        </w:rPr>
        <w:t>Informacje na temat podmiotu któremu zamawiający powierzył/powierzyli prowadzenie postępowania:</w:t>
      </w:r>
      <w:r w:rsidRPr="003411A2">
        <w:rPr>
          <w:rFonts w:ascii="Times New Roman" w:eastAsia="Times New Roman" w:hAnsi="Times New Roman" w:cs="Times New Roman"/>
          <w:sz w:val="24"/>
          <w:szCs w:val="24"/>
          <w:lang w:eastAsia="pl-PL"/>
        </w:rPr>
        <w:t xml:space="preserve">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Postępowanie jest przeprowadzane wspólnie przez zamawiających</w:t>
      </w:r>
      <w:r w:rsidRPr="003411A2">
        <w:rPr>
          <w:rFonts w:ascii="Times New Roman" w:eastAsia="Times New Roman" w:hAnsi="Times New Roman" w:cs="Times New Roman"/>
          <w:sz w:val="24"/>
          <w:szCs w:val="24"/>
          <w:lang w:eastAsia="pl-PL"/>
        </w:rPr>
        <w:t xml:space="preserve">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 xml:space="preserve">Nie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 xml:space="preserve">Nie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3411A2">
        <w:rPr>
          <w:rFonts w:ascii="Times New Roman" w:eastAsia="Times New Roman" w:hAnsi="Times New Roman" w:cs="Times New Roman"/>
          <w:sz w:val="24"/>
          <w:szCs w:val="24"/>
          <w:lang w:eastAsia="pl-PL"/>
        </w:rPr>
        <w:t xml:space="preserve">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Informacje dodatkowe:</w:t>
      </w:r>
      <w:r w:rsidRPr="003411A2">
        <w:rPr>
          <w:rFonts w:ascii="Times New Roman" w:eastAsia="Times New Roman" w:hAnsi="Times New Roman" w:cs="Times New Roman"/>
          <w:sz w:val="24"/>
          <w:szCs w:val="24"/>
          <w:lang w:eastAsia="pl-PL"/>
        </w:rPr>
        <w:t xml:space="preserve">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b/>
          <w:bCs/>
          <w:sz w:val="24"/>
          <w:szCs w:val="24"/>
          <w:lang w:eastAsia="pl-PL"/>
        </w:rPr>
        <w:t xml:space="preserve">I. 1) NAZWA I ADRES: </w:t>
      </w:r>
      <w:r w:rsidRPr="003411A2">
        <w:rPr>
          <w:rFonts w:ascii="Times New Roman" w:eastAsia="Times New Roman" w:hAnsi="Times New Roman" w:cs="Times New Roman"/>
          <w:sz w:val="24"/>
          <w:szCs w:val="24"/>
          <w:lang w:eastAsia="pl-PL"/>
        </w:rPr>
        <w:t xml:space="preserve">Uniwersytet im. A. Mickiewicza w Poznaniu, krajowy numer identyfikacyjny 12933300000000, ul. ul. Wieniawskiego  1 , 61-712  Poznań, woj. wielkopolskie, państwo Polska, tel. 61 8294440, e-mail przetargisdzp@amu.edu.pl, faks 61 </w:t>
      </w:r>
      <w:r w:rsidRPr="003411A2">
        <w:rPr>
          <w:rFonts w:ascii="Times New Roman" w:eastAsia="Times New Roman" w:hAnsi="Times New Roman" w:cs="Times New Roman"/>
          <w:sz w:val="24"/>
          <w:szCs w:val="24"/>
          <w:lang w:eastAsia="pl-PL"/>
        </w:rPr>
        <w:lastRenderedPageBreak/>
        <w:t xml:space="preserve">8294012. </w:t>
      </w:r>
      <w:r w:rsidRPr="003411A2">
        <w:rPr>
          <w:rFonts w:ascii="Times New Roman" w:eastAsia="Times New Roman" w:hAnsi="Times New Roman" w:cs="Times New Roman"/>
          <w:sz w:val="24"/>
          <w:szCs w:val="24"/>
          <w:lang w:eastAsia="pl-PL"/>
        </w:rPr>
        <w:br/>
        <w:t xml:space="preserve">Adres strony internetowej (URL): www.amu.edu.pl </w:t>
      </w:r>
      <w:r w:rsidRPr="003411A2">
        <w:rPr>
          <w:rFonts w:ascii="Times New Roman" w:eastAsia="Times New Roman" w:hAnsi="Times New Roman" w:cs="Times New Roman"/>
          <w:sz w:val="24"/>
          <w:szCs w:val="24"/>
          <w:lang w:eastAsia="pl-PL"/>
        </w:rPr>
        <w:br/>
        <w:t xml:space="preserve">Adres profilu nabywcy: </w:t>
      </w:r>
      <w:r w:rsidRPr="003411A2">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b/>
          <w:bCs/>
          <w:sz w:val="24"/>
          <w:szCs w:val="24"/>
          <w:lang w:eastAsia="pl-PL"/>
        </w:rPr>
        <w:t xml:space="preserve">I. 2) RODZAJ ZAMAWIAJĄCEGO: </w:t>
      </w:r>
      <w:r w:rsidRPr="003411A2">
        <w:rPr>
          <w:rFonts w:ascii="Times New Roman" w:eastAsia="Times New Roman" w:hAnsi="Times New Roman" w:cs="Times New Roman"/>
          <w:sz w:val="24"/>
          <w:szCs w:val="24"/>
          <w:lang w:eastAsia="pl-PL"/>
        </w:rPr>
        <w:t xml:space="preserve">Inny (proszę określić): </w:t>
      </w:r>
      <w:r w:rsidRPr="003411A2">
        <w:rPr>
          <w:rFonts w:ascii="Times New Roman" w:eastAsia="Times New Roman" w:hAnsi="Times New Roman" w:cs="Times New Roman"/>
          <w:sz w:val="24"/>
          <w:szCs w:val="24"/>
          <w:lang w:eastAsia="pl-PL"/>
        </w:rPr>
        <w:br/>
        <w:t xml:space="preserve">uczelnia publiczna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b/>
          <w:bCs/>
          <w:sz w:val="24"/>
          <w:szCs w:val="24"/>
          <w:lang w:eastAsia="pl-PL"/>
        </w:rPr>
        <w:t xml:space="preserve">I.3) WSPÓLNE UDZIELANIE ZAMÓWIENIA </w:t>
      </w:r>
      <w:r w:rsidRPr="003411A2">
        <w:rPr>
          <w:rFonts w:ascii="Times New Roman" w:eastAsia="Times New Roman" w:hAnsi="Times New Roman" w:cs="Times New Roman"/>
          <w:b/>
          <w:bCs/>
          <w:i/>
          <w:iCs/>
          <w:sz w:val="24"/>
          <w:szCs w:val="24"/>
          <w:lang w:eastAsia="pl-PL"/>
        </w:rPr>
        <w:t>(jeżeli dotyczy)</w:t>
      </w:r>
      <w:r w:rsidRPr="003411A2">
        <w:rPr>
          <w:rFonts w:ascii="Times New Roman" w:eastAsia="Times New Roman" w:hAnsi="Times New Roman" w:cs="Times New Roman"/>
          <w:b/>
          <w:bCs/>
          <w:sz w:val="24"/>
          <w:szCs w:val="24"/>
          <w:lang w:eastAsia="pl-PL"/>
        </w:rPr>
        <w:t xml:space="preserve">: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3411A2">
        <w:rPr>
          <w:rFonts w:ascii="Times New Roman" w:eastAsia="Times New Roman" w:hAnsi="Times New Roman" w:cs="Times New Roman"/>
          <w:sz w:val="24"/>
          <w:szCs w:val="24"/>
          <w:lang w:eastAsia="pl-PL"/>
        </w:rPr>
        <w:br/>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b/>
          <w:bCs/>
          <w:sz w:val="24"/>
          <w:szCs w:val="24"/>
          <w:lang w:eastAsia="pl-PL"/>
        </w:rPr>
        <w:t xml:space="preserve">I.4) KOMUNIKACJA: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3411A2">
        <w:rPr>
          <w:rFonts w:ascii="Times New Roman" w:eastAsia="Times New Roman" w:hAnsi="Times New Roman" w:cs="Times New Roman"/>
          <w:sz w:val="24"/>
          <w:szCs w:val="24"/>
          <w:lang w:eastAsia="pl-PL"/>
        </w:rPr>
        <w:t xml:space="preserve">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 xml:space="preserve">Tak </w:t>
      </w:r>
      <w:r w:rsidRPr="003411A2">
        <w:rPr>
          <w:rFonts w:ascii="Times New Roman" w:eastAsia="Times New Roman" w:hAnsi="Times New Roman" w:cs="Times New Roman"/>
          <w:sz w:val="24"/>
          <w:szCs w:val="24"/>
          <w:lang w:eastAsia="pl-PL"/>
        </w:rPr>
        <w:br/>
        <w:t xml:space="preserve">www.amu.edu.pl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 xml:space="preserve">Tak </w:t>
      </w:r>
      <w:r w:rsidRPr="003411A2">
        <w:rPr>
          <w:rFonts w:ascii="Times New Roman" w:eastAsia="Times New Roman" w:hAnsi="Times New Roman" w:cs="Times New Roman"/>
          <w:sz w:val="24"/>
          <w:szCs w:val="24"/>
          <w:lang w:eastAsia="pl-PL"/>
        </w:rPr>
        <w:br/>
        <w:t xml:space="preserve">www.amu.edu.pl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 xml:space="preserve">Nie </w:t>
      </w:r>
      <w:r w:rsidRPr="003411A2">
        <w:rPr>
          <w:rFonts w:ascii="Times New Roman" w:eastAsia="Times New Roman" w:hAnsi="Times New Roman" w:cs="Times New Roman"/>
          <w:sz w:val="24"/>
          <w:szCs w:val="24"/>
          <w:lang w:eastAsia="pl-PL"/>
        </w:rPr>
        <w:br/>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Oferty lub wnioski o dopuszczenie do udziału w postępowaniu należy przesyłać:</w:t>
      </w:r>
      <w:r w:rsidRPr="003411A2">
        <w:rPr>
          <w:rFonts w:ascii="Times New Roman" w:eastAsia="Times New Roman" w:hAnsi="Times New Roman" w:cs="Times New Roman"/>
          <w:sz w:val="24"/>
          <w:szCs w:val="24"/>
          <w:lang w:eastAsia="pl-PL"/>
        </w:rPr>
        <w:t xml:space="preserve">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Elektronicznie</w:t>
      </w:r>
      <w:r w:rsidRPr="003411A2">
        <w:rPr>
          <w:rFonts w:ascii="Times New Roman" w:eastAsia="Times New Roman" w:hAnsi="Times New Roman" w:cs="Times New Roman"/>
          <w:sz w:val="24"/>
          <w:szCs w:val="24"/>
          <w:lang w:eastAsia="pl-PL"/>
        </w:rPr>
        <w:t xml:space="preserve">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 xml:space="preserve">Nie </w:t>
      </w:r>
      <w:r w:rsidRPr="003411A2">
        <w:rPr>
          <w:rFonts w:ascii="Times New Roman" w:eastAsia="Times New Roman" w:hAnsi="Times New Roman" w:cs="Times New Roman"/>
          <w:sz w:val="24"/>
          <w:szCs w:val="24"/>
          <w:lang w:eastAsia="pl-PL"/>
        </w:rPr>
        <w:br/>
        <w:t xml:space="preserve">adres </w:t>
      </w:r>
      <w:r w:rsidRPr="003411A2">
        <w:rPr>
          <w:rFonts w:ascii="Times New Roman" w:eastAsia="Times New Roman" w:hAnsi="Times New Roman" w:cs="Times New Roman"/>
          <w:sz w:val="24"/>
          <w:szCs w:val="24"/>
          <w:lang w:eastAsia="pl-PL"/>
        </w:rPr>
        <w:br/>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3411A2">
        <w:rPr>
          <w:rFonts w:ascii="Times New Roman" w:eastAsia="Times New Roman" w:hAnsi="Times New Roman" w:cs="Times New Roman"/>
          <w:sz w:val="24"/>
          <w:szCs w:val="24"/>
          <w:lang w:eastAsia="pl-PL"/>
        </w:rPr>
        <w:t xml:space="preserve"> </w:t>
      </w:r>
      <w:r w:rsidRPr="003411A2">
        <w:rPr>
          <w:rFonts w:ascii="Times New Roman" w:eastAsia="Times New Roman" w:hAnsi="Times New Roman" w:cs="Times New Roman"/>
          <w:sz w:val="24"/>
          <w:szCs w:val="24"/>
          <w:lang w:eastAsia="pl-PL"/>
        </w:rPr>
        <w:br/>
        <w:t xml:space="preserve">Nie </w:t>
      </w:r>
      <w:r w:rsidRPr="003411A2">
        <w:rPr>
          <w:rFonts w:ascii="Times New Roman" w:eastAsia="Times New Roman" w:hAnsi="Times New Roman" w:cs="Times New Roman"/>
          <w:sz w:val="24"/>
          <w:szCs w:val="24"/>
          <w:lang w:eastAsia="pl-PL"/>
        </w:rPr>
        <w:br/>
        <w:t xml:space="preserve">Inny sposób: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3411A2">
        <w:rPr>
          <w:rFonts w:ascii="Times New Roman" w:eastAsia="Times New Roman" w:hAnsi="Times New Roman" w:cs="Times New Roman"/>
          <w:sz w:val="24"/>
          <w:szCs w:val="24"/>
          <w:lang w:eastAsia="pl-PL"/>
        </w:rPr>
        <w:t xml:space="preserve"> </w:t>
      </w:r>
      <w:r w:rsidRPr="003411A2">
        <w:rPr>
          <w:rFonts w:ascii="Times New Roman" w:eastAsia="Times New Roman" w:hAnsi="Times New Roman" w:cs="Times New Roman"/>
          <w:sz w:val="24"/>
          <w:szCs w:val="24"/>
          <w:lang w:eastAsia="pl-PL"/>
        </w:rPr>
        <w:br/>
        <w:t xml:space="preserve">Tak </w:t>
      </w:r>
      <w:r w:rsidRPr="003411A2">
        <w:rPr>
          <w:rFonts w:ascii="Times New Roman" w:eastAsia="Times New Roman" w:hAnsi="Times New Roman" w:cs="Times New Roman"/>
          <w:sz w:val="24"/>
          <w:szCs w:val="24"/>
          <w:lang w:eastAsia="pl-PL"/>
        </w:rPr>
        <w:br/>
        <w:t xml:space="preserve">Inny sposób: </w:t>
      </w:r>
      <w:r w:rsidRPr="003411A2">
        <w:rPr>
          <w:rFonts w:ascii="Times New Roman" w:eastAsia="Times New Roman" w:hAnsi="Times New Roman" w:cs="Times New Roman"/>
          <w:sz w:val="24"/>
          <w:szCs w:val="24"/>
          <w:lang w:eastAsia="pl-PL"/>
        </w:rPr>
        <w:br/>
        <w:t xml:space="preserve">oferta musi zostać złozona w formie pisemnej pod rygorem nieważności w siedzibie zamawiającego </w:t>
      </w:r>
      <w:r w:rsidRPr="003411A2">
        <w:rPr>
          <w:rFonts w:ascii="Times New Roman" w:eastAsia="Times New Roman" w:hAnsi="Times New Roman" w:cs="Times New Roman"/>
          <w:sz w:val="24"/>
          <w:szCs w:val="24"/>
          <w:lang w:eastAsia="pl-PL"/>
        </w:rPr>
        <w:br/>
        <w:t xml:space="preserve">Adres: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lastRenderedPageBreak/>
        <w:t xml:space="preserve">Uniwersytet im. Adama Mickiewicza w Poznaniu ul. H. Wieniawskiego 1 61-712 Poznań pokój 301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3411A2">
        <w:rPr>
          <w:rFonts w:ascii="Times New Roman" w:eastAsia="Times New Roman" w:hAnsi="Times New Roman" w:cs="Times New Roman"/>
          <w:sz w:val="24"/>
          <w:szCs w:val="24"/>
          <w:lang w:eastAsia="pl-PL"/>
        </w:rPr>
        <w:t xml:space="preserve">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 xml:space="preserve">Nie </w:t>
      </w:r>
      <w:r w:rsidRPr="003411A2">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3411A2">
        <w:rPr>
          <w:rFonts w:ascii="Times New Roman" w:eastAsia="Times New Roman" w:hAnsi="Times New Roman" w:cs="Times New Roman"/>
          <w:sz w:val="24"/>
          <w:szCs w:val="24"/>
          <w:lang w:eastAsia="pl-PL"/>
        </w:rPr>
        <w:br/>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u w:val="single"/>
          <w:lang w:eastAsia="pl-PL"/>
        </w:rPr>
        <w:t xml:space="preserve">SEKCJA II: PRZEDMIOT ZAMÓWIENIA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II.1) Nazwa nadana zamówieniu przez zamawiającego: </w:t>
      </w:r>
      <w:r w:rsidRPr="003411A2">
        <w:rPr>
          <w:rFonts w:ascii="Times New Roman" w:eastAsia="Times New Roman" w:hAnsi="Times New Roman" w:cs="Times New Roman"/>
          <w:sz w:val="24"/>
          <w:szCs w:val="24"/>
          <w:lang w:eastAsia="pl-PL"/>
        </w:rPr>
        <w:t xml:space="preserve">Malowanie pokoi z częściową wymianą stolarki okiennej w budynkach DS. Jagienka i DS. Zbyszko w Poznaniu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Numer referencyjny: </w:t>
      </w:r>
      <w:r w:rsidRPr="003411A2">
        <w:rPr>
          <w:rFonts w:ascii="Times New Roman" w:eastAsia="Times New Roman" w:hAnsi="Times New Roman" w:cs="Times New Roman"/>
          <w:sz w:val="24"/>
          <w:szCs w:val="24"/>
          <w:lang w:eastAsia="pl-PL"/>
        </w:rPr>
        <w:t xml:space="preserve">ZP/55/B/19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3411A2" w:rsidRPr="003411A2" w:rsidRDefault="003411A2" w:rsidP="003411A2">
      <w:pPr>
        <w:spacing w:after="0" w:line="240" w:lineRule="auto"/>
        <w:jc w:val="both"/>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 xml:space="preserve">Nie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II.2) Rodzaj zamówienia: </w:t>
      </w:r>
      <w:r w:rsidRPr="003411A2">
        <w:rPr>
          <w:rFonts w:ascii="Times New Roman" w:eastAsia="Times New Roman" w:hAnsi="Times New Roman" w:cs="Times New Roman"/>
          <w:sz w:val="24"/>
          <w:szCs w:val="24"/>
          <w:lang w:eastAsia="pl-PL"/>
        </w:rPr>
        <w:t xml:space="preserve">Roboty budowlane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II.3) Informacja o możliwości składania ofert częściowych</w:t>
      </w:r>
      <w:r w:rsidRPr="003411A2">
        <w:rPr>
          <w:rFonts w:ascii="Times New Roman" w:eastAsia="Times New Roman" w:hAnsi="Times New Roman" w:cs="Times New Roman"/>
          <w:sz w:val="24"/>
          <w:szCs w:val="24"/>
          <w:lang w:eastAsia="pl-PL"/>
        </w:rPr>
        <w:t xml:space="preserve"> </w:t>
      </w:r>
      <w:r w:rsidRPr="003411A2">
        <w:rPr>
          <w:rFonts w:ascii="Times New Roman" w:eastAsia="Times New Roman" w:hAnsi="Times New Roman" w:cs="Times New Roman"/>
          <w:sz w:val="24"/>
          <w:szCs w:val="24"/>
          <w:lang w:eastAsia="pl-PL"/>
        </w:rPr>
        <w:br/>
        <w:t xml:space="preserve">Zamówienie podzielone jest na części: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 xml:space="preserve">Nie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Oferty lub wnioski o dopuszczenie do udziału w postępowaniu można składać w odniesieniu do:</w:t>
      </w:r>
      <w:r w:rsidRPr="003411A2">
        <w:rPr>
          <w:rFonts w:ascii="Times New Roman" w:eastAsia="Times New Roman" w:hAnsi="Times New Roman" w:cs="Times New Roman"/>
          <w:sz w:val="24"/>
          <w:szCs w:val="24"/>
          <w:lang w:eastAsia="pl-PL"/>
        </w:rPr>
        <w:t xml:space="preserve"> </w:t>
      </w:r>
      <w:r w:rsidRPr="003411A2">
        <w:rPr>
          <w:rFonts w:ascii="Times New Roman" w:eastAsia="Times New Roman" w:hAnsi="Times New Roman" w:cs="Times New Roman"/>
          <w:sz w:val="24"/>
          <w:szCs w:val="24"/>
          <w:lang w:eastAsia="pl-PL"/>
        </w:rPr>
        <w:br/>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3411A2">
        <w:rPr>
          <w:rFonts w:ascii="Times New Roman" w:eastAsia="Times New Roman" w:hAnsi="Times New Roman" w:cs="Times New Roman"/>
          <w:sz w:val="24"/>
          <w:szCs w:val="24"/>
          <w:lang w:eastAsia="pl-PL"/>
        </w:rPr>
        <w:t xml:space="preserve">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3411A2">
        <w:rPr>
          <w:rFonts w:ascii="Times New Roman" w:eastAsia="Times New Roman" w:hAnsi="Times New Roman" w:cs="Times New Roman"/>
          <w:sz w:val="24"/>
          <w:szCs w:val="24"/>
          <w:lang w:eastAsia="pl-PL"/>
        </w:rPr>
        <w:t xml:space="preserve">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II.4) Krótki opis przedmiotu zamówienia </w:t>
      </w:r>
      <w:r w:rsidRPr="003411A2">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3411A2">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3411A2">
        <w:rPr>
          <w:rFonts w:ascii="Times New Roman" w:eastAsia="Times New Roman" w:hAnsi="Times New Roman" w:cs="Times New Roman"/>
          <w:sz w:val="24"/>
          <w:szCs w:val="24"/>
          <w:lang w:eastAsia="pl-PL"/>
        </w:rPr>
        <w:t xml:space="preserve">Malowanie pokoi z częściową wymianą stolarki okiennej w budynkach DS. Jagienka i DS. Zbyszko w Poznaniu. Szczegółowy opis przedmiotu zamówienia został opisany w: specyfikacji technicznej wykonania i odbioru robót, przedmiarach robót (zał. nr 7 do SIWZ)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II.5) Główny kod CPV: </w:t>
      </w:r>
      <w:r w:rsidRPr="003411A2">
        <w:rPr>
          <w:rFonts w:ascii="Times New Roman" w:eastAsia="Times New Roman" w:hAnsi="Times New Roman" w:cs="Times New Roman"/>
          <w:sz w:val="24"/>
          <w:szCs w:val="24"/>
          <w:lang w:eastAsia="pl-PL"/>
        </w:rPr>
        <w:t xml:space="preserve">45400000-1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Dodatkowe kody CPV:</w:t>
      </w:r>
      <w:r w:rsidRPr="003411A2">
        <w:rPr>
          <w:rFonts w:ascii="Times New Roman" w:eastAsia="Times New Roman" w:hAnsi="Times New Roman" w:cs="Times New Roman"/>
          <w:sz w:val="24"/>
          <w:szCs w:val="24"/>
          <w:lang w:eastAsia="pl-PL"/>
        </w:rPr>
        <w:t xml:space="preserve">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II.6) Całkowita wartość zamówienia </w:t>
      </w:r>
      <w:r w:rsidRPr="003411A2">
        <w:rPr>
          <w:rFonts w:ascii="Times New Roman" w:eastAsia="Times New Roman" w:hAnsi="Times New Roman" w:cs="Times New Roman"/>
          <w:i/>
          <w:iCs/>
          <w:sz w:val="24"/>
          <w:szCs w:val="24"/>
          <w:lang w:eastAsia="pl-PL"/>
        </w:rPr>
        <w:t>(jeżeli zamawiający podaje informacje o wartości zamówienia)</w:t>
      </w:r>
      <w:r w:rsidRPr="003411A2">
        <w:rPr>
          <w:rFonts w:ascii="Times New Roman" w:eastAsia="Times New Roman" w:hAnsi="Times New Roman" w:cs="Times New Roman"/>
          <w:sz w:val="24"/>
          <w:szCs w:val="24"/>
          <w:lang w:eastAsia="pl-PL"/>
        </w:rPr>
        <w:t xml:space="preserve">: </w:t>
      </w:r>
      <w:r w:rsidRPr="003411A2">
        <w:rPr>
          <w:rFonts w:ascii="Times New Roman" w:eastAsia="Times New Roman" w:hAnsi="Times New Roman" w:cs="Times New Roman"/>
          <w:sz w:val="24"/>
          <w:szCs w:val="24"/>
          <w:lang w:eastAsia="pl-PL"/>
        </w:rPr>
        <w:br/>
        <w:t xml:space="preserve">Wartość bez VAT: </w:t>
      </w:r>
      <w:r w:rsidRPr="003411A2">
        <w:rPr>
          <w:rFonts w:ascii="Times New Roman" w:eastAsia="Times New Roman" w:hAnsi="Times New Roman" w:cs="Times New Roman"/>
          <w:sz w:val="24"/>
          <w:szCs w:val="24"/>
          <w:lang w:eastAsia="pl-PL"/>
        </w:rPr>
        <w:br/>
        <w:t xml:space="preserve">Waluta: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lastRenderedPageBreak/>
        <w:br/>
      </w:r>
      <w:r w:rsidRPr="003411A2">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3411A2">
        <w:rPr>
          <w:rFonts w:ascii="Times New Roman" w:eastAsia="Times New Roman" w:hAnsi="Times New Roman" w:cs="Times New Roman"/>
          <w:sz w:val="24"/>
          <w:szCs w:val="24"/>
          <w:lang w:eastAsia="pl-PL"/>
        </w:rPr>
        <w:t xml:space="preserve">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Pzp: </w:t>
      </w:r>
      <w:r w:rsidRPr="003411A2">
        <w:rPr>
          <w:rFonts w:ascii="Times New Roman" w:eastAsia="Times New Roman" w:hAnsi="Times New Roman" w:cs="Times New Roman"/>
          <w:sz w:val="24"/>
          <w:szCs w:val="24"/>
          <w:lang w:eastAsia="pl-PL"/>
        </w:rPr>
        <w:t xml:space="preserve">Nie </w:t>
      </w:r>
      <w:r w:rsidRPr="003411A2">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Pzp: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3411A2">
        <w:rPr>
          <w:rFonts w:ascii="Times New Roman" w:eastAsia="Times New Roman" w:hAnsi="Times New Roman" w:cs="Times New Roman"/>
          <w:sz w:val="24"/>
          <w:szCs w:val="24"/>
          <w:lang w:eastAsia="pl-PL"/>
        </w:rPr>
        <w:t xml:space="preserve"> </w:t>
      </w:r>
      <w:r w:rsidRPr="003411A2">
        <w:rPr>
          <w:rFonts w:ascii="Times New Roman" w:eastAsia="Times New Roman" w:hAnsi="Times New Roman" w:cs="Times New Roman"/>
          <w:sz w:val="24"/>
          <w:szCs w:val="24"/>
          <w:lang w:eastAsia="pl-PL"/>
        </w:rPr>
        <w:br/>
        <w:t>miesiącach:  3  </w:t>
      </w:r>
      <w:r w:rsidRPr="003411A2">
        <w:rPr>
          <w:rFonts w:ascii="Times New Roman" w:eastAsia="Times New Roman" w:hAnsi="Times New Roman" w:cs="Times New Roman"/>
          <w:i/>
          <w:iCs/>
          <w:sz w:val="24"/>
          <w:szCs w:val="24"/>
          <w:lang w:eastAsia="pl-PL"/>
        </w:rPr>
        <w:t xml:space="preserve"> lub </w:t>
      </w:r>
      <w:r w:rsidRPr="003411A2">
        <w:rPr>
          <w:rFonts w:ascii="Times New Roman" w:eastAsia="Times New Roman" w:hAnsi="Times New Roman" w:cs="Times New Roman"/>
          <w:b/>
          <w:bCs/>
          <w:sz w:val="24"/>
          <w:szCs w:val="24"/>
          <w:lang w:eastAsia="pl-PL"/>
        </w:rPr>
        <w:t>dniach:</w:t>
      </w:r>
      <w:r w:rsidRPr="003411A2">
        <w:rPr>
          <w:rFonts w:ascii="Times New Roman" w:eastAsia="Times New Roman" w:hAnsi="Times New Roman" w:cs="Times New Roman"/>
          <w:sz w:val="24"/>
          <w:szCs w:val="24"/>
          <w:lang w:eastAsia="pl-PL"/>
        </w:rPr>
        <w:t xml:space="preserve">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i/>
          <w:iCs/>
          <w:sz w:val="24"/>
          <w:szCs w:val="24"/>
          <w:lang w:eastAsia="pl-PL"/>
        </w:rPr>
        <w:t>lub</w:t>
      </w:r>
      <w:r w:rsidRPr="003411A2">
        <w:rPr>
          <w:rFonts w:ascii="Times New Roman" w:eastAsia="Times New Roman" w:hAnsi="Times New Roman" w:cs="Times New Roman"/>
          <w:sz w:val="24"/>
          <w:szCs w:val="24"/>
          <w:lang w:eastAsia="pl-PL"/>
        </w:rPr>
        <w:t xml:space="preserve">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data rozpoczęcia: </w:t>
      </w:r>
      <w:r w:rsidRPr="003411A2">
        <w:rPr>
          <w:rFonts w:ascii="Times New Roman" w:eastAsia="Times New Roman" w:hAnsi="Times New Roman" w:cs="Times New Roman"/>
          <w:sz w:val="24"/>
          <w:szCs w:val="24"/>
          <w:lang w:eastAsia="pl-PL"/>
        </w:rPr>
        <w:t> </w:t>
      </w:r>
      <w:r w:rsidRPr="003411A2">
        <w:rPr>
          <w:rFonts w:ascii="Times New Roman" w:eastAsia="Times New Roman" w:hAnsi="Times New Roman" w:cs="Times New Roman"/>
          <w:i/>
          <w:iCs/>
          <w:sz w:val="24"/>
          <w:szCs w:val="24"/>
          <w:lang w:eastAsia="pl-PL"/>
        </w:rPr>
        <w:t xml:space="preserve"> lub </w:t>
      </w:r>
      <w:r w:rsidRPr="003411A2">
        <w:rPr>
          <w:rFonts w:ascii="Times New Roman" w:eastAsia="Times New Roman" w:hAnsi="Times New Roman" w:cs="Times New Roman"/>
          <w:b/>
          <w:bCs/>
          <w:sz w:val="24"/>
          <w:szCs w:val="24"/>
          <w:lang w:eastAsia="pl-PL"/>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3411A2" w:rsidRPr="003411A2" w:rsidTr="003411A2">
        <w:tc>
          <w:tcPr>
            <w:tcW w:w="0" w:type="auto"/>
            <w:tcBorders>
              <w:top w:val="single" w:sz="6" w:space="0" w:color="000000"/>
              <w:left w:val="single" w:sz="6" w:space="0" w:color="000000"/>
              <w:bottom w:val="single" w:sz="6" w:space="0" w:color="000000"/>
              <w:right w:val="single" w:sz="6" w:space="0" w:color="000000"/>
            </w:tcBorders>
            <w:vAlign w:val="center"/>
            <w:hideMark/>
          </w:tcPr>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Data zakończenia</w:t>
            </w:r>
          </w:p>
        </w:tc>
      </w:tr>
      <w:tr w:rsidR="003411A2" w:rsidRPr="003411A2" w:rsidTr="003411A2">
        <w:tc>
          <w:tcPr>
            <w:tcW w:w="0" w:type="auto"/>
            <w:tcBorders>
              <w:top w:val="single" w:sz="6" w:space="0" w:color="000000"/>
              <w:left w:val="single" w:sz="6" w:space="0" w:color="000000"/>
              <w:bottom w:val="single" w:sz="6" w:space="0" w:color="000000"/>
              <w:right w:val="single" w:sz="6" w:space="0" w:color="000000"/>
            </w:tcBorders>
            <w:vAlign w:val="center"/>
            <w:hideMark/>
          </w:tcPr>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411A2" w:rsidRPr="003411A2" w:rsidRDefault="003411A2" w:rsidP="003411A2">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411A2" w:rsidRPr="003411A2" w:rsidRDefault="003411A2" w:rsidP="003411A2">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411A2" w:rsidRPr="003411A2" w:rsidRDefault="003411A2" w:rsidP="003411A2">
            <w:pPr>
              <w:spacing w:after="0" w:line="240" w:lineRule="auto"/>
              <w:rPr>
                <w:rFonts w:ascii="Times New Roman" w:eastAsia="Times New Roman" w:hAnsi="Times New Roman" w:cs="Times New Roman"/>
                <w:sz w:val="24"/>
                <w:szCs w:val="24"/>
                <w:lang w:eastAsia="pl-PL"/>
              </w:rPr>
            </w:pPr>
          </w:p>
        </w:tc>
      </w:tr>
    </w:tbl>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II.9) Informacje dodatkowe: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b/>
          <w:bCs/>
          <w:sz w:val="24"/>
          <w:szCs w:val="24"/>
          <w:lang w:eastAsia="pl-PL"/>
        </w:rPr>
        <w:t xml:space="preserve">III.1) WARUNKI UDZIAŁU W POSTĘPOWANIU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3411A2">
        <w:rPr>
          <w:rFonts w:ascii="Times New Roman" w:eastAsia="Times New Roman" w:hAnsi="Times New Roman" w:cs="Times New Roman"/>
          <w:sz w:val="24"/>
          <w:szCs w:val="24"/>
          <w:lang w:eastAsia="pl-PL"/>
        </w:rPr>
        <w:t xml:space="preserve"> </w:t>
      </w:r>
      <w:r w:rsidRPr="003411A2">
        <w:rPr>
          <w:rFonts w:ascii="Times New Roman" w:eastAsia="Times New Roman" w:hAnsi="Times New Roman" w:cs="Times New Roman"/>
          <w:sz w:val="24"/>
          <w:szCs w:val="24"/>
          <w:lang w:eastAsia="pl-PL"/>
        </w:rPr>
        <w:br/>
        <w:t xml:space="preserve">Określenie warunków: </w:t>
      </w:r>
      <w:r w:rsidRPr="003411A2">
        <w:rPr>
          <w:rFonts w:ascii="Times New Roman" w:eastAsia="Times New Roman" w:hAnsi="Times New Roman" w:cs="Times New Roman"/>
          <w:sz w:val="24"/>
          <w:szCs w:val="24"/>
          <w:lang w:eastAsia="pl-PL"/>
        </w:rPr>
        <w:br/>
        <w:t xml:space="preserve">Informacje dodatkowe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III.1.2) Sytuacja finansowa lub ekonomiczna </w:t>
      </w:r>
      <w:r w:rsidRPr="003411A2">
        <w:rPr>
          <w:rFonts w:ascii="Times New Roman" w:eastAsia="Times New Roman" w:hAnsi="Times New Roman" w:cs="Times New Roman"/>
          <w:sz w:val="24"/>
          <w:szCs w:val="24"/>
          <w:lang w:eastAsia="pl-PL"/>
        </w:rPr>
        <w:br/>
        <w:t xml:space="preserve">Określenie warunków: O udzielenie zamówienia mogą ubiegać się Wykonawcy, którzy posiadają ubezpieczenie od odpowiedzialności cywilnej w zakresie prowadzonej działalności związanej z przedmiotem zamówienia na sumę co najmniej 200.000,00 zł </w:t>
      </w:r>
      <w:r w:rsidRPr="003411A2">
        <w:rPr>
          <w:rFonts w:ascii="Times New Roman" w:eastAsia="Times New Roman" w:hAnsi="Times New Roman" w:cs="Times New Roman"/>
          <w:sz w:val="24"/>
          <w:szCs w:val="24"/>
          <w:lang w:eastAsia="pl-PL"/>
        </w:rPr>
        <w:br/>
        <w:t xml:space="preserve">Informacje dodatkowe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III.1.3) Zdolność techniczna lub zawodowa </w:t>
      </w:r>
      <w:r w:rsidRPr="003411A2">
        <w:rPr>
          <w:rFonts w:ascii="Times New Roman" w:eastAsia="Times New Roman" w:hAnsi="Times New Roman" w:cs="Times New Roman"/>
          <w:sz w:val="24"/>
          <w:szCs w:val="24"/>
          <w:lang w:eastAsia="pl-PL"/>
        </w:rPr>
        <w:br/>
        <w:t xml:space="preserve">Określenie warunków: zdolność techniczna lub zawodowa Wykonawca spełni warunek jeżeli wykaże, że: dysponuje osobami, które będą wykonywać zamówienie (kierować robotami), posiadającymi: uprawnienia budowlane w specjalności konstrukcyjno-budowlanej bez ograniczeń i który jest członkiem właściwej izby samorządu zawodowego Kierować robotami mogą również osoby będące obywatelami Europejskiego Obszaru Gospodarczego oraz Konfederacji Szwajcarskiej, spełniające wymogi art. 12a ustawy z 7 lipca 1994r. Prawo budowlane. </w:t>
      </w:r>
      <w:r w:rsidRPr="003411A2">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3411A2">
        <w:rPr>
          <w:rFonts w:ascii="Times New Roman" w:eastAsia="Times New Roman" w:hAnsi="Times New Roman" w:cs="Times New Roman"/>
          <w:sz w:val="24"/>
          <w:szCs w:val="24"/>
          <w:lang w:eastAsia="pl-PL"/>
        </w:rPr>
        <w:br/>
        <w:t xml:space="preserve">Informacje dodatkowe: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b/>
          <w:bCs/>
          <w:sz w:val="24"/>
          <w:szCs w:val="24"/>
          <w:lang w:eastAsia="pl-PL"/>
        </w:rPr>
        <w:t xml:space="preserve">III.2) PODSTAWY WYKLUCZENIA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b/>
          <w:bCs/>
          <w:sz w:val="24"/>
          <w:szCs w:val="24"/>
          <w:lang w:eastAsia="pl-PL"/>
        </w:rPr>
        <w:t>III.2.1) Podstawy wykluczenia określone w art. 24 ust. 1 ustawy Pzp</w:t>
      </w:r>
      <w:r w:rsidRPr="003411A2">
        <w:rPr>
          <w:rFonts w:ascii="Times New Roman" w:eastAsia="Times New Roman" w:hAnsi="Times New Roman" w:cs="Times New Roman"/>
          <w:sz w:val="24"/>
          <w:szCs w:val="24"/>
          <w:lang w:eastAsia="pl-PL"/>
        </w:rPr>
        <w:t xml:space="preserve">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III.2.2) Zamawiający przewiduje wykluczenie wykonawcy na podstawie art. 24 ust. 5 ustawy Pzp</w:t>
      </w:r>
      <w:r w:rsidRPr="003411A2">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Pzp)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lastRenderedPageBreak/>
        <w:br/>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3411A2">
        <w:rPr>
          <w:rFonts w:ascii="Times New Roman" w:eastAsia="Times New Roman" w:hAnsi="Times New Roman" w:cs="Times New Roman"/>
          <w:sz w:val="24"/>
          <w:szCs w:val="24"/>
          <w:lang w:eastAsia="pl-PL"/>
        </w:rPr>
        <w:br/>
        <w:t xml:space="preserve">Tak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Oświadczenie o spełnianiu kryteriów selekcji </w:t>
      </w:r>
      <w:r w:rsidRPr="003411A2">
        <w:rPr>
          <w:rFonts w:ascii="Times New Roman" w:eastAsia="Times New Roman" w:hAnsi="Times New Roman" w:cs="Times New Roman"/>
          <w:sz w:val="24"/>
          <w:szCs w:val="24"/>
          <w:lang w:eastAsia="pl-PL"/>
        </w:rPr>
        <w:br/>
        <w:t xml:space="preserve">Nie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 xml:space="preserve">Odpis z właściwego rejestru lub z centralnej ewidencji i informacji o działalności gospodarczej, jeżeli odrębne przepisy wymagają wpisu do rejestru lub ewidencji, w celu potwierdzenia braku podstaw wykluczenia na podstawie art. 24 ust. 5 pkt 1 ustawy. Jeżeli o udzielenie zamówienia wykonawcy ubiegają się wspólnie - dokument winien złożyć każdy z wykonawców.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b/>
          <w:bCs/>
          <w:sz w:val="24"/>
          <w:szCs w:val="24"/>
          <w:lang w:eastAsia="pl-PL"/>
        </w:rPr>
        <w:t>III.5.1) W ZAKRESIE SPEŁNIANIA WARUNKÓW UDZIAŁU W POSTĘPOWANIU:</w:t>
      </w:r>
      <w:r w:rsidRPr="003411A2">
        <w:rPr>
          <w:rFonts w:ascii="Times New Roman" w:eastAsia="Times New Roman" w:hAnsi="Times New Roman" w:cs="Times New Roman"/>
          <w:sz w:val="24"/>
          <w:szCs w:val="24"/>
          <w:lang w:eastAsia="pl-PL"/>
        </w:rPr>
        <w:t xml:space="preserve"> </w:t>
      </w:r>
      <w:r w:rsidRPr="003411A2">
        <w:rPr>
          <w:rFonts w:ascii="Times New Roman" w:eastAsia="Times New Roman" w:hAnsi="Times New Roman" w:cs="Times New Roman"/>
          <w:sz w:val="24"/>
          <w:szCs w:val="24"/>
          <w:lang w:eastAsia="pl-PL"/>
        </w:rPr>
        <w:br/>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Wykaz osób potwierdzający spełnianie warunku udziału w postępowaniu. Jeżeli o udzielenie zamówienia wykonawcy ubiegają się wspólnie – wykaz ten podpisuje pełnomocnik. Dokument potwierdzający, że Wykonawca jest ubezpieczony od odpowiedzialności cywilnej w zakresie prowadzonej działalności związanej z przedmiotem zamówienia na sumę co najmniej 200.000 zł.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III.5.2) W ZAKRESIE KRYTERIÓW SELEKCJI:</w:t>
      </w:r>
      <w:r w:rsidRPr="003411A2">
        <w:rPr>
          <w:rFonts w:ascii="Times New Roman" w:eastAsia="Times New Roman" w:hAnsi="Times New Roman" w:cs="Times New Roman"/>
          <w:sz w:val="24"/>
          <w:szCs w:val="24"/>
          <w:lang w:eastAsia="pl-PL"/>
        </w:rPr>
        <w:t xml:space="preserve"> </w:t>
      </w:r>
      <w:r w:rsidRPr="003411A2">
        <w:rPr>
          <w:rFonts w:ascii="Times New Roman" w:eastAsia="Times New Roman" w:hAnsi="Times New Roman" w:cs="Times New Roman"/>
          <w:sz w:val="24"/>
          <w:szCs w:val="24"/>
          <w:lang w:eastAsia="pl-PL"/>
        </w:rPr>
        <w:br/>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b/>
          <w:bCs/>
          <w:sz w:val="24"/>
          <w:szCs w:val="24"/>
          <w:lang w:eastAsia="pl-PL"/>
        </w:rPr>
        <w:t xml:space="preserve">III.7) INNE DOKUMENTY NIE WYMIENIONE W pkt III.3) - III.6)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 xml:space="preserve">Formularz ofertowy, pełnomocnictwo - jeżeli dotyczy, dowód wniesienia wadium, oświadczenie dotyczące podmiotu, na którego zasoby powołuje się Wykonawca – jeżeli dotyczy, oświadczenie o podwykonawcach –jeżeli dotyczy, zobowiązanie do oddania do </w:t>
      </w:r>
      <w:r w:rsidRPr="003411A2">
        <w:rPr>
          <w:rFonts w:ascii="Times New Roman" w:eastAsia="Times New Roman" w:hAnsi="Times New Roman" w:cs="Times New Roman"/>
          <w:sz w:val="24"/>
          <w:szCs w:val="24"/>
          <w:lang w:eastAsia="pl-PL"/>
        </w:rPr>
        <w:lastRenderedPageBreak/>
        <w:t xml:space="preserve">dyspozycji Wykonawcy niezbędnych zasobów na potrzeby realizacji zamówienia, o którym mowa w art. 22a ust. 2 ustawy Pzp – jeżeli dotyczy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u w:val="single"/>
          <w:lang w:eastAsia="pl-PL"/>
        </w:rPr>
        <w:t xml:space="preserve">SEKCJA IV: PROCEDURA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b/>
          <w:bCs/>
          <w:sz w:val="24"/>
          <w:szCs w:val="24"/>
          <w:lang w:eastAsia="pl-PL"/>
        </w:rPr>
        <w:t xml:space="preserve">IV.1) OPIS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IV.1.1) Tryb udzielenia zamówienia: </w:t>
      </w:r>
      <w:r w:rsidRPr="003411A2">
        <w:rPr>
          <w:rFonts w:ascii="Times New Roman" w:eastAsia="Times New Roman" w:hAnsi="Times New Roman" w:cs="Times New Roman"/>
          <w:sz w:val="24"/>
          <w:szCs w:val="24"/>
          <w:lang w:eastAsia="pl-PL"/>
        </w:rPr>
        <w:t xml:space="preserve">Przetarg nieograniczony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IV.1.2) Zamawiający żąda wniesienia wadium:</w:t>
      </w:r>
      <w:r w:rsidRPr="003411A2">
        <w:rPr>
          <w:rFonts w:ascii="Times New Roman" w:eastAsia="Times New Roman" w:hAnsi="Times New Roman" w:cs="Times New Roman"/>
          <w:sz w:val="24"/>
          <w:szCs w:val="24"/>
          <w:lang w:eastAsia="pl-PL"/>
        </w:rPr>
        <w:t xml:space="preserve">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 xml:space="preserve">Tak </w:t>
      </w:r>
      <w:r w:rsidRPr="003411A2">
        <w:rPr>
          <w:rFonts w:ascii="Times New Roman" w:eastAsia="Times New Roman" w:hAnsi="Times New Roman" w:cs="Times New Roman"/>
          <w:sz w:val="24"/>
          <w:szCs w:val="24"/>
          <w:lang w:eastAsia="pl-PL"/>
        </w:rPr>
        <w:br/>
        <w:t xml:space="preserve">Informacja na temat wadium </w:t>
      </w:r>
      <w:r w:rsidRPr="003411A2">
        <w:rPr>
          <w:rFonts w:ascii="Times New Roman" w:eastAsia="Times New Roman" w:hAnsi="Times New Roman" w:cs="Times New Roman"/>
          <w:sz w:val="24"/>
          <w:szCs w:val="24"/>
          <w:lang w:eastAsia="pl-PL"/>
        </w:rPr>
        <w:br/>
        <w:t xml:space="preserve">Oferta musi być zabezpieczona wadium w wysokości: 5.000,00 PLN (słownie: pięć tysięcy złotych 00/100)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IV.1.3) Przewiduje się udzielenie zaliczek na poczet wykonania zamówienia:</w:t>
      </w:r>
      <w:r w:rsidRPr="003411A2">
        <w:rPr>
          <w:rFonts w:ascii="Times New Roman" w:eastAsia="Times New Roman" w:hAnsi="Times New Roman" w:cs="Times New Roman"/>
          <w:sz w:val="24"/>
          <w:szCs w:val="24"/>
          <w:lang w:eastAsia="pl-PL"/>
        </w:rPr>
        <w:t xml:space="preserve">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 xml:space="preserve">Nie </w:t>
      </w:r>
      <w:r w:rsidRPr="003411A2">
        <w:rPr>
          <w:rFonts w:ascii="Times New Roman" w:eastAsia="Times New Roman" w:hAnsi="Times New Roman" w:cs="Times New Roman"/>
          <w:sz w:val="24"/>
          <w:szCs w:val="24"/>
          <w:lang w:eastAsia="pl-PL"/>
        </w:rPr>
        <w:br/>
        <w:t xml:space="preserve">Należy podać informacje na temat udzielania zaliczek: </w:t>
      </w:r>
      <w:r w:rsidRPr="003411A2">
        <w:rPr>
          <w:rFonts w:ascii="Times New Roman" w:eastAsia="Times New Roman" w:hAnsi="Times New Roman" w:cs="Times New Roman"/>
          <w:sz w:val="24"/>
          <w:szCs w:val="24"/>
          <w:lang w:eastAsia="pl-PL"/>
        </w:rPr>
        <w:br/>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 xml:space="preserve">Nie </w:t>
      </w:r>
      <w:r w:rsidRPr="003411A2">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3411A2">
        <w:rPr>
          <w:rFonts w:ascii="Times New Roman" w:eastAsia="Times New Roman" w:hAnsi="Times New Roman" w:cs="Times New Roman"/>
          <w:sz w:val="24"/>
          <w:szCs w:val="24"/>
          <w:lang w:eastAsia="pl-PL"/>
        </w:rPr>
        <w:br/>
        <w:t xml:space="preserve">Nie </w:t>
      </w:r>
      <w:r w:rsidRPr="003411A2">
        <w:rPr>
          <w:rFonts w:ascii="Times New Roman" w:eastAsia="Times New Roman" w:hAnsi="Times New Roman" w:cs="Times New Roman"/>
          <w:sz w:val="24"/>
          <w:szCs w:val="24"/>
          <w:lang w:eastAsia="pl-PL"/>
        </w:rPr>
        <w:br/>
        <w:t xml:space="preserve">Informacje dodatkowe: </w:t>
      </w:r>
      <w:r w:rsidRPr="003411A2">
        <w:rPr>
          <w:rFonts w:ascii="Times New Roman" w:eastAsia="Times New Roman" w:hAnsi="Times New Roman" w:cs="Times New Roman"/>
          <w:sz w:val="24"/>
          <w:szCs w:val="24"/>
          <w:lang w:eastAsia="pl-PL"/>
        </w:rPr>
        <w:br/>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IV.1.5.) Wymaga się złożenia oferty wariantowej: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 xml:space="preserve">Nie </w:t>
      </w:r>
      <w:r w:rsidRPr="003411A2">
        <w:rPr>
          <w:rFonts w:ascii="Times New Roman" w:eastAsia="Times New Roman" w:hAnsi="Times New Roman" w:cs="Times New Roman"/>
          <w:sz w:val="24"/>
          <w:szCs w:val="24"/>
          <w:lang w:eastAsia="pl-PL"/>
        </w:rPr>
        <w:br/>
        <w:t xml:space="preserve">Dopuszcza się złożenie oferty wariantowej </w:t>
      </w:r>
      <w:r w:rsidRPr="003411A2">
        <w:rPr>
          <w:rFonts w:ascii="Times New Roman" w:eastAsia="Times New Roman" w:hAnsi="Times New Roman" w:cs="Times New Roman"/>
          <w:sz w:val="24"/>
          <w:szCs w:val="24"/>
          <w:lang w:eastAsia="pl-PL"/>
        </w:rPr>
        <w:br/>
        <w:t xml:space="preserve">Nie </w:t>
      </w:r>
      <w:r w:rsidRPr="003411A2">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3411A2">
        <w:rPr>
          <w:rFonts w:ascii="Times New Roman" w:eastAsia="Times New Roman" w:hAnsi="Times New Roman" w:cs="Times New Roman"/>
          <w:sz w:val="24"/>
          <w:szCs w:val="24"/>
          <w:lang w:eastAsia="pl-PL"/>
        </w:rPr>
        <w:br/>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 xml:space="preserve">Liczba wykonawców   </w:t>
      </w:r>
      <w:r w:rsidRPr="003411A2">
        <w:rPr>
          <w:rFonts w:ascii="Times New Roman" w:eastAsia="Times New Roman" w:hAnsi="Times New Roman" w:cs="Times New Roman"/>
          <w:sz w:val="24"/>
          <w:szCs w:val="24"/>
          <w:lang w:eastAsia="pl-PL"/>
        </w:rPr>
        <w:br/>
        <w:t xml:space="preserve">Przewidywana minimalna liczba wykonawców </w:t>
      </w:r>
      <w:r w:rsidRPr="003411A2">
        <w:rPr>
          <w:rFonts w:ascii="Times New Roman" w:eastAsia="Times New Roman" w:hAnsi="Times New Roman" w:cs="Times New Roman"/>
          <w:sz w:val="24"/>
          <w:szCs w:val="24"/>
          <w:lang w:eastAsia="pl-PL"/>
        </w:rPr>
        <w:br/>
        <w:t xml:space="preserve">Maksymalna liczba wykonawców   </w:t>
      </w:r>
      <w:r w:rsidRPr="003411A2">
        <w:rPr>
          <w:rFonts w:ascii="Times New Roman" w:eastAsia="Times New Roman" w:hAnsi="Times New Roman" w:cs="Times New Roman"/>
          <w:sz w:val="24"/>
          <w:szCs w:val="24"/>
          <w:lang w:eastAsia="pl-PL"/>
        </w:rPr>
        <w:br/>
        <w:t xml:space="preserve">Kryteria selekcji wykonawców: </w:t>
      </w:r>
      <w:r w:rsidRPr="003411A2">
        <w:rPr>
          <w:rFonts w:ascii="Times New Roman" w:eastAsia="Times New Roman" w:hAnsi="Times New Roman" w:cs="Times New Roman"/>
          <w:sz w:val="24"/>
          <w:szCs w:val="24"/>
          <w:lang w:eastAsia="pl-PL"/>
        </w:rPr>
        <w:br/>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IV.1.7) Informacje na temat umowy ramowej lub dynamicznego systemu zakupów: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 xml:space="preserve">Umowa ramowa będzie zawarta: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t xml:space="preserve">Czy przewiduje się ograniczenie liczby uczestników umowy ramowej: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t xml:space="preserve">Przewidziana maksymalna liczba uczestników umowy ramowej: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lastRenderedPageBreak/>
        <w:t xml:space="preserve">Informacje dodatkowe: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t xml:space="preserve">Zamówienie obejmuje ustanowienie dynamicznego systemu zakupów: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t xml:space="preserve">Informacje dodatkowe: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3411A2">
        <w:rPr>
          <w:rFonts w:ascii="Times New Roman" w:eastAsia="Times New Roman" w:hAnsi="Times New Roman" w:cs="Times New Roman"/>
          <w:sz w:val="24"/>
          <w:szCs w:val="24"/>
          <w:lang w:eastAsia="pl-PL"/>
        </w:rPr>
        <w:br/>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IV.1.8) Aukcja elektroniczna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Przewidziane jest przeprowadzenie aukcji elektronicznej </w:t>
      </w:r>
      <w:r w:rsidRPr="003411A2">
        <w:rPr>
          <w:rFonts w:ascii="Times New Roman" w:eastAsia="Times New Roman" w:hAnsi="Times New Roman" w:cs="Times New Roman"/>
          <w:i/>
          <w:iCs/>
          <w:sz w:val="24"/>
          <w:szCs w:val="24"/>
          <w:lang w:eastAsia="pl-PL"/>
        </w:rPr>
        <w:t xml:space="preserve">(przetarg nieograniczony, przetarg ograniczony, negocjacje z ogłoszeniem) </w:t>
      </w:r>
      <w:r w:rsidRPr="003411A2">
        <w:rPr>
          <w:rFonts w:ascii="Times New Roman" w:eastAsia="Times New Roman" w:hAnsi="Times New Roman" w:cs="Times New Roman"/>
          <w:sz w:val="24"/>
          <w:szCs w:val="24"/>
          <w:lang w:eastAsia="pl-PL"/>
        </w:rPr>
        <w:t xml:space="preserve">Nie </w:t>
      </w:r>
      <w:r w:rsidRPr="003411A2">
        <w:rPr>
          <w:rFonts w:ascii="Times New Roman" w:eastAsia="Times New Roman" w:hAnsi="Times New Roman" w:cs="Times New Roman"/>
          <w:sz w:val="24"/>
          <w:szCs w:val="24"/>
          <w:lang w:eastAsia="pl-PL"/>
        </w:rPr>
        <w:br/>
        <w:t xml:space="preserve">Należy podać adres strony internetowej, na której aukcja będzie prowadzona: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3411A2">
        <w:rPr>
          <w:rFonts w:ascii="Times New Roman" w:eastAsia="Times New Roman" w:hAnsi="Times New Roman" w:cs="Times New Roman"/>
          <w:sz w:val="24"/>
          <w:szCs w:val="24"/>
          <w:lang w:eastAsia="pl-PL"/>
        </w:rPr>
        <w:t xml:space="preserve">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3411A2">
        <w:rPr>
          <w:rFonts w:ascii="Times New Roman" w:eastAsia="Times New Roman" w:hAnsi="Times New Roman" w:cs="Times New Roman"/>
          <w:sz w:val="24"/>
          <w:szCs w:val="24"/>
          <w:lang w:eastAsia="pl-PL"/>
        </w:rPr>
        <w:br/>
        <w:t xml:space="preserve">Informacje dotyczące przebiegu aukcji elektronicznej: </w:t>
      </w:r>
      <w:r w:rsidRPr="003411A2">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3411A2">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3411A2">
        <w:rPr>
          <w:rFonts w:ascii="Times New Roman" w:eastAsia="Times New Roman" w:hAnsi="Times New Roman" w:cs="Times New Roman"/>
          <w:sz w:val="24"/>
          <w:szCs w:val="24"/>
          <w:lang w:eastAsia="pl-PL"/>
        </w:rPr>
        <w:br/>
        <w:t xml:space="preserve">Wymagania dotyczące rejestracji i identyfikacji wykonawców w aukcji elektronicznej: </w:t>
      </w:r>
      <w:r w:rsidRPr="003411A2">
        <w:rPr>
          <w:rFonts w:ascii="Times New Roman" w:eastAsia="Times New Roman" w:hAnsi="Times New Roman" w:cs="Times New Roman"/>
          <w:sz w:val="24"/>
          <w:szCs w:val="24"/>
          <w:lang w:eastAsia="pl-PL"/>
        </w:rPr>
        <w:br/>
        <w:t xml:space="preserve">Informacje o liczbie etapów aukcji elektronicznej i czasie ich trwania: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br/>
        <w:t xml:space="preserve">Czas trwania: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3411A2">
        <w:rPr>
          <w:rFonts w:ascii="Times New Roman" w:eastAsia="Times New Roman" w:hAnsi="Times New Roman" w:cs="Times New Roman"/>
          <w:sz w:val="24"/>
          <w:szCs w:val="24"/>
          <w:lang w:eastAsia="pl-PL"/>
        </w:rPr>
        <w:br/>
        <w:t xml:space="preserve">Warunki zamknięcia aukcji elektronicznej: </w:t>
      </w:r>
      <w:r w:rsidRPr="003411A2">
        <w:rPr>
          <w:rFonts w:ascii="Times New Roman" w:eastAsia="Times New Roman" w:hAnsi="Times New Roman" w:cs="Times New Roman"/>
          <w:sz w:val="24"/>
          <w:szCs w:val="24"/>
          <w:lang w:eastAsia="pl-PL"/>
        </w:rPr>
        <w:br/>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IV.2) KRYTERIA OCENY OFERT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IV.2.1) Kryteria oceny ofert: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IV.2.2) Kryteria</w:t>
      </w:r>
      <w:r w:rsidRPr="003411A2">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17"/>
        <w:gridCol w:w="1016"/>
      </w:tblGrid>
      <w:tr w:rsidR="003411A2" w:rsidRPr="003411A2" w:rsidTr="003411A2">
        <w:tc>
          <w:tcPr>
            <w:tcW w:w="0" w:type="auto"/>
            <w:tcBorders>
              <w:top w:val="single" w:sz="6" w:space="0" w:color="000000"/>
              <w:left w:val="single" w:sz="6" w:space="0" w:color="000000"/>
              <w:bottom w:val="single" w:sz="6" w:space="0" w:color="000000"/>
              <w:right w:val="single" w:sz="6" w:space="0" w:color="000000"/>
            </w:tcBorders>
            <w:vAlign w:val="center"/>
            <w:hideMark/>
          </w:tcPr>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Znaczenie</w:t>
            </w:r>
          </w:p>
        </w:tc>
      </w:tr>
      <w:tr w:rsidR="003411A2" w:rsidRPr="003411A2" w:rsidTr="003411A2">
        <w:tc>
          <w:tcPr>
            <w:tcW w:w="0" w:type="auto"/>
            <w:tcBorders>
              <w:top w:val="single" w:sz="6" w:space="0" w:color="000000"/>
              <w:left w:val="single" w:sz="6" w:space="0" w:color="000000"/>
              <w:bottom w:val="single" w:sz="6" w:space="0" w:color="000000"/>
              <w:right w:val="single" w:sz="6" w:space="0" w:color="000000"/>
            </w:tcBorders>
            <w:vAlign w:val="center"/>
            <w:hideMark/>
          </w:tcPr>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60,00</w:t>
            </w:r>
          </w:p>
        </w:tc>
      </w:tr>
      <w:tr w:rsidR="003411A2" w:rsidRPr="003411A2" w:rsidTr="003411A2">
        <w:tc>
          <w:tcPr>
            <w:tcW w:w="0" w:type="auto"/>
            <w:tcBorders>
              <w:top w:val="single" w:sz="6" w:space="0" w:color="000000"/>
              <w:left w:val="single" w:sz="6" w:space="0" w:color="000000"/>
              <w:bottom w:val="single" w:sz="6" w:space="0" w:color="000000"/>
              <w:right w:val="single" w:sz="6" w:space="0" w:color="000000"/>
            </w:tcBorders>
            <w:vAlign w:val="center"/>
            <w:hideMark/>
          </w:tcPr>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40,00</w:t>
            </w:r>
          </w:p>
        </w:tc>
      </w:tr>
    </w:tbl>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IV.2.3) Zastosowanie procedury, o której mowa w art. 24aa ust. 1 ustawy Pzp </w:t>
      </w:r>
      <w:r w:rsidRPr="003411A2">
        <w:rPr>
          <w:rFonts w:ascii="Times New Roman" w:eastAsia="Times New Roman" w:hAnsi="Times New Roman" w:cs="Times New Roman"/>
          <w:sz w:val="24"/>
          <w:szCs w:val="24"/>
          <w:lang w:eastAsia="pl-PL"/>
        </w:rPr>
        <w:t xml:space="preserve">(przetarg </w:t>
      </w:r>
      <w:r w:rsidRPr="003411A2">
        <w:rPr>
          <w:rFonts w:ascii="Times New Roman" w:eastAsia="Times New Roman" w:hAnsi="Times New Roman" w:cs="Times New Roman"/>
          <w:sz w:val="24"/>
          <w:szCs w:val="24"/>
          <w:lang w:eastAsia="pl-PL"/>
        </w:rPr>
        <w:lastRenderedPageBreak/>
        <w:t xml:space="preserve">nieograniczony) </w:t>
      </w:r>
      <w:r w:rsidRPr="003411A2">
        <w:rPr>
          <w:rFonts w:ascii="Times New Roman" w:eastAsia="Times New Roman" w:hAnsi="Times New Roman" w:cs="Times New Roman"/>
          <w:sz w:val="24"/>
          <w:szCs w:val="24"/>
          <w:lang w:eastAsia="pl-PL"/>
        </w:rPr>
        <w:br/>
        <w:t xml:space="preserve">Nie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IV.3) Negocjacje z ogłoszeniem, dialog konkurencyjny, partnerstwo innowacyjne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IV.3.1) Informacje na temat negocjacji z ogłoszeniem</w:t>
      </w:r>
      <w:r w:rsidRPr="003411A2">
        <w:rPr>
          <w:rFonts w:ascii="Times New Roman" w:eastAsia="Times New Roman" w:hAnsi="Times New Roman" w:cs="Times New Roman"/>
          <w:sz w:val="24"/>
          <w:szCs w:val="24"/>
          <w:lang w:eastAsia="pl-PL"/>
        </w:rPr>
        <w:t xml:space="preserve"> </w:t>
      </w:r>
      <w:r w:rsidRPr="003411A2">
        <w:rPr>
          <w:rFonts w:ascii="Times New Roman" w:eastAsia="Times New Roman" w:hAnsi="Times New Roman" w:cs="Times New Roman"/>
          <w:sz w:val="24"/>
          <w:szCs w:val="24"/>
          <w:lang w:eastAsia="pl-PL"/>
        </w:rPr>
        <w:br/>
        <w:t xml:space="preserve">Minimalne wymagania, które muszą spełniać wszystkie oferty: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3411A2">
        <w:rPr>
          <w:rFonts w:ascii="Times New Roman" w:eastAsia="Times New Roman" w:hAnsi="Times New Roman" w:cs="Times New Roman"/>
          <w:sz w:val="24"/>
          <w:szCs w:val="24"/>
          <w:lang w:eastAsia="pl-PL"/>
        </w:rPr>
        <w:br/>
        <w:t xml:space="preserve">Przewidziany jest podział negocjacji na etapy w celu ograniczenia liczby ofert: </w:t>
      </w:r>
      <w:r w:rsidRPr="003411A2">
        <w:rPr>
          <w:rFonts w:ascii="Times New Roman" w:eastAsia="Times New Roman" w:hAnsi="Times New Roman" w:cs="Times New Roman"/>
          <w:sz w:val="24"/>
          <w:szCs w:val="24"/>
          <w:lang w:eastAsia="pl-PL"/>
        </w:rPr>
        <w:br/>
        <w:t xml:space="preserve">Należy podać informacje na temat etapów negocjacji (w tym liczbę etapów):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t xml:space="preserve">Informacje dodatkowe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IV.3.2) Informacje na temat dialogu konkurencyjnego</w:t>
      </w:r>
      <w:r w:rsidRPr="003411A2">
        <w:rPr>
          <w:rFonts w:ascii="Times New Roman" w:eastAsia="Times New Roman" w:hAnsi="Times New Roman" w:cs="Times New Roman"/>
          <w:sz w:val="24"/>
          <w:szCs w:val="24"/>
          <w:lang w:eastAsia="pl-PL"/>
        </w:rPr>
        <w:t xml:space="preserve"> </w:t>
      </w:r>
      <w:r w:rsidRPr="003411A2">
        <w:rPr>
          <w:rFonts w:ascii="Times New Roman" w:eastAsia="Times New Roman" w:hAnsi="Times New Roman" w:cs="Times New Roman"/>
          <w:sz w:val="24"/>
          <w:szCs w:val="24"/>
          <w:lang w:eastAsia="pl-PL"/>
        </w:rPr>
        <w:br/>
        <w:t xml:space="preserve">Opis potrzeb i wymagań zamawiającego lub informacja o sposobie uzyskania tego opisu: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t xml:space="preserve">Wstępny harmonogram postępowania: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t xml:space="preserve">Podział dialogu na etapy w celu ograniczenia liczby rozwiązań: </w:t>
      </w:r>
      <w:r w:rsidRPr="003411A2">
        <w:rPr>
          <w:rFonts w:ascii="Times New Roman" w:eastAsia="Times New Roman" w:hAnsi="Times New Roman" w:cs="Times New Roman"/>
          <w:sz w:val="24"/>
          <w:szCs w:val="24"/>
          <w:lang w:eastAsia="pl-PL"/>
        </w:rPr>
        <w:br/>
        <w:t xml:space="preserve">Należy podać informacje na temat etapów dialogu: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t xml:space="preserve">Informacje dodatkowe: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IV.3.3) Informacje na temat partnerstwa innowacyjnego</w:t>
      </w:r>
      <w:r w:rsidRPr="003411A2">
        <w:rPr>
          <w:rFonts w:ascii="Times New Roman" w:eastAsia="Times New Roman" w:hAnsi="Times New Roman" w:cs="Times New Roman"/>
          <w:sz w:val="24"/>
          <w:szCs w:val="24"/>
          <w:lang w:eastAsia="pl-PL"/>
        </w:rPr>
        <w:t xml:space="preserve"> </w:t>
      </w:r>
      <w:r w:rsidRPr="003411A2">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t xml:space="preserve">Informacje dodatkowe: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IV.4) Licytacja elektroniczna </w:t>
      </w:r>
      <w:r w:rsidRPr="003411A2">
        <w:rPr>
          <w:rFonts w:ascii="Times New Roman" w:eastAsia="Times New Roman" w:hAnsi="Times New Roman" w:cs="Times New Roman"/>
          <w:sz w:val="24"/>
          <w:szCs w:val="24"/>
          <w:lang w:eastAsia="pl-PL"/>
        </w:rPr>
        <w:br/>
        <w:t xml:space="preserve">Adres strony internetowej, na której będzie prowadzona licytacja elektroniczna: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 xml:space="preserve">Informacje o liczbie etapów licytacji elektronicznej i czasie ich trwania: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 xml:space="preserve">Czas trwania: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lastRenderedPageBreak/>
        <w:t xml:space="preserve">Wykonawcy, którzy nie złożyli nowych postąpień, zostaną zakwalifikowani do następnego etapu: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 xml:space="preserve">Termin składania wniosków o dopuszczenie do udziału w licytacji elektronicznej: </w:t>
      </w:r>
      <w:r w:rsidRPr="003411A2">
        <w:rPr>
          <w:rFonts w:ascii="Times New Roman" w:eastAsia="Times New Roman" w:hAnsi="Times New Roman" w:cs="Times New Roman"/>
          <w:sz w:val="24"/>
          <w:szCs w:val="24"/>
          <w:lang w:eastAsia="pl-PL"/>
        </w:rPr>
        <w:br/>
        <w:t xml:space="preserve">Data: godzina: </w:t>
      </w:r>
      <w:r w:rsidRPr="003411A2">
        <w:rPr>
          <w:rFonts w:ascii="Times New Roman" w:eastAsia="Times New Roman" w:hAnsi="Times New Roman" w:cs="Times New Roman"/>
          <w:sz w:val="24"/>
          <w:szCs w:val="24"/>
          <w:lang w:eastAsia="pl-PL"/>
        </w:rPr>
        <w:br/>
        <w:t xml:space="preserve">Termin otwarcia licytacji elektronicznej: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t xml:space="preserve">Termin i warunki zamknięcia licytacji elektronicznej: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br/>
        <w:t xml:space="preserve">Wymagania dotyczące zabezpieczenia należytego wykonania umowy: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lang w:eastAsia="pl-PL"/>
        </w:rPr>
        <w:br/>
        <w:t xml:space="preserve">Informacje dodatkowe: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r w:rsidRPr="003411A2">
        <w:rPr>
          <w:rFonts w:ascii="Times New Roman" w:eastAsia="Times New Roman" w:hAnsi="Times New Roman" w:cs="Times New Roman"/>
          <w:b/>
          <w:bCs/>
          <w:sz w:val="24"/>
          <w:szCs w:val="24"/>
          <w:lang w:eastAsia="pl-PL"/>
        </w:rPr>
        <w:t>IV.5) ZMIANA UMOWY</w:t>
      </w:r>
      <w:r w:rsidRPr="003411A2">
        <w:rPr>
          <w:rFonts w:ascii="Times New Roman" w:eastAsia="Times New Roman" w:hAnsi="Times New Roman" w:cs="Times New Roman"/>
          <w:sz w:val="24"/>
          <w:szCs w:val="24"/>
          <w:lang w:eastAsia="pl-PL"/>
        </w:rPr>
        <w:t xml:space="preserve">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3411A2">
        <w:rPr>
          <w:rFonts w:ascii="Times New Roman" w:eastAsia="Times New Roman" w:hAnsi="Times New Roman" w:cs="Times New Roman"/>
          <w:sz w:val="24"/>
          <w:szCs w:val="24"/>
          <w:lang w:eastAsia="pl-PL"/>
        </w:rPr>
        <w:t xml:space="preserve"> Tak </w:t>
      </w:r>
      <w:r w:rsidRPr="003411A2">
        <w:rPr>
          <w:rFonts w:ascii="Times New Roman" w:eastAsia="Times New Roman" w:hAnsi="Times New Roman" w:cs="Times New Roman"/>
          <w:sz w:val="24"/>
          <w:szCs w:val="24"/>
          <w:lang w:eastAsia="pl-PL"/>
        </w:rPr>
        <w:br/>
        <w:t xml:space="preserve">Należy wskazać zakres, charakter zmian oraz warunki wprowadzenia zmian: </w:t>
      </w:r>
      <w:r w:rsidRPr="003411A2">
        <w:rPr>
          <w:rFonts w:ascii="Times New Roman" w:eastAsia="Times New Roman" w:hAnsi="Times New Roman" w:cs="Times New Roman"/>
          <w:sz w:val="24"/>
          <w:szCs w:val="24"/>
          <w:lang w:eastAsia="pl-PL"/>
        </w:rPr>
        <w:br/>
        <w:t xml:space="preserve">1. Zmiana postanowień zawartej umowy może nastąpić za zgodą obu stron, wyrażoną na piśmie pod rygorem nieważności, z zastrzeżeniem ust. 2. 2. Zmiana postanowień zawartej umowy dopuszczalna jest w przypadkach przewidzianych w paragrafach poprzedzających niniejszej umowy oraz: a) w przypadku zmiany albo wprowadzenia nowych przepisów lub norm, jeżeli zgodnie z nimi konieczne będzie dostosowanie treści umowy do aktualnego stanu prawnego, b) w przypadku zmiany osób wymienionych w § 13 umowy, c) w przypadku, o którym mowa w § 4 ust. 3 oraz § 5 ust. 4, d) 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istotnych warunków zamówienia, e) w przypadku, gdy wskutek okoliczności, których nie można było przewidzieć w chwili zawarcia umowy, konieczne będzie przedłużenie terminu realizacji przedmiotu umowy lub zmiana harmonogramu robót i finansowania, w szczególności: - wskutek wystąpienia w danej porze roku warunków atmosferycznych uniemożliwiających wykonanie robót zgodnie z zasadami współczesnej wiedzy technicznej i obowiązujących przepisów i norm, o ilość dni, w których wspomniane wyżej warunki atmosferyczne będą występować. - gdy ze względów organizacyjnych zaistniałych u Zamawiającego nie było możliwe przystąpienie do wykonania zamówienia lub jego części w terminie przewidzianym przez Zamawiającego. - wskutek konieczności wykonania robót dodatkowych. - wskutek wystąpienia okoliczności wynikających z pracy na czynnym obiekcie, a nie leżących po stronie Wykonawcy. f) w przypadku zmiany podwykonawcy o którym mowa w § 16 ust 1. W takim wypadku zostanie sporządzony stosowny aneks do umowy jeśli dokumenty złożone przez Wykonawcę wykażą iż nowy podwykonawca spełnia warunki udziału w postępowaniu w stopniu nie mniejszym niż podwykonawca z którego usług zrezygnowano. g) W przypadku rezygnacji z podwykonawcy o którym mowa w § 16 ust.1. W takim wypadku zostanie sporządzony stosowny aneks do umowy jeśli dokumenty złożone przez Wykonawcę wykażą iż Wykonawca samodzielnie spełnia warunki udziału w postępowaniu w stopniu nie mniejszym niż podwykonawca z którego usług zrezygnowano. h) w innych przypadkach wskazanych w art. 144 ustawy Prawo zamówień publicznych.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IV.6) INFORMACJE ADMINISTRACYJNE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IV.6.1) Sposób udostępniania informacji o charakterze poufnym </w:t>
      </w:r>
      <w:r w:rsidRPr="003411A2">
        <w:rPr>
          <w:rFonts w:ascii="Times New Roman" w:eastAsia="Times New Roman" w:hAnsi="Times New Roman" w:cs="Times New Roman"/>
          <w:i/>
          <w:iCs/>
          <w:sz w:val="24"/>
          <w:szCs w:val="24"/>
          <w:lang w:eastAsia="pl-PL"/>
        </w:rPr>
        <w:t xml:space="preserve">(jeżeli dotyczy):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lastRenderedPageBreak/>
        <w:br/>
      </w:r>
      <w:r w:rsidRPr="003411A2">
        <w:rPr>
          <w:rFonts w:ascii="Times New Roman" w:eastAsia="Times New Roman" w:hAnsi="Times New Roman" w:cs="Times New Roman"/>
          <w:b/>
          <w:bCs/>
          <w:sz w:val="24"/>
          <w:szCs w:val="24"/>
          <w:lang w:eastAsia="pl-PL"/>
        </w:rPr>
        <w:t>Środki służące ochronie informacji o charakterze poufnym</w:t>
      </w:r>
      <w:r w:rsidRPr="003411A2">
        <w:rPr>
          <w:rFonts w:ascii="Times New Roman" w:eastAsia="Times New Roman" w:hAnsi="Times New Roman" w:cs="Times New Roman"/>
          <w:sz w:val="24"/>
          <w:szCs w:val="24"/>
          <w:lang w:eastAsia="pl-PL"/>
        </w:rPr>
        <w:t xml:space="preserve">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3411A2">
        <w:rPr>
          <w:rFonts w:ascii="Times New Roman" w:eastAsia="Times New Roman" w:hAnsi="Times New Roman" w:cs="Times New Roman"/>
          <w:sz w:val="24"/>
          <w:szCs w:val="24"/>
          <w:lang w:eastAsia="pl-PL"/>
        </w:rPr>
        <w:br/>
        <w:t xml:space="preserve">Data: 2019-06-24, godzina: 10:00, </w:t>
      </w:r>
      <w:r w:rsidRPr="003411A2">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3411A2">
        <w:rPr>
          <w:rFonts w:ascii="Times New Roman" w:eastAsia="Times New Roman" w:hAnsi="Times New Roman" w:cs="Times New Roman"/>
          <w:sz w:val="24"/>
          <w:szCs w:val="24"/>
          <w:lang w:eastAsia="pl-PL"/>
        </w:rPr>
        <w:br/>
        <w:t xml:space="preserve">Nie </w:t>
      </w:r>
      <w:r w:rsidRPr="003411A2">
        <w:rPr>
          <w:rFonts w:ascii="Times New Roman" w:eastAsia="Times New Roman" w:hAnsi="Times New Roman" w:cs="Times New Roman"/>
          <w:sz w:val="24"/>
          <w:szCs w:val="24"/>
          <w:lang w:eastAsia="pl-PL"/>
        </w:rPr>
        <w:br/>
        <w:t xml:space="preserve">Wskazać powody: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3411A2">
        <w:rPr>
          <w:rFonts w:ascii="Times New Roman" w:eastAsia="Times New Roman" w:hAnsi="Times New Roman" w:cs="Times New Roman"/>
          <w:sz w:val="24"/>
          <w:szCs w:val="24"/>
          <w:lang w:eastAsia="pl-PL"/>
        </w:rPr>
        <w:br/>
        <w:t xml:space="preserve">&gt;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 xml:space="preserve">IV.6.3) Termin związania ofertą: </w:t>
      </w:r>
      <w:r w:rsidRPr="003411A2">
        <w:rPr>
          <w:rFonts w:ascii="Times New Roman" w:eastAsia="Times New Roman" w:hAnsi="Times New Roman" w:cs="Times New Roman"/>
          <w:sz w:val="24"/>
          <w:szCs w:val="24"/>
          <w:lang w:eastAsia="pl-PL"/>
        </w:rPr>
        <w:t xml:space="preserve">do: okres w dniach: 30 (od ostatecznego terminu składania ofert)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3411A2">
        <w:rPr>
          <w:rFonts w:ascii="Times New Roman" w:eastAsia="Times New Roman" w:hAnsi="Times New Roman" w:cs="Times New Roman"/>
          <w:sz w:val="24"/>
          <w:szCs w:val="24"/>
          <w:lang w:eastAsia="pl-PL"/>
        </w:rPr>
        <w:t xml:space="preserve"> Nie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3411A2">
        <w:rPr>
          <w:rFonts w:ascii="Times New Roman" w:eastAsia="Times New Roman" w:hAnsi="Times New Roman" w:cs="Times New Roman"/>
          <w:sz w:val="24"/>
          <w:szCs w:val="24"/>
          <w:lang w:eastAsia="pl-PL"/>
        </w:rPr>
        <w:t xml:space="preserve"> Nie </w:t>
      </w:r>
      <w:r w:rsidRPr="003411A2">
        <w:rPr>
          <w:rFonts w:ascii="Times New Roman" w:eastAsia="Times New Roman" w:hAnsi="Times New Roman" w:cs="Times New Roman"/>
          <w:sz w:val="24"/>
          <w:szCs w:val="24"/>
          <w:lang w:eastAsia="pl-PL"/>
        </w:rPr>
        <w:br/>
      </w:r>
      <w:r w:rsidRPr="003411A2">
        <w:rPr>
          <w:rFonts w:ascii="Times New Roman" w:eastAsia="Times New Roman" w:hAnsi="Times New Roman" w:cs="Times New Roman"/>
          <w:b/>
          <w:bCs/>
          <w:sz w:val="24"/>
          <w:szCs w:val="24"/>
          <w:lang w:eastAsia="pl-PL"/>
        </w:rPr>
        <w:t>IV.6.6) Informacje dodatkowe:</w:t>
      </w:r>
      <w:r w:rsidRPr="003411A2">
        <w:rPr>
          <w:rFonts w:ascii="Times New Roman" w:eastAsia="Times New Roman" w:hAnsi="Times New Roman" w:cs="Times New Roman"/>
          <w:sz w:val="24"/>
          <w:szCs w:val="24"/>
          <w:lang w:eastAsia="pl-PL"/>
        </w:rPr>
        <w:t xml:space="preserve"> </w:t>
      </w:r>
      <w:r w:rsidRPr="003411A2">
        <w:rPr>
          <w:rFonts w:ascii="Times New Roman" w:eastAsia="Times New Roman" w:hAnsi="Times New Roman" w:cs="Times New Roman"/>
          <w:sz w:val="24"/>
          <w:szCs w:val="24"/>
          <w:lang w:eastAsia="pl-PL"/>
        </w:rPr>
        <w:br/>
      </w:r>
    </w:p>
    <w:p w:rsidR="003411A2" w:rsidRPr="003411A2" w:rsidRDefault="003411A2" w:rsidP="003411A2">
      <w:pPr>
        <w:spacing w:after="0" w:line="240" w:lineRule="auto"/>
        <w:jc w:val="center"/>
        <w:rPr>
          <w:rFonts w:ascii="Times New Roman" w:eastAsia="Times New Roman" w:hAnsi="Times New Roman" w:cs="Times New Roman"/>
          <w:sz w:val="24"/>
          <w:szCs w:val="24"/>
          <w:lang w:eastAsia="pl-PL"/>
        </w:rPr>
      </w:pPr>
      <w:r w:rsidRPr="003411A2">
        <w:rPr>
          <w:rFonts w:ascii="Times New Roman" w:eastAsia="Times New Roman" w:hAnsi="Times New Roman" w:cs="Times New Roman"/>
          <w:sz w:val="24"/>
          <w:szCs w:val="24"/>
          <w:u w:val="single"/>
          <w:lang w:eastAsia="pl-PL"/>
        </w:rPr>
        <w:t xml:space="preserve">ZAŁĄCZNIK I - INFORMACJE DOTYCZĄCE OFERT CZĘŚCIOWYCH </w:t>
      </w:r>
    </w:p>
    <w:p w:rsidR="003411A2" w:rsidRPr="003411A2" w:rsidRDefault="003411A2" w:rsidP="003411A2">
      <w:pPr>
        <w:spacing w:after="0" w:line="240" w:lineRule="auto"/>
        <w:rPr>
          <w:rFonts w:ascii="Times New Roman" w:eastAsia="Times New Roman" w:hAnsi="Times New Roman" w:cs="Times New Roman"/>
          <w:sz w:val="24"/>
          <w:szCs w:val="24"/>
          <w:lang w:eastAsia="pl-PL"/>
        </w:rPr>
      </w:pPr>
    </w:p>
    <w:p w:rsidR="003411A2" w:rsidRPr="003411A2" w:rsidRDefault="003411A2" w:rsidP="003411A2">
      <w:pPr>
        <w:spacing w:after="0" w:line="240" w:lineRule="auto"/>
        <w:rPr>
          <w:rFonts w:ascii="Times New Roman" w:eastAsia="Times New Roman" w:hAnsi="Times New Roman" w:cs="Times New Roman"/>
          <w:sz w:val="24"/>
          <w:szCs w:val="24"/>
          <w:lang w:eastAsia="pl-PL"/>
        </w:rPr>
      </w:pPr>
    </w:p>
    <w:p w:rsidR="003411A2" w:rsidRPr="003411A2" w:rsidRDefault="003411A2" w:rsidP="003411A2">
      <w:pPr>
        <w:spacing w:after="240" w:line="240" w:lineRule="auto"/>
        <w:rPr>
          <w:rFonts w:ascii="Times New Roman" w:eastAsia="Times New Roman" w:hAnsi="Times New Roman" w:cs="Times New Roman"/>
          <w:sz w:val="24"/>
          <w:szCs w:val="24"/>
          <w:lang w:eastAsia="pl-PL"/>
        </w:rPr>
      </w:pPr>
    </w:p>
    <w:p w:rsidR="003411A2" w:rsidRPr="003411A2" w:rsidRDefault="003411A2" w:rsidP="003411A2">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411A2" w:rsidRPr="003411A2" w:rsidTr="003411A2">
        <w:trPr>
          <w:tblCellSpacing w:w="15" w:type="dxa"/>
        </w:trPr>
        <w:tc>
          <w:tcPr>
            <w:tcW w:w="0" w:type="auto"/>
            <w:vAlign w:val="center"/>
            <w:hideMark/>
          </w:tcPr>
          <w:p w:rsidR="003411A2" w:rsidRPr="003411A2" w:rsidRDefault="003411A2" w:rsidP="003411A2">
            <w:pPr>
              <w:spacing w:after="0" w:line="240" w:lineRule="auto"/>
              <w:rPr>
                <w:rFonts w:ascii="Times New Roman" w:eastAsia="Times New Roman" w:hAnsi="Times New Roman" w:cs="Times New Roman"/>
                <w:sz w:val="24"/>
                <w:szCs w:val="24"/>
                <w:lang w:eastAsia="pl-PL"/>
              </w:rPr>
            </w:pPr>
          </w:p>
        </w:tc>
      </w:tr>
    </w:tbl>
    <w:p w:rsidR="003411A2" w:rsidRPr="003411A2" w:rsidRDefault="003411A2" w:rsidP="003411A2">
      <w:pPr>
        <w:pBdr>
          <w:top w:val="single" w:sz="6" w:space="1" w:color="auto"/>
        </w:pBdr>
        <w:spacing w:after="0" w:line="240" w:lineRule="auto"/>
        <w:jc w:val="center"/>
        <w:rPr>
          <w:rFonts w:ascii="Arial" w:eastAsia="Times New Roman" w:hAnsi="Arial" w:cs="Arial"/>
          <w:vanish/>
          <w:sz w:val="16"/>
          <w:szCs w:val="16"/>
          <w:lang w:eastAsia="pl-PL"/>
        </w:rPr>
      </w:pPr>
      <w:r w:rsidRPr="003411A2">
        <w:rPr>
          <w:rFonts w:ascii="Arial" w:eastAsia="Times New Roman" w:hAnsi="Arial" w:cs="Arial"/>
          <w:vanish/>
          <w:sz w:val="16"/>
          <w:szCs w:val="16"/>
          <w:lang w:eastAsia="pl-PL"/>
        </w:rPr>
        <w:t>Dół formularza</w:t>
      </w:r>
    </w:p>
    <w:p w:rsidR="003411A2" w:rsidRPr="003411A2" w:rsidRDefault="003411A2" w:rsidP="003411A2">
      <w:pPr>
        <w:pBdr>
          <w:bottom w:val="single" w:sz="6" w:space="1" w:color="auto"/>
        </w:pBdr>
        <w:spacing w:after="0" w:line="240" w:lineRule="auto"/>
        <w:jc w:val="center"/>
        <w:rPr>
          <w:rFonts w:ascii="Arial" w:eastAsia="Times New Roman" w:hAnsi="Arial" w:cs="Arial"/>
          <w:vanish/>
          <w:sz w:val="16"/>
          <w:szCs w:val="16"/>
          <w:lang w:eastAsia="pl-PL"/>
        </w:rPr>
      </w:pPr>
      <w:r w:rsidRPr="003411A2">
        <w:rPr>
          <w:rFonts w:ascii="Arial" w:eastAsia="Times New Roman" w:hAnsi="Arial" w:cs="Arial"/>
          <w:vanish/>
          <w:sz w:val="16"/>
          <w:szCs w:val="16"/>
          <w:lang w:eastAsia="pl-PL"/>
        </w:rPr>
        <w:t>Początek formularza</w:t>
      </w:r>
    </w:p>
    <w:p w:rsidR="003411A2" w:rsidRPr="003411A2" w:rsidRDefault="003411A2" w:rsidP="003411A2">
      <w:pPr>
        <w:pBdr>
          <w:top w:val="single" w:sz="6" w:space="1" w:color="auto"/>
        </w:pBdr>
        <w:spacing w:after="0" w:line="240" w:lineRule="auto"/>
        <w:jc w:val="center"/>
        <w:rPr>
          <w:rFonts w:ascii="Arial" w:eastAsia="Times New Roman" w:hAnsi="Arial" w:cs="Arial"/>
          <w:vanish/>
          <w:sz w:val="16"/>
          <w:szCs w:val="16"/>
          <w:lang w:eastAsia="pl-PL"/>
        </w:rPr>
      </w:pPr>
      <w:r w:rsidRPr="003411A2">
        <w:rPr>
          <w:rFonts w:ascii="Arial" w:eastAsia="Times New Roman" w:hAnsi="Arial" w:cs="Arial"/>
          <w:vanish/>
          <w:sz w:val="16"/>
          <w:szCs w:val="16"/>
          <w:lang w:eastAsia="pl-PL"/>
        </w:rPr>
        <w:t>Dół formularza</w:t>
      </w:r>
    </w:p>
    <w:p w:rsidR="007F6A15" w:rsidRDefault="003411A2">
      <w:bookmarkStart w:id="0" w:name="_GoBack"/>
      <w:bookmarkEnd w:id="0"/>
    </w:p>
    <w:sectPr w:rsidR="007F6A1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062"/>
    <w:rsid w:val="003411A2"/>
    <w:rsid w:val="003959D4"/>
    <w:rsid w:val="009A5062"/>
    <w:rsid w:val="00A206AF"/>
    <w:rsid w:val="00CE3C4D"/>
    <w:rsid w:val="00EC64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2374425">
      <w:bodyDiv w:val="1"/>
      <w:marLeft w:val="0"/>
      <w:marRight w:val="0"/>
      <w:marTop w:val="0"/>
      <w:marBottom w:val="0"/>
      <w:divBdr>
        <w:top w:val="none" w:sz="0" w:space="0" w:color="auto"/>
        <w:left w:val="none" w:sz="0" w:space="0" w:color="auto"/>
        <w:bottom w:val="none" w:sz="0" w:space="0" w:color="auto"/>
        <w:right w:val="none" w:sz="0" w:space="0" w:color="auto"/>
      </w:divBdr>
      <w:divsChild>
        <w:div w:id="1322659775">
          <w:marLeft w:val="0"/>
          <w:marRight w:val="0"/>
          <w:marTop w:val="0"/>
          <w:marBottom w:val="0"/>
          <w:divBdr>
            <w:top w:val="none" w:sz="0" w:space="0" w:color="auto"/>
            <w:left w:val="none" w:sz="0" w:space="0" w:color="auto"/>
            <w:bottom w:val="none" w:sz="0" w:space="0" w:color="auto"/>
            <w:right w:val="none" w:sz="0" w:space="0" w:color="auto"/>
          </w:divBdr>
          <w:divsChild>
            <w:div w:id="264466629">
              <w:marLeft w:val="0"/>
              <w:marRight w:val="0"/>
              <w:marTop w:val="0"/>
              <w:marBottom w:val="0"/>
              <w:divBdr>
                <w:top w:val="none" w:sz="0" w:space="0" w:color="auto"/>
                <w:left w:val="none" w:sz="0" w:space="0" w:color="auto"/>
                <w:bottom w:val="none" w:sz="0" w:space="0" w:color="auto"/>
                <w:right w:val="none" w:sz="0" w:space="0" w:color="auto"/>
              </w:divBdr>
              <w:divsChild>
                <w:div w:id="1237087324">
                  <w:marLeft w:val="0"/>
                  <w:marRight w:val="0"/>
                  <w:marTop w:val="0"/>
                  <w:marBottom w:val="0"/>
                  <w:divBdr>
                    <w:top w:val="none" w:sz="0" w:space="0" w:color="auto"/>
                    <w:left w:val="none" w:sz="0" w:space="0" w:color="auto"/>
                    <w:bottom w:val="none" w:sz="0" w:space="0" w:color="auto"/>
                    <w:right w:val="none" w:sz="0" w:space="0" w:color="auto"/>
                  </w:divBdr>
                </w:div>
                <w:div w:id="303975569">
                  <w:marLeft w:val="0"/>
                  <w:marRight w:val="0"/>
                  <w:marTop w:val="0"/>
                  <w:marBottom w:val="0"/>
                  <w:divBdr>
                    <w:top w:val="none" w:sz="0" w:space="0" w:color="auto"/>
                    <w:left w:val="none" w:sz="0" w:space="0" w:color="auto"/>
                    <w:bottom w:val="none" w:sz="0" w:space="0" w:color="auto"/>
                    <w:right w:val="none" w:sz="0" w:space="0" w:color="auto"/>
                  </w:divBdr>
                </w:div>
                <w:div w:id="1523586741">
                  <w:marLeft w:val="0"/>
                  <w:marRight w:val="0"/>
                  <w:marTop w:val="0"/>
                  <w:marBottom w:val="0"/>
                  <w:divBdr>
                    <w:top w:val="none" w:sz="0" w:space="0" w:color="auto"/>
                    <w:left w:val="none" w:sz="0" w:space="0" w:color="auto"/>
                    <w:bottom w:val="none" w:sz="0" w:space="0" w:color="auto"/>
                    <w:right w:val="none" w:sz="0" w:space="0" w:color="auto"/>
                  </w:divBdr>
                  <w:divsChild>
                    <w:div w:id="2022509114">
                      <w:marLeft w:val="0"/>
                      <w:marRight w:val="0"/>
                      <w:marTop w:val="0"/>
                      <w:marBottom w:val="0"/>
                      <w:divBdr>
                        <w:top w:val="none" w:sz="0" w:space="0" w:color="auto"/>
                        <w:left w:val="none" w:sz="0" w:space="0" w:color="auto"/>
                        <w:bottom w:val="none" w:sz="0" w:space="0" w:color="auto"/>
                        <w:right w:val="none" w:sz="0" w:space="0" w:color="auto"/>
                      </w:divBdr>
                    </w:div>
                  </w:divsChild>
                </w:div>
                <w:div w:id="1952783716">
                  <w:marLeft w:val="0"/>
                  <w:marRight w:val="0"/>
                  <w:marTop w:val="0"/>
                  <w:marBottom w:val="0"/>
                  <w:divBdr>
                    <w:top w:val="none" w:sz="0" w:space="0" w:color="auto"/>
                    <w:left w:val="none" w:sz="0" w:space="0" w:color="auto"/>
                    <w:bottom w:val="none" w:sz="0" w:space="0" w:color="auto"/>
                    <w:right w:val="none" w:sz="0" w:space="0" w:color="auto"/>
                  </w:divBdr>
                  <w:divsChild>
                    <w:div w:id="1019744080">
                      <w:marLeft w:val="0"/>
                      <w:marRight w:val="0"/>
                      <w:marTop w:val="0"/>
                      <w:marBottom w:val="0"/>
                      <w:divBdr>
                        <w:top w:val="none" w:sz="0" w:space="0" w:color="auto"/>
                        <w:left w:val="none" w:sz="0" w:space="0" w:color="auto"/>
                        <w:bottom w:val="none" w:sz="0" w:space="0" w:color="auto"/>
                        <w:right w:val="none" w:sz="0" w:space="0" w:color="auto"/>
                      </w:divBdr>
                    </w:div>
                  </w:divsChild>
                </w:div>
                <w:div w:id="670913445">
                  <w:marLeft w:val="0"/>
                  <w:marRight w:val="0"/>
                  <w:marTop w:val="0"/>
                  <w:marBottom w:val="0"/>
                  <w:divBdr>
                    <w:top w:val="none" w:sz="0" w:space="0" w:color="auto"/>
                    <w:left w:val="none" w:sz="0" w:space="0" w:color="auto"/>
                    <w:bottom w:val="none" w:sz="0" w:space="0" w:color="auto"/>
                    <w:right w:val="none" w:sz="0" w:space="0" w:color="auto"/>
                  </w:divBdr>
                  <w:divsChild>
                    <w:div w:id="586963960">
                      <w:marLeft w:val="0"/>
                      <w:marRight w:val="0"/>
                      <w:marTop w:val="0"/>
                      <w:marBottom w:val="0"/>
                      <w:divBdr>
                        <w:top w:val="none" w:sz="0" w:space="0" w:color="auto"/>
                        <w:left w:val="none" w:sz="0" w:space="0" w:color="auto"/>
                        <w:bottom w:val="none" w:sz="0" w:space="0" w:color="auto"/>
                        <w:right w:val="none" w:sz="0" w:space="0" w:color="auto"/>
                      </w:divBdr>
                    </w:div>
                    <w:div w:id="1593512578">
                      <w:marLeft w:val="0"/>
                      <w:marRight w:val="0"/>
                      <w:marTop w:val="0"/>
                      <w:marBottom w:val="0"/>
                      <w:divBdr>
                        <w:top w:val="none" w:sz="0" w:space="0" w:color="auto"/>
                        <w:left w:val="none" w:sz="0" w:space="0" w:color="auto"/>
                        <w:bottom w:val="none" w:sz="0" w:space="0" w:color="auto"/>
                        <w:right w:val="none" w:sz="0" w:space="0" w:color="auto"/>
                      </w:divBdr>
                    </w:div>
                    <w:div w:id="284122813">
                      <w:marLeft w:val="0"/>
                      <w:marRight w:val="0"/>
                      <w:marTop w:val="0"/>
                      <w:marBottom w:val="0"/>
                      <w:divBdr>
                        <w:top w:val="none" w:sz="0" w:space="0" w:color="auto"/>
                        <w:left w:val="none" w:sz="0" w:space="0" w:color="auto"/>
                        <w:bottom w:val="none" w:sz="0" w:space="0" w:color="auto"/>
                        <w:right w:val="none" w:sz="0" w:space="0" w:color="auto"/>
                      </w:divBdr>
                    </w:div>
                    <w:div w:id="172376166">
                      <w:marLeft w:val="0"/>
                      <w:marRight w:val="0"/>
                      <w:marTop w:val="0"/>
                      <w:marBottom w:val="0"/>
                      <w:divBdr>
                        <w:top w:val="none" w:sz="0" w:space="0" w:color="auto"/>
                        <w:left w:val="none" w:sz="0" w:space="0" w:color="auto"/>
                        <w:bottom w:val="none" w:sz="0" w:space="0" w:color="auto"/>
                        <w:right w:val="none" w:sz="0" w:space="0" w:color="auto"/>
                      </w:divBdr>
                    </w:div>
                  </w:divsChild>
                </w:div>
                <w:div w:id="869342873">
                  <w:marLeft w:val="0"/>
                  <w:marRight w:val="0"/>
                  <w:marTop w:val="0"/>
                  <w:marBottom w:val="0"/>
                  <w:divBdr>
                    <w:top w:val="none" w:sz="0" w:space="0" w:color="auto"/>
                    <w:left w:val="none" w:sz="0" w:space="0" w:color="auto"/>
                    <w:bottom w:val="none" w:sz="0" w:space="0" w:color="auto"/>
                    <w:right w:val="none" w:sz="0" w:space="0" w:color="auto"/>
                  </w:divBdr>
                  <w:divsChild>
                    <w:div w:id="1995327951">
                      <w:marLeft w:val="0"/>
                      <w:marRight w:val="0"/>
                      <w:marTop w:val="0"/>
                      <w:marBottom w:val="0"/>
                      <w:divBdr>
                        <w:top w:val="none" w:sz="0" w:space="0" w:color="auto"/>
                        <w:left w:val="none" w:sz="0" w:space="0" w:color="auto"/>
                        <w:bottom w:val="none" w:sz="0" w:space="0" w:color="auto"/>
                        <w:right w:val="none" w:sz="0" w:space="0" w:color="auto"/>
                      </w:divBdr>
                    </w:div>
                    <w:div w:id="644088638">
                      <w:marLeft w:val="0"/>
                      <w:marRight w:val="0"/>
                      <w:marTop w:val="0"/>
                      <w:marBottom w:val="0"/>
                      <w:divBdr>
                        <w:top w:val="none" w:sz="0" w:space="0" w:color="auto"/>
                        <w:left w:val="none" w:sz="0" w:space="0" w:color="auto"/>
                        <w:bottom w:val="none" w:sz="0" w:space="0" w:color="auto"/>
                        <w:right w:val="none" w:sz="0" w:space="0" w:color="auto"/>
                      </w:divBdr>
                    </w:div>
                    <w:div w:id="1625770205">
                      <w:marLeft w:val="0"/>
                      <w:marRight w:val="0"/>
                      <w:marTop w:val="0"/>
                      <w:marBottom w:val="0"/>
                      <w:divBdr>
                        <w:top w:val="none" w:sz="0" w:space="0" w:color="auto"/>
                        <w:left w:val="none" w:sz="0" w:space="0" w:color="auto"/>
                        <w:bottom w:val="none" w:sz="0" w:space="0" w:color="auto"/>
                        <w:right w:val="none" w:sz="0" w:space="0" w:color="auto"/>
                      </w:divBdr>
                    </w:div>
                    <w:div w:id="1735200870">
                      <w:marLeft w:val="0"/>
                      <w:marRight w:val="0"/>
                      <w:marTop w:val="0"/>
                      <w:marBottom w:val="0"/>
                      <w:divBdr>
                        <w:top w:val="none" w:sz="0" w:space="0" w:color="auto"/>
                        <w:left w:val="none" w:sz="0" w:space="0" w:color="auto"/>
                        <w:bottom w:val="none" w:sz="0" w:space="0" w:color="auto"/>
                        <w:right w:val="none" w:sz="0" w:space="0" w:color="auto"/>
                      </w:divBdr>
                    </w:div>
                    <w:div w:id="576789947">
                      <w:marLeft w:val="0"/>
                      <w:marRight w:val="0"/>
                      <w:marTop w:val="0"/>
                      <w:marBottom w:val="0"/>
                      <w:divBdr>
                        <w:top w:val="none" w:sz="0" w:space="0" w:color="auto"/>
                        <w:left w:val="none" w:sz="0" w:space="0" w:color="auto"/>
                        <w:bottom w:val="none" w:sz="0" w:space="0" w:color="auto"/>
                        <w:right w:val="none" w:sz="0" w:space="0" w:color="auto"/>
                      </w:divBdr>
                    </w:div>
                    <w:div w:id="472719403">
                      <w:marLeft w:val="0"/>
                      <w:marRight w:val="0"/>
                      <w:marTop w:val="0"/>
                      <w:marBottom w:val="0"/>
                      <w:divBdr>
                        <w:top w:val="none" w:sz="0" w:space="0" w:color="auto"/>
                        <w:left w:val="none" w:sz="0" w:space="0" w:color="auto"/>
                        <w:bottom w:val="none" w:sz="0" w:space="0" w:color="auto"/>
                        <w:right w:val="none" w:sz="0" w:space="0" w:color="auto"/>
                      </w:divBdr>
                    </w:div>
                    <w:div w:id="380642154">
                      <w:marLeft w:val="0"/>
                      <w:marRight w:val="0"/>
                      <w:marTop w:val="0"/>
                      <w:marBottom w:val="0"/>
                      <w:divBdr>
                        <w:top w:val="none" w:sz="0" w:space="0" w:color="auto"/>
                        <w:left w:val="none" w:sz="0" w:space="0" w:color="auto"/>
                        <w:bottom w:val="none" w:sz="0" w:space="0" w:color="auto"/>
                        <w:right w:val="none" w:sz="0" w:space="0" w:color="auto"/>
                      </w:divBdr>
                    </w:div>
                  </w:divsChild>
                </w:div>
                <w:div w:id="481433235">
                  <w:marLeft w:val="0"/>
                  <w:marRight w:val="0"/>
                  <w:marTop w:val="0"/>
                  <w:marBottom w:val="0"/>
                  <w:divBdr>
                    <w:top w:val="none" w:sz="0" w:space="0" w:color="auto"/>
                    <w:left w:val="none" w:sz="0" w:space="0" w:color="auto"/>
                    <w:bottom w:val="none" w:sz="0" w:space="0" w:color="auto"/>
                    <w:right w:val="none" w:sz="0" w:space="0" w:color="auto"/>
                  </w:divBdr>
                  <w:divsChild>
                    <w:div w:id="1701273510">
                      <w:marLeft w:val="0"/>
                      <w:marRight w:val="0"/>
                      <w:marTop w:val="0"/>
                      <w:marBottom w:val="0"/>
                      <w:divBdr>
                        <w:top w:val="none" w:sz="0" w:space="0" w:color="auto"/>
                        <w:left w:val="none" w:sz="0" w:space="0" w:color="auto"/>
                        <w:bottom w:val="none" w:sz="0" w:space="0" w:color="auto"/>
                        <w:right w:val="none" w:sz="0" w:space="0" w:color="auto"/>
                      </w:divBdr>
                    </w:div>
                    <w:div w:id="221451868">
                      <w:marLeft w:val="0"/>
                      <w:marRight w:val="0"/>
                      <w:marTop w:val="0"/>
                      <w:marBottom w:val="0"/>
                      <w:divBdr>
                        <w:top w:val="none" w:sz="0" w:space="0" w:color="auto"/>
                        <w:left w:val="none" w:sz="0" w:space="0" w:color="auto"/>
                        <w:bottom w:val="none" w:sz="0" w:space="0" w:color="auto"/>
                        <w:right w:val="none" w:sz="0" w:space="0" w:color="auto"/>
                      </w:divBdr>
                    </w:div>
                  </w:divsChild>
                </w:div>
                <w:div w:id="802231998">
                  <w:marLeft w:val="0"/>
                  <w:marRight w:val="0"/>
                  <w:marTop w:val="0"/>
                  <w:marBottom w:val="0"/>
                  <w:divBdr>
                    <w:top w:val="none" w:sz="0" w:space="0" w:color="auto"/>
                    <w:left w:val="none" w:sz="0" w:space="0" w:color="auto"/>
                    <w:bottom w:val="none" w:sz="0" w:space="0" w:color="auto"/>
                    <w:right w:val="none" w:sz="0" w:space="0" w:color="auto"/>
                  </w:divBdr>
                  <w:divsChild>
                    <w:div w:id="400369217">
                      <w:marLeft w:val="0"/>
                      <w:marRight w:val="0"/>
                      <w:marTop w:val="0"/>
                      <w:marBottom w:val="0"/>
                      <w:divBdr>
                        <w:top w:val="none" w:sz="0" w:space="0" w:color="auto"/>
                        <w:left w:val="none" w:sz="0" w:space="0" w:color="auto"/>
                        <w:bottom w:val="none" w:sz="0" w:space="0" w:color="auto"/>
                        <w:right w:val="none" w:sz="0" w:space="0" w:color="auto"/>
                      </w:divBdr>
                    </w:div>
                    <w:div w:id="742222353">
                      <w:marLeft w:val="0"/>
                      <w:marRight w:val="0"/>
                      <w:marTop w:val="0"/>
                      <w:marBottom w:val="0"/>
                      <w:divBdr>
                        <w:top w:val="none" w:sz="0" w:space="0" w:color="auto"/>
                        <w:left w:val="none" w:sz="0" w:space="0" w:color="auto"/>
                        <w:bottom w:val="none" w:sz="0" w:space="0" w:color="auto"/>
                        <w:right w:val="none" w:sz="0" w:space="0" w:color="auto"/>
                      </w:divBdr>
                    </w:div>
                    <w:div w:id="778182655">
                      <w:marLeft w:val="0"/>
                      <w:marRight w:val="0"/>
                      <w:marTop w:val="0"/>
                      <w:marBottom w:val="0"/>
                      <w:divBdr>
                        <w:top w:val="none" w:sz="0" w:space="0" w:color="auto"/>
                        <w:left w:val="none" w:sz="0" w:space="0" w:color="auto"/>
                        <w:bottom w:val="none" w:sz="0" w:space="0" w:color="auto"/>
                        <w:right w:val="none" w:sz="0" w:space="0" w:color="auto"/>
                      </w:divBdr>
                    </w:div>
                    <w:div w:id="2020807954">
                      <w:marLeft w:val="0"/>
                      <w:marRight w:val="0"/>
                      <w:marTop w:val="0"/>
                      <w:marBottom w:val="0"/>
                      <w:divBdr>
                        <w:top w:val="none" w:sz="0" w:space="0" w:color="auto"/>
                        <w:left w:val="none" w:sz="0" w:space="0" w:color="auto"/>
                        <w:bottom w:val="none" w:sz="0" w:space="0" w:color="auto"/>
                        <w:right w:val="none" w:sz="0" w:space="0" w:color="auto"/>
                      </w:divBdr>
                    </w:div>
                    <w:div w:id="1364667375">
                      <w:marLeft w:val="0"/>
                      <w:marRight w:val="0"/>
                      <w:marTop w:val="0"/>
                      <w:marBottom w:val="0"/>
                      <w:divBdr>
                        <w:top w:val="none" w:sz="0" w:space="0" w:color="auto"/>
                        <w:left w:val="none" w:sz="0" w:space="0" w:color="auto"/>
                        <w:bottom w:val="none" w:sz="0" w:space="0" w:color="auto"/>
                        <w:right w:val="none" w:sz="0" w:space="0" w:color="auto"/>
                      </w:divBdr>
                    </w:div>
                    <w:div w:id="1965380949">
                      <w:marLeft w:val="0"/>
                      <w:marRight w:val="0"/>
                      <w:marTop w:val="0"/>
                      <w:marBottom w:val="0"/>
                      <w:divBdr>
                        <w:top w:val="none" w:sz="0" w:space="0" w:color="auto"/>
                        <w:left w:val="none" w:sz="0" w:space="0" w:color="auto"/>
                        <w:bottom w:val="none" w:sz="0" w:space="0" w:color="auto"/>
                        <w:right w:val="none" w:sz="0" w:space="0" w:color="auto"/>
                      </w:divBdr>
                    </w:div>
                  </w:divsChild>
                </w:div>
                <w:div w:id="979652419">
                  <w:marLeft w:val="0"/>
                  <w:marRight w:val="0"/>
                  <w:marTop w:val="0"/>
                  <w:marBottom w:val="0"/>
                  <w:divBdr>
                    <w:top w:val="none" w:sz="0" w:space="0" w:color="auto"/>
                    <w:left w:val="none" w:sz="0" w:space="0" w:color="auto"/>
                    <w:bottom w:val="none" w:sz="0" w:space="0" w:color="auto"/>
                    <w:right w:val="none" w:sz="0" w:space="0" w:color="auto"/>
                  </w:divBdr>
                  <w:divsChild>
                    <w:div w:id="2023163174">
                      <w:marLeft w:val="0"/>
                      <w:marRight w:val="0"/>
                      <w:marTop w:val="0"/>
                      <w:marBottom w:val="0"/>
                      <w:divBdr>
                        <w:top w:val="none" w:sz="0" w:space="0" w:color="auto"/>
                        <w:left w:val="none" w:sz="0" w:space="0" w:color="auto"/>
                        <w:bottom w:val="none" w:sz="0" w:space="0" w:color="auto"/>
                        <w:right w:val="none" w:sz="0" w:space="0" w:color="auto"/>
                      </w:divBdr>
                    </w:div>
                    <w:div w:id="205415285">
                      <w:marLeft w:val="0"/>
                      <w:marRight w:val="0"/>
                      <w:marTop w:val="0"/>
                      <w:marBottom w:val="0"/>
                      <w:divBdr>
                        <w:top w:val="none" w:sz="0" w:space="0" w:color="auto"/>
                        <w:left w:val="none" w:sz="0" w:space="0" w:color="auto"/>
                        <w:bottom w:val="none" w:sz="0" w:space="0" w:color="auto"/>
                        <w:right w:val="none" w:sz="0" w:space="0" w:color="auto"/>
                      </w:divBdr>
                    </w:div>
                    <w:div w:id="510753492">
                      <w:marLeft w:val="0"/>
                      <w:marRight w:val="0"/>
                      <w:marTop w:val="0"/>
                      <w:marBottom w:val="0"/>
                      <w:divBdr>
                        <w:top w:val="none" w:sz="0" w:space="0" w:color="auto"/>
                        <w:left w:val="none" w:sz="0" w:space="0" w:color="auto"/>
                        <w:bottom w:val="none" w:sz="0" w:space="0" w:color="auto"/>
                        <w:right w:val="none" w:sz="0" w:space="0" w:color="auto"/>
                      </w:divBdr>
                    </w:div>
                    <w:div w:id="849564668">
                      <w:marLeft w:val="0"/>
                      <w:marRight w:val="0"/>
                      <w:marTop w:val="0"/>
                      <w:marBottom w:val="0"/>
                      <w:divBdr>
                        <w:top w:val="none" w:sz="0" w:space="0" w:color="auto"/>
                        <w:left w:val="none" w:sz="0" w:space="0" w:color="auto"/>
                        <w:bottom w:val="none" w:sz="0" w:space="0" w:color="auto"/>
                        <w:right w:val="none" w:sz="0" w:space="0" w:color="auto"/>
                      </w:divBdr>
                    </w:div>
                    <w:div w:id="158808815">
                      <w:marLeft w:val="0"/>
                      <w:marRight w:val="0"/>
                      <w:marTop w:val="0"/>
                      <w:marBottom w:val="0"/>
                      <w:divBdr>
                        <w:top w:val="none" w:sz="0" w:space="0" w:color="auto"/>
                        <w:left w:val="none" w:sz="0" w:space="0" w:color="auto"/>
                        <w:bottom w:val="none" w:sz="0" w:space="0" w:color="auto"/>
                        <w:right w:val="none" w:sz="0" w:space="0" w:color="auto"/>
                      </w:divBdr>
                    </w:div>
                    <w:div w:id="1949702922">
                      <w:marLeft w:val="0"/>
                      <w:marRight w:val="0"/>
                      <w:marTop w:val="0"/>
                      <w:marBottom w:val="0"/>
                      <w:divBdr>
                        <w:top w:val="none" w:sz="0" w:space="0" w:color="auto"/>
                        <w:left w:val="none" w:sz="0" w:space="0" w:color="auto"/>
                        <w:bottom w:val="none" w:sz="0" w:space="0" w:color="auto"/>
                        <w:right w:val="none" w:sz="0" w:space="0" w:color="auto"/>
                      </w:divBdr>
                    </w:div>
                    <w:div w:id="1466852697">
                      <w:marLeft w:val="0"/>
                      <w:marRight w:val="0"/>
                      <w:marTop w:val="0"/>
                      <w:marBottom w:val="0"/>
                      <w:divBdr>
                        <w:top w:val="none" w:sz="0" w:space="0" w:color="auto"/>
                        <w:left w:val="none" w:sz="0" w:space="0" w:color="auto"/>
                        <w:bottom w:val="none" w:sz="0" w:space="0" w:color="auto"/>
                        <w:right w:val="none" w:sz="0" w:space="0" w:color="auto"/>
                      </w:divBdr>
                    </w:div>
                    <w:div w:id="1386951955">
                      <w:marLeft w:val="0"/>
                      <w:marRight w:val="0"/>
                      <w:marTop w:val="0"/>
                      <w:marBottom w:val="0"/>
                      <w:divBdr>
                        <w:top w:val="none" w:sz="0" w:space="0" w:color="auto"/>
                        <w:left w:val="none" w:sz="0" w:space="0" w:color="auto"/>
                        <w:bottom w:val="none" w:sz="0" w:space="0" w:color="auto"/>
                        <w:right w:val="none" w:sz="0" w:space="0" w:color="auto"/>
                      </w:divBdr>
                    </w:div>
                  </w:divsChild>
                </w:div>
                <w:div w:id="177119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3003</Words>
  <Characters>18024</Characters>
  <Application>Microsoft Office Word</Application>
  <DocSecurity>0</DocSecurity>
  <Lines>150</Lines>
  <Paragraphs>41</Paragraphs>
  <ScaleCrop>false</ScaleCrop>
  <Company>UAM</Company>
  <LinksUpToDate>false</LinksUpToDate>
  <CharactersWithSpaces>20986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Ciechanowska</dc:creator>
  <cp:keywords/>
  <dc:description/>
  <cp:lastModifiedBy>Karolina Ciechanowska</cp:lastModifiedBy>
  <cp:revision>2</cp:revision>
  <dcterms:created xsi:type="dcterms:W3CDTF">2019-06-06T11:04:00Z</dcterms:created>
  <dcterms:modified xsi:type="dcterms:W3CDTF">2019-06-06T11:04:00Z</dcterms:modified>
</cp:coreProperties>
</file>