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17" w:rsidRPr="00103D17" w:rsidRDefault="00103D17" w:rsidP="009C362A">
      <w:pPr>
        <w:pStyle w:val="pkt"/>
        <w:ind w:left="0" w:firstLine="0"/>
        <w:rPr>
          <w:b/>
        </w:rPr>
      </w:pPr>
      <w:r w:rsidRPr="00103D17">
        <w:rPr>
          <w:b/>
        </w:rPr>
        <w:t>Akademia Górniczo - Hutnicza</w:t>
      </w:r>
    </w:p>
    <w:p w:rsidR="00103D17" w:rsidRPr="00103D17" w:rsidRDefault="00103D17" w:rsidP="009C362A">
      <w:pPr>
        <w:pStyle w:val="pkt"/>
        <w:ind w:left="0" w:firstLine="0"/>
        <w:rPr>
          <w:b/>
        </w:rPr>
      </w:pPr>
      <w:r w:rsidRPr="00103D17">
        <w:rPr>
          <w:b/>
        </w:rPr>
        <w:t>im. Stanisława Staszica w Krakowie</w:t>
      </w:r>
    </w:p>
    <w:p w:rsidR="009A12B2" w:rsidRDefault="00103D17" w:rsidP="009C362A">
      <w:pPr>
        <w:pStyle w:val="pkt"/>
        <w:ind w:left="0" w:firstLine="0"/>
        <w:rPr>
          <w:b/>
        </w:rPr>
      </w:pPr>
      <w:r w:rsidRPr="00103D17">
        <w:rPr>
          <w:b/>
        </w:rPr>
        <w:t>Dział Zamówień Publicznych</w:t>
      </w:r>
    </w:p>
    <w:p w:rsidR="009A12B2" w:rsidRDefault="00103D17" w:rsidP="009C362A">
      <w:pPr>
        <w:pStyle w:val="pkt"/>
        <w:ind w:left="0" w:firstLine="0"/>
        <w:rPr>
          <w:b/>
        </w:rPr>
      </w:pPr>
      <w:r w:rsidRPr="00103D17">
        <w:rPr>
          <w:b/>
        </w:rPr>
        <w:t>Al. Mickiewicza</w:t>
      </w:r>
      <w:r w:rsidR="009A12B2">
        <w:rPr>
          <w:b/>
        </w:rPr>
        <w:t xml:space="preserve"> </w:t>
      </w:r>
      <w:r w:rsidRPr="00103D17">
        <w:rPr>
          <w:b/>
        </w:rPr>
        <w:t>30</w:t>
      </w:r>
      <w:r w:rsidR="009A12B2">
        <w:rPr>
          <w:b/>
        </w:rPr>
        <w:t xml:space="preserve"> </w:t>
      </w:r>
    </w:p>
    <w:p w:rsidR="009A12B2" w:rsidRDefault="00103D17" w:rsidP="009C362A">
      <w:pPr>
        <w:pStyle w:val="pkt"/>
        <w:ind w:left="0" w:firstLine="0"/>
        <w:rPr>
          <w:b/>
        </w:rPr>
      </w:pPr>
      <w:r w:rsidRPr="00103D17">
        <w:rPr>
          <w:b/>
        </w:rPr>
        <w:t>30-059</w:t>
      </w:r>
      <w:r w:rsidR="009A12B2">
        <w:rPr>
          <w:b/>
        </w:rPr>
        <w:t xml:space="preserve"> </w:t>
      </w:r>
      <w:r w:rsidRPr="00103D17">
        <w:rPr>
          <w:b/>
        </w:rPr>
        <w:t>Kraków</w:t>
      </w:r>
    </w:p>
    <w:p w:rsidR="009A12B2" w:rsidRDefault="009A12B2" w:rsidP="009C362A">
      <w:pPr>
        <w:pStyle w:val="pkt"/>
      </w:pPr>
    </w:p>
    <w:p w:rsidR="009A12B2" w:rsidRDefault="009A12B2" w:rsidP="009C362A">
      <w:pPr>
        <w:pStyle w:val="pkt"/>
      </w:pPr>
    </w:p>
    <w:p w:rsidR="009A12B2" w:rsidRDefault="009A12B2" w:rsidP="009C362A">
      <w:pPr>
        <w:pStyle w:val="pkt"/>
      </w:pPr>
    </w:p>
    <w:p w:rsidR="009A12B2" w:rsidRDefault="009A12B2" w:rsidP="009C362A">
      <w:pPr>
        <w:pStyle w:val="pkt"/>
        <w:tabs>
          <w:tab w:val="right" w:pos="9000"/>
        </w:tabs>
        <w:ind w:left="0" w:firstLine="0"/>
      </w:pPr>
      <w:r>
        <w:rPr>
          <w:b/>
        </w:rPr>
        <w:t xml:space="preserve">Znak sprawy: </w:t>
      </w:r>
      <w:r w:rsidR="00C57BD0">
        <w:rPr>
          <w:b/>
        </w:rPr>
        <w:t>KC-zp.272-306</w:t>
      </w:r>
      <w:r w:rsidR="00103D17" w:rsidRPr="00103D17">
        <w:rPr>
          <w:b/>
        </w:rPr>
        <w:t>/19</w:t>
      </w:r>
      <w:r>
        <w:tab/>
      </w:r>
      <w:r w:rsidR="00103D17" w:rsidRPr="00103D17">
        <w:t>Kraków</w:t>
      </w:r>
      <w:r>
        <w:t xml:space="preserve">, </w:t>
      </w:r>
      <w:r w:rsidR="007B2907">
        <w:t>2019-04-29</w:t>
      </w:r>
    </w:p>
    <w:p w:rsidR="009A12B2" w:rsidRDefault="009A12B2" w:rsidP="009C362A">
      <w:pPr>
        <w:pStyle w:val="Tytu"/>
      </w:pPr>
    </w:p>
    <w:p w:rsidR="009A12B2" w:rsidRDefault="009A12B2" w:rsidP="009C362A">
      <w:pPr>
        <w:rPr>
          <w:rFonts w:ascii="Verdana" w:hAnsi="Verdana" w:cs="Tahoma"/>
        </w:rPr>
      </w:pPr>
    </w:p>
    <w:p w:rsidR="009A12B2" w:rsidRDefault="009A12B2" w:rsidP="009C362A">
      <w:pPr>
        <w:pStyle w:val="Tytu"/>
      </w:pPr>
    </w:p>
    <w:p w:rsidR="009A12B2" w:rsidRDefault="009A12B2" w:rsidP="009C362A">
      <w:pPr>
        <w:pStyle w:val="Tytu"/>
      </w:pPr>
      <w:r>
        <w:t xml:space="preserve">SPECYFIKACJA </w:t>
      </w:r>
      <w:r>
        <w:br/>
        <w:t>ISTOTNYCH WARUNKÓW ZAMÓWIENIA</w:t>
      </w:r>
    </w:p>
    <w:p w:rsidR="009A12B2" w:rsidRDefault="009A12B2" w:rsidP="009C362A">
      <w:pPr>
        <w:jc w:val="center"/>
        <w:rPr>
          <w:rFonts w:ascii="Arial" w:hAnsi="Arial" w:cs="Arial"/>
          <w:b/>
          <w:sz w:val="32"/>
          <w:szCs w:val="32"/>
        </w:rPr>
      </w:pPr>
      <w:r>
        <w:rPr>
          <w:rFonts w:ascii="Arial" w:hAnsi="Arial" w:cs="Arial"/>
          <w:b/>
          <w:sz w:val="32"/>
          <w:szCs w:val="32"/>
        </w:rPr>
        <w:t xml:space="preserve">na </w:t>
      </w:r>
    </w:p>
    <w:p w:rsidR="009A12B2" w:rsidRDefault="009A12B2" w:rsidP="009C362A">
      <w:pPr>
        <w:jc w:val="center"/>
        <w:rPr>
          <w:rFonts w:ascii="Arial" w:hAnsi="Arial" w:cs="Arial"/>
          <w:b/>
          <w:sz w:val="32"/>
          <w:szCs w:val="32"/>
        </w:rPr>
      </w:pPr>
    </w:p>
    <w:p w:rsidR="009A12B2" w:rsidRDefault="007B2907" w:rsidP="009C362A">
      <w:pPr>
        <w:jc w:val="center"/>
        <w:rPr>
          <w:rFonts w:ascii="Arial" w:hAnsi="Arial" w:cs="Arial"/>
          <w:b/>
          <w:sz w:val="32"/>
          <w:szCs w:val="32"/>
        </w:rPr>
      </w:pPr>
      <w:r>
        <w:rPr>
          <w:rFonts w:ascii="Arial" w:hAnsi="Arial" w:cs="Arial"/>
          <w:b/>
          <w:sz w:val="32"/>
          <w:szCs w:val="32"/>
        </w:rPr>
        <w:t>dostawę</w:t>
      </w:r>
      <w:r w:rsidRPr="007B2907">
        <w:rPr>
          <w:rFonts w:ascii="Arial" w:hAnsi="Arial" w:cs="Arial"/>
          <w:b/>
          <w:sz w:val="32"/>
          <w:szCs w:val="32"/>
        </w:rPr>
        <w:t xml:space="preserve"> generatorów oraz obciążeń dla laboratorium w części badawczo-komercyjnej Centrum Energetyki - Kc-zp.272-306/19</w:t>
      </w: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9A12B2" w:rsidRDefault="009A12B2" w:rsidP="009C362A">
      <w:pPr>
        <w:jc w:val="center"/>
        <w:rPr>
          <w:rFonts w:ascii="Verdana" w:hAnsi="Verdana" w:cs="Tahoma"/>
          <w:b/>
          <w:sz w:val="32"/>
          <w:szCs w:val="32"/>
        </w:rPr>
      </w:pPr>
    </w:p>
    <w:p w:rsidR="003465FC" w:rsidRDefault="003465FC" w:rsidP="003465FC">
      <w:pPr>
        <w:jc w:val="both"/>
      </w:pPr>
      <w:r>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w:t>
      </w:r>
      <w:r>
        <w:br/>
      </w:r>
      <w:r>
        <w:rPr>
          <w:lang w:eastAsia="zh-CN"/>
        </w:rPr>
        <w:t>na jej podstawie.</w:t>
      </w: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Pr="00F52846" w:rsidRDefault="009A12B2" w:rsidP="009C362A">
      <w:pPr>
        <w:jc w:val="both"/>
      </w:pPr>
    </w:p>
    <w:p w:rsidR="009A12B2" w:rsidRDefault="009A12B2" w:rsidP="002759DB">
      <w:pPr>
        <w:pStyle w:val="Nagwek1"/>
        <w:numPr>
          <w:ilvl w:val="0"/>
          <w:numId w:val="0"/>
        </w:numPr>
        <w:rPr>
          <w:rFonts w:cs="Times New Roman"/>
        </w:rPr>
      </w:pPr>
    </w:p>
    <w:p w:rsidR="0095360F" w:rsidRDefault="0095360F" w:rsidP="0095360F">
      <w:pPr>
        <w:pStyle w:val="Nagwek1"/>
        <w:numPr>
          <w:ilvl w:val="0"/>
          <w:numId w:val="0"/>
        </w:numPr>
        <w:ind w:left="432"/>
      </w:pPr>
    </w:p>
    <w:p w:rsidR="007B2907" w:rsidRPr="007B2907" w:rsidRDefault="007B2907" w:rsidP="007B2907">
      <w:pPr>
        <w:pStyle w:val="Nagwek2"/>
        <w:numPr>
          <w:ilvl w:val="0"/>
          <w:numId w:val="0"/>
        </w:numPr>
        <w:ind w:left="680"/>
      </w:pPr>
    </w:p>
    <w:p w:rsidR="0095360F" w:rsidRPr="0095360F" w:rsidRDefault="0095360F" w:rsidP="0095360F">
      <w:pPr>
        <w:pStyle w:val="Nagwek2"/>
        <w:numPr>
          <w:ilvl w:val="0"/>
          <w:numId w:val="0"/>
        </w:numPr>
        <w:ind w:left="680" w:hanging="680"/>
      </w:pPr>
    </w:p>
    <w:p w:rsidR="002759DB" w:rsidRPr="002759DB" w:rsidRDefault="002759DB" w:rsidP="002759DB">
      <w:pPr>
        <w:pStyle w:val="Nagwek1"/>
        <w:numPr>
          <w:ilvl w:val="0"/>
          <w:numId w:val="0"/>
        </w:numPr>
        <w:ind w:left="432"/>
      </w:pPr>
    </w:p>
    <w:p w:rsidR="002759DB" w:rsidRPr="00AF5FD4" w:rsidRDefault="002759DB" w:rsidP="002759DB">
      <w:pPr>
        <w:pStyle w:val="Nagwek1"/>
        <w:spacing w:before="360"/>
      </w:pPr>
      <w:r w:rsidRPr="00AF5FD4">
        <w:lastRenderedPageBreak/>
        <w:t>Zamawiający</w:t>
      </w:r>
    </w:p>
    <w:p w:rsidR="002759DB" w:rsidRPr="00AF5FD4" w:rsidRDefault="002759DB" w:rsidP="002759DB">
      <w:pPr>
        <w:spacing w:after="120"/>
        <w:ind w:left="360"/>
        <w:rPr>
          <w:sz w:val="22"/>
          <w:szCs w:val="22"/>
        </w:rPr>
      </w:pPr>
      <w:r w:rsidRPr="00AF5FD4">
        <w:rPr>
          <w:sz w:val="22"/>
          <w:szCs w:val="22"/>
        </w:rPr>
        <w:t>Akademia Górniczo - Hutnicza im. Stanisława Staszica w Krakowie,</w:t>
      </w:r>
    </w:p>
    <w:p w:rsidR="002759DB" w:rsidRPr="00AF5FD4" w:rsidRDefault="002759DB" w:rsidP="002759DB">
      <w:pPr>
        <w:spacing w:after="120"/>
        <w:ind w:left="360"/>
        <w:rPr>
          <w:sz w:val="22"/>
          <w:szCs w:val="22"/>
        </w:rPr>
      </w:pPr>
      <w:r w:rsidRPr="00AF5FD4">
        <w:rPr>
          <w:sz w:val="22"/>
          <w:szCs w:val="22"/>
        </w:rPr>
        <w:t xml:space="preserve">al. Mickiewicza 30 </w:t>
      </w:r>
    </w:p>
    <w:p w:rsidR="002759DB" w:rsidRPr="00AF5FD4" w:rsidRDefault="002759DB" w:rsidP="002759DB">
      <w:pPr>
        <w:spacing w:after="120"/>
        <w:ind w:left="360"/>
        <w:rPr>
          <w:sz w:val="22"/>
          <w:szCs w:val="22"/>
        </w:rPr>
      </w:pPr>
      <w:r w:rsidRPr="00AF5FD4">
        <w:rPr>
          <w:sz w:val="22"/>
          <w:szCs w:val="22"/>
        </w:rPr>
        <w:t>30-059 Kraków</w:t>
      </w:r>
    </w:p>
    <w:p w:rsidR="002759DB" w:rsidRPr="00AF5FD4" w:rsidRDefault="002759DB" w:rsidP="002759DB">
      <w:pPr>
        <w:spacing w:after="120"/>
        <w:ind w:left="360"/>
        <w:rPr>
          <w:sz w:val="22"/>
          <w:szCs w:val="22"/>
          <w:lang w:val="fr-FR"/>
        </w:rPr>
      </w:pPr>
      <w:r w:rsidRPr="00AF5FD4">
        <w:rPr>
          <w:sz w:val="22"/>
          <w:szCs w:val="22"/>
        </w:rPr>
        <w:t xml:space="preserve">tel. +48 12 617 35 95,  fax. </w:t>
      </w:r>
      <w:r w:rsidRPr="00AF5FD4">
        <w:rPr>
          <w:sz w:val="22"/>
          <w:szCs w:val="22"/>
          <w:lang w:val="fr-FR"/>
        </w:rPr>
        <w:t>+48 12 617 35 95, +48 12 617 33 63</w:t>
      </w:r>
    </w:p>
    <w:p w:rsidR="002759DB" w:rsidRPr="00AF5FD4" w:rsidRDefault="002759DB" w:rsidP="002759DB">
      <w:pPr>
        <w:spacing w:after="120"/>
        <w:ind w:left="360"/>
        <w:rPr>
          <w:sz w:val="22"/>
          <w:szCs w:val="22"/>
          <w:lang w:val="fr-FR"/>
        </w:rPr>
      </w:pPr>
      <w:r w:rsidRPr="00AF5FD4">
        <w:rPr>
          <w:sz w:val="22"/>
          <w:szCs w:val="22"/>
          <w:lang w:val="fr-FR"/>
        </w:rPr>
        <w:t xml:space="preserve">e-mail: </w:t>
      </w:r>
      <w:hyperlink r:id="rId8" w:history="1">
        <w:r w:rsidRPr="00AF5FD4">
          <w:rPr>
            <w:color w:val="0000FF"/>
            <w:sz w:val="22"/>
            <w:szCs w:val="22"/>
            <w:u w:val="single"/>
            <w:lang w:val="fr-FR"/>
          </w:rPr>
          <w:t>dzp@agh.edu.pl</w:t>
        </w:r>
      </w:hyperlink>
    </w:p>
    <w:p w:rsidR="002759DB" w:rsidRPr="00AF5FD4" w:rsidRDefault="002759DB" w:rsidP="002759DB">
      <w:pPr>
        <w:spacing w:after="120"/>
        <w:ind w:left="360"/>
        <w:rPr>
          <w:bCs/>
          <w:sz w:val="22"/>
          <w:szCs w:val="22"/>
          <w:shd w:val="clear" w:color="auto" w:fill="FFFFFF"/>
        </w:rPr>
      </w:pPr>
      <w:r w:rsidRPr="00AF5FD4">
        <w:rPr>
          <w:sz w:val="22"/>
          <w:szCs w:val="22"/>
        </w:rPr>
        <w:t xml:space="preserve">strona internetowa: </w:t>
      </w:r>
      <w:hyperlink r:id="rId9" w:history="1">
        <w:r w:rsidRPr="00AF5FD4">
          <w:rPr>
            <w:color w:val="0000FF"/>
            <w:sz w:val="22"/>
            <w:szCs w:val="22"/>
            <w:u w:val="single"/>
          </w:rPr>
          <w:t>www.dzp.agh.edu.pl</w:t>
        </w:r>
      </w:hyperlink>
      <w:r w:rsidRPr="00AF5FD4">
        <w:rPr>
          <w:sz w:val="22"/>
          <w:szCs w:val="22"/>
        </w:rPr>
        <w:t xml:space="preserve"> </w:t>
      </w:r>
    </w:p>
    <w:p w:rsidR="002759DB" w:rsidRPr="00AF5FD4" w:rsidRDefault="002759DB" w:rsidP="002759DB">
      <w:pPr>
        <w:spacing w:after="120"/>
        <w:ind w:left="360"/>
        <w:rPr>
          <w:bCs/>
          <w:sz w:val="22"/>
          <w:szCs w:val="22"/>
          <w:shd w:val="clear" w:color="auto" w:fill="FFFFFF"/>
        </w:rPr>
      </w:pPr>
      <w:r w:rsidRPr="00AF5FD4">
        <w:rPr>
          <w:bCs/>
          <w:sz w:val="22"/>
          <w:szCs w:val="22"/>
          <w:shd w:val="clear" w:color="auto" w:fill="FFFFFF"/>
        </w:rPr>
        <w:t>NIP: 675-000-19-23</w:t>
      </w:r>
    </w:p>
    <w:p w:rsidR="002759DB" w:rsidRPr="00AF5FD4" w:rsidRDefault="002759DB" w:rsidP="002759DB">
      <w:pPr>
        <w:spacing w:after="120"/>
        <w:ind w:left="360"/>
      </w:pPr>
      <w:r w:rsidRPr="00AF5FD4">
        <w:rPr>
          <w:bCs/>
          <w:sz w:val="22"/>
          <w:szCs w:val="22"/>
          <w:shd w:val="clear" w:color="auto" w:fill="FFFFFF"/>
        </w:rPr>
        <w:t>Regon: 000001577</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Tryb udzielenia zamówienia</w:t>
      </w:r>
    </w:p>
    <w:p w:rsidR="002759DB" w:rsidRPr="00AF5FD4" w:rsidRDefault="002759DB" w:rsidP="002759DB">
      <w:pPr>
        <w:spacing w:after="120"/>
        <w:ind w:left="709"/>
        <w:jc w:val="both"/>
        <w:rPr>
          <w:lang w:eastAsia="zh-CN"/>
        </w:rPr>
      </w:pPr>
      <w:r w:rsidRPr="00AF5FD4">
        <w:rPr>
          <w:lang w:eastAsia="zh-CN"/>
        </w:rPr>
        <w:t xml:space="preserve">Postępowanie o udzielenie zamówienia publicznego prowadzone jest w trybie przetargu nieograniczonego, na podstawie ustawy z dnia 29 stycznia 2004 r. Prawo zamówień publicznych (Dz. U. z 2018 r. poz. 1986) oraz aktów wykonawczych wydanych na jej podstawie. </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Opis przedmiotu zamówienia</w:t>
      </w:r>
    </w:p>
    <w:p w:rsidR="002759DB" w:rsidRDefault="002759DB" w:rsidP="007B2907">
      <w:pPr>
        <w:pStyle w:val="Nagwek2"/>
      </w:pPr>
      <w:r w:rsidRPr="00AF5FD4">
        <w:t xml:space="preserve">Przedmiotem </w:t>
      </w:r>
      <w:r w:rsidRPr="0095360F">
        <w:t xml:space="preserve">zamówienia jest </w:t>
      </w:r>
      <w:r w:rsidR="009D1692" w:rsidRPr="0095360F">
        <w:t xml:space="preserve">dostawa </w:t>
      </w:r>
      <w:r w:rsidR="007B2907" w:rsidRPr="007B2907">
        <w:t>generatorów oraz obciążeń dla laboratorium w części badawczo-komercyjnej Centrum Energetyki - Kc-zp.272-306/19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759DB" w:rsidRPr="003A5ADC" w:rsidTr="00452B5D">
        <w:trPr>
          <w:trHeight w:val="3346"/>
        </w:trPr>
        <w:tc>
          <w:tcPr>
            <w:tcW w:w="8820" w:type="dxa"/>
            <w:tcBorders>
              <w:top w:val="single" w:sz="4" w:space="0" w:color="auto"/>
              <w:left w:val="single" w:sz="4" w:space="0" w:color="auto"/>
              <w:bottom w:val="single" w:sz="4" w:space="0" w:color="auto"/>
              <w:right w:val="single" w:sz="4" w:space="0" w:color="auto"/>
            </w:tcBorders>
            <w:shd w:val="clear" w:color="auto" w:fill="auto"/>
          </w:tcPr>
          <w:p w:rsidR="007B2907" w:rsidRDefault="007B2907" w:rsidP="00540438">
            <w:pPr>
              <w:rPr>
                <w:b/>
              </w:rPr>
            </w:pPr>
            <w:r w:rsidRPr="007B2907">
              <w:rPr>
                <w:b/>
                <w:highlight w:val="cyan"/>
              </w:rPr>
              <w:t>ZADANIE CZĘŚCIOWE NR</w:t>
            </w:r>
            <w:r>
              <w:rPr>
                <w:b/>
              </w:rPr>
              <w:t xml:space="preserve"> 1</w:t>
            </w:r>
          </w:p>
          <w:p w:rsidR="002759DB" w:rsidRPr="00554A2D" w:rsidRDefault="002759DB" w:rsidP="00540438">
            <w:pPr>
              <w:rPr>
                <w:b/>
              </w:rPr>
            </w:pPr>
            <w:r w:rsidRPr="00554A2D">
              <w:rPr>
                <w:b/>
              </w:rPr>
              <w:t xml:space="preserve">Kod i nazwa zamówienia według Wspólnego Słownika Zamówień (CPV):  </w:t>
            </w:r>
          </w:p>
          <w:p w:rsidR="002759DB" w:rsidRPr="00554A2D" w:rsidRDefault="002759DB" w:rsidP="00540438">
            <w:pPr>
              <w:spacing w:after="120"/>
              <w:ind w:left="-46" w:hanging="14"/>
              <w:rPr>
                <w:b/>
              </w:rPr>
            </w:pPr>
            <w:r w:rsidRPr="00554A2D">
              <w:rPr>
                <w:b/>
              </w:rPr>
              <w:t xml:space="preserve"> </w:t>
            </w:r>
            <w:r w:rsidR="007B2907">
              <w:t>31120000-3</w:t>
            </w:r>
            <w:r w:rsidRPr="00554A2D">
              <w:t xml:space="preserve"> – </w:t>
            </w:r>
            <w:r w:rsidR="007B2907">
              <w:t>Generatory</w:t>
            </w:r>
          </w:p>
          <w:p w:rsidR="002759DB" w:rsidRPr="00554A2D" w:rsidRDefault="002759DB" w:rsidP="00540438">
            <w:r w:rsidRPr="00554A2D">
              <w:t>Rodzaj zamówienia: dostawa</w:t>
            </w:r>
          </w:p>
          <w:p w:rsidR="002759DB" w:rsidRPr="00554A2D" w:rsidRDefault="002759DB" w:rsidP="00540438">
            <w:pPr>
              <w:spacing w:before="60" w:after="120"/>
              <w:jc w:val="both"/>
              <w:outlineLvl w:val="1"/>
              <w:rPr>
                <w:bCs/>
                <w:iCs/>
                <w:color w:val="000000"/>
              </w:rPr>
            </w:pPr>
            <w:r w:rsidRPr="00554A2D">
              <w:rPr>
                <w:bCs/>
                <w:iCs/>
                <w:color w:val="000000"/>
              </w:rPr>
              <w:t xml:space="preserve">Temat: </w:t>
            </w:r>
            <w:r w:rsidR="009E2C63" w:rsidRPr="00027093">
              <w:rPr>
                <w:b/>
                <w:bCs/>
                <w:iCs/>
                <w:color w:val="000000"/>
              </w:rPr>
              <w:t>Dostawa, zainstalowanie i uruchomienie aparatury do badania odporności urządzeń elektrycznych na zaburzenia od 0 do 150 kHz dla laboratorium w części badawczo-komercyjnej Centrum Energetyki</w:t>
            </w:r>
          </w:p>
          <w:p w:rsidR="00AC272D" w:rsidRPr="00AC272D" w:rsidRDefault="00AC272D" w:rsidP="00AC272D">
            <w:pPr>
              <w:autoSpaceDE w:val="0"/>
              <w:autoSpaceDN w:val="0"/>
              <w:adjustRightInd w:val="0"/>
              <w:spacing w:after="120" w:line="276" w:lineRule="auto"/>
              <w:ind w:right="11"/>
              <w:jc w:val="both"/>
              <w:rPr>
                <w:rFonts w:ascii="Verdana" w:hAnsi="Verdana"/>
                <w:b/>
                <w:sz w:val="20"/>
                <w:szCs w:val="20"/>
              </w:rPr>
            </w:pPr>
            <w:r w:rsidRPr="00AC272D">
              <w:rPr>
                <w:rFonts w:ascii="Verdana" w:hAnsi="Verdana"/>
                <w:b/>
                <w:sz w:val="20"/>
                <w:szCs w:val="20"/>
              </w:rPr>
              <w:t>Wymagania:</w:t>
            </w:r>
          </w:p>
          <w:p w:rsidR="00AC272D" w:rsidRPr="00AC272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Oferowane uzupełniające wyposażenie aparaturowe oraz oprogramowanie narzędziowe sterujące procesem pomiarowym musi być zrealizowane „pod klucz”, jako w pełni funkcjonalny system zdolny do realizacji pełnego zakresu badań:</w:t>
            </w:r>
          </w:p>
          <w:p w:rsidR="00AC272D" w:rsidRPr="00AC272D" w:rsidRDefault="00AC272D" w:rsidP="00AC272D">
            <w:pPr>
              <w:widowControl w:val="0"/>
              <w:numPr>
                <w:ilvl w:val="1"/>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 xml:space="preserve">Odporności na asymetryczne zaburzenia przewodzone w zakresie częstotliwości od 0 </w:t>
            </w:r>
            <w:proofErr w:type="spellStart"/>
            <w:r w:rsidRPr="00AC272D">
              <w:rPr>
                <w:rFonts w:ascii="Verdana" w:eastAsia="Calibri" w:hAnsi="Verdana"/>
                <w:bCs/>
                <w:iCs/>
                <w:sz w:val="20"/>
                <w:szCs w:val="20"/>
                <w:lang w:eastAsia="en-US"/>
              </w:rPr>
              <w:t>Hz</w:t>
            </w:r>
            <w:proofErr w:type="spellEnd"/>
            <w:r w:rsidRPr="00AC272D">
              <w:rPr>
                <w:rFonts w:ascii="Verdana" w:eastAsia="Calibri" w:hAnsi="Verdana"/>
                <w:bCs/>
                <w:iCs/>
                <w:sz w:val="20"/>
                <w:szCs w:val="20"/>
                <w:lang w:eastAsia="en-US"/>
              </w:rPr>
              <w:t xml:space="preserve"> do 150 kHz, zgodnie z wymaganiami najnowszej wersji normy IEC 61000-4-16</w:t>
            </w:r>
            <w:r w:rsidR="00070D1A">
              <w:rPr>
                <w:rFonts w:ascii="Verdana" w:eastAsia="Calibri" w:hAnsi="Verdana"/>
                <w:bCs/>
                <w:iCs/>
                <w:sz w:val="20"/>
                <w:szCs w:val="20"/>
                <w:lang w:eastAsia="en-US"/>
              </w:rPr>
              <w:t xml:space="preserve"> lub równoważnej</w:t>
            </w:r>
            <w:r w:rsidRPr="00AC272D">
              <w:rPr>
                <w:rFonts w:ascii="Verdana" w:eastAsia="Calibri" w:hAnsi="Verdana"/>
                <w:bCs/>
                <w:iCs/>
                <w:sz w:val="20"/>
                <w:szCs w:val="20"/>
                <w:lang w:eastAsia="en-US"/>
              </w:rPr>
              <w:t>, oraz</w:t>
            </w:r>
          </w:p>
          <w:p w:rsidR="00AC272D" w:rsidRPr="00AC272D" w:rsidRDefault="00AC272D" w:rsidP="00AC272D">
            <w:pPr>
              <w:widowControl w:val="0"/>
              <w:numPr>
                <w:ilvl w:val="1"/>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Odporności przyłączy energetycznych prądu przemiennego na przewodzone zaburzenia symetryczne i sygnalizację w zakresie częstotliwości od 2 kHz do 150 kHz, zgodnie z wymaganiami najnows</w:t>
            </w:r>
            <w:r w:rsidR="00070D1A">
              <w:rPr>
                <w:rFonts w:ascii="Verdana" w:eastAsia="Calibri" w:hAnsi="Verdana"/>
                <w:bCs/>
                <w:iCs/>
                <w:sz w:val="20"/>
                <w:szCs w:val="20"/>
                <w:lang w:eastAsia="en-US"/>
              </w:rPr>
              <w:t>zej wersji normy IEC 61000-4-19 lub równoważnej</w:t>
            </w:r>
          </w:p>
          <w:p w:rsidR="00AC272D" w:rsidRPr="00AC272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 xml:space="preserve">Oferta musi zawierać wszystkie niezbędne urządzenia, sterowniki sprzętowe i programowe, osprzęt eksploatacyjny oraz instalacje i oprogramowanie do realizacji założeń technicznych i funkcjonalnych przedmiotu zamówienia, nawet jeżeli nie zostały one wyspecyfikowane niniejszym dokumencie. </w:t>
            </w:r>
          </w:p>
          <w:p w:rsidR="00AC272D" w:rsidRPr="009B37DF"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color w:val="000000" w:themeColor="text1"/>
                <w:sz w:val="20"/>
                <w:szCs w:val="20"/>
                <w:lang w:eastAsia="en-US"/>
              </w:rPr>
            </w:pPr>
            <w:r w:rsidRPr="009B37DF">
              <w:rPr>
                <w:rFonts w:ascii="Verdana" w:eastAsia="Calibri" w:hAnsi="Verdana"/>
                <w:bCs/>
                <w:iCs/>
                <w:color w:val="000000" w:themeColor="text1"/>
                <w:sz w:val="20"/>
                <w:szCs w:val="20"/>
                <w:lang w:eastAsia="en-US"/>
              </w:rPr>
              <w:t xml:space="preserve">Do oferty należy dołączyć wstępny projekt techniczny zawierający co </w:t>
            </w:r>
            <w:r w:rsidRPr="009B37DF">
              <w:rPr>
                <w:rFonts w:ascii="Verdana" w:eastAsia="Calibri" w:hAnsi="Verdana"/>
                <w:bCs/>
                <w:iCs/>
                <w:color w:val="000000" w:themeColor="text1"/>
                <w:sz w:val="20"/>
                <w:szCs w:val="20"/>
                <w:lang w:eastAsia="en-US"/>
              </w:rPr>
              <w:lastRenderedPageBreak/>
              <w:t xml:space="preserve">najmniej schemat i konfigurację oferowanego rozwiązania </w:t>
            </w:r>
          </w:p>
          <w:p w:rsidR="00AC272D" w:rsidRPr="00AC272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 xml:space="preserve">Całość dostarczanego sprzętu i oprogramowania musi pochodzić z autoryzowanych kanałów sprzedaży producentów. </w:t>
            </w:r>
          </w:p>
          <w:p w:rsidR="00AC272D" w:rsidRPr="00AC272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 xml:space="preserve">Całość dostarczanego rozwiązania, tzn. każde z dostarczonych urządzeń, musi być nowe (wyprodukowana nie wcześniej niż 12 miesięcy przed dostawą), wcześniej nieużywane. Przy dostawie Wykonawca musi dostarczyć oświadczenie o spełnieniu tego wymogu. </w:t>
            </w:r>
          </w:p>
          <w:p w:rsidR="00AC272D" w:rsidRPr="00AC272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 xml:space="preserve">Urządzenia i ich komponenty muszą być oznakowane przez producentów w taki sposób, aby możliwa była identyfikacja zarówno produktu, jak i producenta. </w:t>
            </w:r>
          </w:p>
          <w:p w:rsidR="00AC272D" w:rsidRPr="00AC272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 xml:space="preserve">Do każdego urządzenia musi być dostarczony komplet standardowej dokumentacji dla użytkownika w formie papierowej lub elektronicznej w języku polskim lub angielskim. </w:t>
            </w:r>
          </w:p>
          <w:p w:rsidR="00AC272D" w:rsidRPr="00AC272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rsidR="00AC272D" w:rsidRPr="00AC272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 xml:space="preserve">Wszystkie urządzenia muszą posiadać oznakowanie CE. </w:t>
            </w:r>
          </w:p>
          <w:p w:rsidR="00AC272D" w:rsidRPr="00AC272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Wszystkie urządzenia muszą współpracować z siecią energetyczną: 230 V lub 3x400 V, 50 </w:t>
            </w:r>
            <w:proofErr w:type="spellStart"/>
            <w:r w:rsidRPr="00AC272D">
              <w:rPr>
                <w:rFonts w:ascii="Verdana" w:eastAsia="Calibri" w:hAnsi="Verdana"/>
                <w:bCs/>
                <w:iCs/>
                <w:sz w:val="20"/>
                <w:szCs w:val="20"/>
                <w:lang w:eastAsia="en-US"/>
              </w:rPr>
              <w:t>Hz</w:t>
            </w:r>
            <w:proofErr w:type="spellEnd"/>
            <w:r w:rsidRPr="00AC272D">
              <w:rPr>
                <w:rFonts w:ascii="Verdana" w:eastAsia="Calibri" w:hAnsi="Verdana"/>
                <w:bCs/>
                <w:iCs/>
                <w:sz w:val="20"/>
                <w:szCs w:val="20"/>
                <w:lang w:eastAsia="en-US"/>
              </w:rPr>
              <w:t>.</w:t>
            </w:r>
          </w:p>
          <w:p w:rsidR="00AC272D" w:rsidRPr="00747E0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747E0D">
              <w:rPr>
                <w:rFonts w:ascii="Verdana" w:eastAsia="Calibri" w:hAnsi="Verdana"/>
                <w:bCs/>
                <w:iCs/>
                <w:sz w:val="20"/>
                <w:szCs w:val="20"/>
                <w:lang w:eastAsia="en-US"/>
              </w:rPr>
              <w:t>Do oferowanych urządzeń, istotnych z punktu widzenia budżetu niepewności pomiarów muszą być dostarczone certyfikaty kalibracji wydane przez laboratoria z wdrożonym systemem jakości zgod</w:t>
            </w:r>
            <w:r w:rsidR="008855C7" w:rsidRPr="00747E0D">
              <w:rPr>
                <w:rFonts w:ascii="Verdana" w:eastAsia="Calibri" w:hAnsi="Verdana"/>
                <w:bCs/>
                <w:iCs/>
                <w:sz w:val="20"/>
                <w:szCs w:val="20"/>
                <w:lang w:eastAsia="en-US"/>
              </w:rPr>
              <w:t>nym z normą PN-EN ISO/IEC 17025 lub równoważną</w:t>
            </w:r>
            <w:r w:rsidR="00747E0D" w:rsidRPr="00747E0D">
              <w:rPr>
                <w:rFonts w:ascii="Verdana" w:eastAsia="Calibri" w:hAnsi="Verdana"/>
                <w:bCs/>
                <w:iCs/>
                <w:sz w:val="20"/>
                <w:szCs w:val="20"/>
                <w:lang w:eastAsia="en-US"/>
              </w:rPr>
              <w:t xml:space="preserve"> – Zamawiający wymaga w/w certyfikatów na etapie dostawy wraz z urządzeniem.</w:t>
            </w:r>
          </w:p>
          <w:p w:rsidR="00AC272D" w:rsidRPr="00240297"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240297">
              <w:rPr>
                <w:rFonts w:ascii="Verdana" w:eastAsia="Calibri" w:hAnsi="Verdana"/>
                <w:bCs/>
                <w:iCs/>
                <w:sz w:val="20"/>
                <w:szCs w:val="20"/>
                <w:lang w:eastAsia="en-US"/>
              </w:rPr>
              <w:t xml:space="preserve">Wymagane jest, aby urządzenia i oprogramowanie były zainstalowane, zintegrowane, skonfigurowane, uruchomione i przetestowane u Zamawiającego. Sprawdzenie i potwierdzenie poprawność działania oraz osiągnięcia wymaganych parametrów technicznych i funkcjonalności odbędzie się w obecności Zamawiającego w ramach odbioru technicznego. </w:t>
            </w:r>
          </w:p>
          <w:p w:rsidR="00AC272D" w:rsidRPr="00AC272D" w:rsidRDefault="00AC272D" w:rsidP="00AC272D">
            <w:pPr>
              <w:widowControl w:val="0"/>
              <w:numPr>
                <w:ilvl w:val="0"/>
                <w:numId w:val="21"/>
              </w:numPr>
              <w:autoSpaceDE w:val="0"/>
              <w:autoSpaceDN w:val="0"/>
              <w:adjustRightInd w:val="0"/>
              <w:spacing w:after="22" w:line="276" w:lineRule="auto"/>
              <w:contextualSpacing/>
              <w:jc w:val="both"/>
              <w:rPr>
                <w:rFonts w:ascii="Verdana" w:eastAsia="Calibri" w:hAnsi="Verdana"/>
                <w:bCs/>
                <w:iCs/>
                <w:sz w:val="20"/>
                <w:szCs w:val="20"/>
                <w:lang w:eastAsia="en-US"/>
              </w:rPr>
            </w:pPr>
            <w:r w:rsidRPr="00AC272D">
              <w:rPr>
                <w:rFonts w:ascii="Verdana" w:eastAsia="Calibri" w:hAnsi="Verdana"/>
                <w:bCs/>
                <w:iCs/>
                <w:sz w:val="20"/>
                <w:szCs w:val="20"/>
                <w:lang w:eastAsia="en-US"/>
              </w:rPr>
              <w:t xml:space="preserve">Do zainstalowanego stanowiska musi być dostarczona dokumentacja powykonawcza, instrukcja obsługi (w tym urządzeń i oprogramowania) w formie papierowej lub elektronicznej w języku polskim lub angielskim. </w:t>
            </w:r>
          </w:p>
          <w:p w:rsidR="00AC272D" w:rsidRPr="00AC272D" w:rsidRDefault="00AC272D" w:rsidP="00AC272D">
            <w:pPr>
              <w:rPr>
                <w:rFonts w:ascii="Verdana" w:hAnsi="Verdana"/>
                <w:b/>
                <w:bCs/>
                <w:sz w:val="22"/>
                <w:szCs w:val="22"/>
                <w:lang w:eastAsia="zh-CN"/>
              </w:rPr>
            </w:pPr>
          </w:p>
          <w:p w:rsidR="00AC272D" w:rsidRPr="00AC272D" w:rsidRDefault="00AC272D" w:rsidP="00AC272D">
            <w:pPr>
              <w:rPr>
                <w:rFonts w:ascii="Verdana" w:hAnsi="Verdana"/>
                <w:b/>
                <w:bCs/>
                <w:sz w:val="22"/>
                <w:szCs w:val="22"/>
                <w:lang w:eastAsia="zh-CN"/>
              </w:rPr>
            </w:pPr>
            <w:r w:rsidRPr="00AC272D">
              <w:rPr>
                <w:rFonts w:ascii="Verdana" w:hAnsi="Verdana"/>
                <w:b/>
                <w:bCs/>
                <w:sz w:val="22"/>
                <w:szCs w:val="22"/>
                <w:lang w:eastAsia="zh-CN"/>
              </w:rPr>
              <w:t>Parametry techniczne:</w:t>
            </w:r>
          </w:p>
          <w:p w:rsidR="00AC272D" w:rsidRPr="00AC272D" w:rsidRDefault="00AC272D" w:rsidP="00AC272D">
            <w:pPr>
              <w:numPr>
                <w:ilvl w:val="0"/>
                <w:numId w:val="22"/>
              </w:numPr>
              <w:spacing w:after="200" w:line="276" w:lineRule="auto"/>
              <w:contextualSpacing/>
              <w:rPr>
                <w:rFonts w:ascii="Verdana" w:eastAsia="Calibri" w:hAnsi="Verdana"/>
                <w:bCs/>
                <w:iCs/>
                <w:sz w:val="20"/>
                <w:szCs w:val="20"/>
                <w:lang w:eastAsia="en-US"/>
              </w:rPr>
            </w:pPr>
            <w:r w:rsidRPr="00AC272D">
              <w:rPr>
                <w:rFonts w:ascii="Verdana" w:eastAsia="Calibri" w:hAnsi="Verdana"/>
                <w:bCs/>
                <w:iCs/>
                <w:sz w:val="20"/>
                <w:szCs w:val="20"/>
                <w:lang w:eastAsia="en-US"/>
              </w:rPr>
              <w:t>Charakterystyki i parametry generatorów nie gorsze niż określone w najnowszej wersji normy IEC 61000-4-16</w:t>
            </w:r>
            <w:r w:rsidR="008855C7">
              <w:rPr>
                <w:rFonts w:ascii="Verdana" w:eastAsia="Calibri" w:hAnsi="Verdana"/>
                <w:bCs/>
                <w:iCs/>
                <w:sz w:val="20"/>
                <w:szCs w:val="20"/>
                <w:lang w:eastAsia="en-US"/>
              </w:rPr>
              <w:t xml:space="preserve"> lub równoważnej</w:t>
            </w:r>
            <w:r w:rsidRPr="00AC272D">
              <w:rPr>
                <w:rFonts w:ascii="Verdana" w:eastAsia="Calibri" w:hAnsi="Verdana"/>
                <w:bCs/>
                <w:iCs/>
                <w:sz w:val="20"/>
                <w:szCs w:val="20"/>
                <w:lang w:eastAsia="en-US"/>
              </w:rPr>
              <w:t xml:space="preserve"> oraz IEC 61000-4-19</w:t>
            </w:r>
            <w:r w:rsidR="008855C7">
              <w:rPr>
                <w:rFonts w:ascii="Verdana" w:eastAsia="Calibri" w:hAnsi="Verdana"/>
                <w:bCs/>
                <w:iCs/>
                <w:sz w:val="20"/>
                <w:szCs w:val="20"/>
                <w:lang w:eastAsia="en-US"/>
              </w:rPr>
              <w:t xml:space="preserve"> lub równoważnej</w:t>
            </w:r>
          </w:p>
          <w:p w:rsidR="00AC272D" w:rsidRPr="00AC272D" w:rsidRDefault="00AC272D" w:rsidP="00AC272D">
            <w:pPr>
              <w:rPr>
                <w:rFonts w:ascii="Verdana" w:eastAsia="Calibri" w:hAnsi="Verdana"/>
                <w:bCs/>
                <w:iCs/>
                <w:sz w:val="20"/>
                <w:szCs w:val="20"/>
                <w:lang w:eastAsia="en-US"/>
              </w:rPr>
            </w:pPr>
            <w:r w:rsidRPr="00AC272D">
              <w:rPr>
                <w:rFonts w:ascii="Verdana" w:eastAsia="Calibri" w:hAnsi="Verdana"/>
                <w:bCs/>
                <w:iCs/>
                <w:sz w:val="20"/>
                <w:szCs w:val="20"/>
                <w:lang w:eastAsia="en-US"/>
              </w:rPr>
              <w:t>Sieci sprzęgające dla badań zgodności z normą IEC 61000-4-16</w:t>
            </w:r>
            <w:r w:rsidR="008855C7">
              <w:rPr>
                <w:rFonts w:ascii="Verdana" w:eastAsia="Calibri" w:hAnsi="Verdana"/>
                <w:bCs/>
                <w:iCs/>
                <w:sz w:val="20"/>
                <w:szCs w:val="20"/>
                <w:lang w:eastAsia="en-US"/>
              </w:rPr>
              <w:t xml:space="preserve"> lub równoważną</w:t>
            </w:r>
          </w:p>
          <w:p w:rsidR="00AC272D" w:rsidRPr="00AC272D" w:rsidRDefault="00AC272D" w:rsidP="00AC272D">
            <w:pPr>
              <w:rPr>
                <w:rFonts w:ascii="Times" w:hAnsi="Times"/>
                <w:bCs/>
                <w:sz w:val="22"/>
                <w:szCs w:val="22"/>
                <w:lang w:eastAsia="zh-CN"/>
              </w:rPr>
            </w:pPr>
          </w:p>
          <w:tbl>
            <w:tblPr>
              <w:tblStyle w:val="Tabela-Siatka"/>
              <w:tblW w:w="8671" w:type="dxa"/>
              <w:tblLayout w:type="fixed"/>
              <w:tblLook w:val="04A0" w:firstRow="1" w:lastRow="0" w:firstColumn="1" w:lastColumn="0" w:noHBand="0" w:noVBand="1"/>
            </w:tblPr>
            <w:tblGrid>
              <w:gridCol w:w="2031"/>
              <w:gridCol w:w="2222"/>
              <w:gridCol w:w="1576"/>
              <w:gridCol w:w="1254"/>
              <w:gridCol w:w="1588"/>
            </w:tblGrid>
            <w:tr w:rsidR="00AC272D" w:rsidRPr="00AC272D" w:rsidTr="00DA16DB">
              <w:trPr>
                <w:trHeight w:val="487"/>
              </w:trPr>
              <w:tc>
                <w:tcPr>
                  <w:tcW w:w="2031"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
                      <w:bCs/>
                      <w:iCs/>
                      <w:sz w:val="20"/>
                      <w:szCs w:val="20"/>
                      <w:lang w:val="en-GB" w:eastAsia="en-US"/>
                    </w:rPr>
                  </w:pPr>
                  <w:r w:rsidRPr="00AC272D">
                    <w:rPr>
                      <w:rFonts w:ascii="Verdana" w:eastAsia="Calibri" w:hAnsi="Verdana"/>
                      <w:b/>
                      <w:bCs/>
                      <w:iCs/>
                      <w:sz w:val="20"/>
                      <w:szCs w:val="20"/>
                      <w:lang w:val="en-GB" w:eastAsia="en-US"/>
                    </w:rPr>
                    <w:t>Typ sieci sprzęgającej</w:t>
                  </w:r>
                </w:p>
              </w:tc>
              <w:tc>
                <w:tcPr>
                  <w:tcW w:w="2222"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
                      <w:bCs/>
                      <w:iCs/>
                      <w:sz w:val="20"/>
                      <w:szCs w:val="20"/>
                      <w:lang w:val="en-GB" w:eastAsia="en-US"/>
                    </w:rPr>
                  </w:pPr>
                  <w:r w:rsidRPr="00AC272D">
                    <w:rPr>
                      <w:rFonts w:ascii="Verdana" w:eastAsia="Calibri" w:hAnsi="Verdana"/>
                      <w:b/>
                      <w:bCs/>
                      <w:iCs/>
                      <w:sz w:val="20"/>
                      <w:szCs w:val="20"/>
                      <w:lang w:val="en-GB" w:eastAsia="en-US"/>
                    </w:rPr>
                    <w:t>Zakres częstotliwości</w:t>
                  </w:r>
                </w:p>
              </w:tc>
              <w:tc>
                <w:tcPr>
                  <w:tcW w:w="1576"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
                      <w:bCs/>
                      <w:iCs/>
                      <w:sz w:val="20"/>
                      <w:szCs w:val="20"/>
                      <w:lang w:val="en-GB" w:eastAsia="en-US"/>
                    </w:rPr>
                  </w:pPr>
                  <w:r w:rsidRPr="00AC272D">
                    <w:rPr>
                      <w:rFonts w:ascii="Verdana" w:eastAsia="Calibri" w:hAnsi="Verdana"/>
                      <w:b/>
                      <w:bCs/>
                      <w:iCs/>
                      <w:sz w:val="20"/>
                      <w:szCs w:val="20"/>
                      <w:lang w:val="en-GB" w:eastAsia="en-US"/>
                    </w:rPr>
                    <w:t>Napięcie sygnału testowego</w:t>
                  </w:r>
                </w:p>
              </w:tc>
              <w:tc>
                <w:tcPr>
                  <w:tcW w:w="1254"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
                      <w:bCs/>
                      <w:iCs/>
                      <w:sz w:val="20"/>
                      <w:szCs w:val="20"/>
                      <w:lang w:val="en-GB" w:eastAsia="en-US"/>
                    </w:rPr>
                  </w:pPr>
                  <w:r w:rsidRPr="00AC272D">
                    <w:rPr>
                      <w:rFonts w:ascii="Verdana" w:eastAsia="Calibri" w:hAnsi="Verdana"/>
                      <w:b/>
                      <w:bCs/>
                      <w:iCs/>
                      <w:sz w:val="20"/>
                      <w:szCs w:val="20"/>
                      <w:lang w:val="en-GB" w:eastAsia="en-US"/>
                    </w:rPr>
                    <w:t>Prąd znamionowy</w:t>
                  </w:r>
                </w:p>
              </w:tc>
              <w:tc>
                <w:tcPr>
                  <w:tcW w:w="1588"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
                      <w:bCs/>
                      <w:iCs/>
                      <w:sz w:val="20"/>
                      <w:szCs w:val="20"/>
                      <w:lang w:val="en-GB" w:eastAsia="en-US"/>
                    </w:rPr>
                  </w:pPr>
                  <w:r w:rsidRPr="00AC272D">
                    <w:rPr>
                      <w:rFonts w:ascii="Verdana" w:eastAsia="Calibri" w:hAnsi="Verdana"/>
                      <w:b/>
                      <w:bCs/>
                      <w:iCs/>
                      <w:sz w:val="20"/>
                      <w:szCs w:val="20"/>
                      <w:lang w:val="en-GB" w:eastAsia="en-US"/>
                    </w:rPr>
                    <w:t>Zgodność z normą</w:t>
                  </w: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AF2</w:t>
                  </w:r>
                </w:p>
              </w:tc>
              <w:tc>
                <w:tcPr>
                  <w:tcW w:w="2222" w:type="dxa"/>
                  <w:vMerge w:val="restart"/>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DC, 15 Hz – 150 kHz</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50 V (ciągłe)</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0,5 A</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IEC 61000-4-16</w:t>
                  </w:r>
                  <w:r w:rsidR="00DA16DB">
                    <w:rPr>
                      <w:rFonts w:ascii="Verdana" w:eastAsia="Calibri" w:hAnsi="Verdana"/>
                      <w:bCs/>
                      <w:iCs/>
                      <w:sz w:val="20"/>
                      <w:szCs w:val="20"/>
                      <w:lang w:val="en-GB" w:eastAsia="en-US"/>
                    </w:rPr>
                    <w:t xml:space="preserve"> lub równowa</w:t>
                  </w:r>
                  <w:r w:rsidR="00FF4DB9">
                    <w:rPr>
                      <w:rFonts w:ascii="Verdana" w:eastAsia="Calibri" w:hAnsi="Verdana"/>
                      <w:bCs/>
                      <w:iCs/>
                      <w:sz w:val="20"/>
                      <w:szCs w:val="20"/>
                      <w:lang w:val="en-GB" w:eastAsia="en-US"/>
                    </w:rPr>
                    <w:t>ż</w:t>
                  </w:r>
                  <w:r w:rsidR="00DA16DB">
                    <w:rPr>
                      <w:rFonts w:ascii="Verdana" w:eastAsia="Calibri" w:hAnsi="Verdana"/>
                      <w:bCs/>
                      <w:iCs/>
                      <w:sz w:val="20"/>
                      <w:szCs w:val="20"/>
                      <w:lang w:val="en-GB" w:eastAsia="en-US"/>
                    </w:rPr>
                    <w:t>ną</w:t>
                  </w: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AF4</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AF8</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T2</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lastRenderedPageBreak/>
                    <w:t>T4</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T8</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M2-AC-32</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50 V (ciągłe)</w:t>
                  </w:r>
                </w:p>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300 V (1 s)</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32 A</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M2-DC-32</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M3-AC-32</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153"/>
              </w:trPr>
              <w:tc>
                <w:tcPr>
                  <w:tcW w:w="2031" w:type="dxa"/>
                  <w:tcBorders>
                    <w:top w:val="single" w:sz="4" w:space="0" w:color="auto"/>
                    <w:left w:val="single" w:sz="4" w:space="0" w:color="auto"/>
                    <w:bottom w:val="single" w:sz="4" w:space="0" w:color="auto"/>
                    <w:right w:val="single" w:sz="4" w:space="0" w:color="auto"/>
                  </w:tcBorders>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M3-DC-32</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M4-AC-32</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162"/>
              </w:trPr>
              <w:tc>
                <w:tcPr>
                  <w:tcW w:w="2031" w:type="dxa"/>
                  <w:tcBorders>
                    <w:top w:val="single" w:sz="4" w:space="0" w:color="auto"/>
                    <w:left w:val="single" w:sz="4" w:space="0" w:color="auto"/>
                    <w:bottom w:val="single" w:sz="4" w:space="0" w:color="auto"/>
                    <w:right w:val="single" w:sz="4" w:space="0" w:color="auto"/>
                  </w:tcBorders>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M5-AC-32</w:t>
                  </w: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r w:rsidR="00AC272D" w:rsidRPr="00AC272D" w:rsidTr="00DA16DB">
              <w:trPr>
                <w:trHeight w:val="335"/>
              </w:trPr>
              <w:tc>
                <w:tcPr>
                  <w:tcW w:w="2031"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IT-16</w:t>
                  </w:r>
                </w:p>
              </w:tc>
              <w:tc>
                <w:tcPr>
                  <w:tcW w:w="2222"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Transformator separujący</w:t>
                  </w:r>
                </w:p>
              </w:tc>
              <w:tc>
                <w:tcPr>
                  <w:tcW w:w="1576"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230 V / 230 V</w:t>
                  </w:r>
                </w:p>
              </w:tc>
              <w:tc>
                <w:tcPr>
                  <w:tcW w:w="1254"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16 A</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bl>
          <w:p w:rsidR="00AC272D" w:rsidRPr="00AC272D" w:rsidRDefault="00AC272D" w:rsidP="00AC272D">
            <w:pPr>
              <w:rPr>
                <w:rFonts w:ascii="Verdana" w:eastAsia="Calibri" w:hAnsi="Verdana"/>
                <w:bCs/>
                <w:iCs/>
                <w:sz w:val="20"/>
                <w:szCs w:val="20"/>
                <w:lang w:eastAsia="en-US"/>
              </w:rPr>
            </w:pPr>
          </w:p>
          <w:p w:rsidR="00AC272D" w:rsidRPr="00AC272D" w:rsidRDefault="00AC272D" w:rsidP="00AC272D">
            <w:pPr>
              <w:tabs>
                <w:tab w:val="left" w:pos="0"/>
              </w:tabs>
              <w:rPr>
                <w:rFonts w:ascii="Verdana" w:eastAsia="Calibri" w:hAnsi="Verdana"/>
                <w:bCs/>
                <w:iCs/>
                <w:sz w:val="20"/>
                <w:szCs w:val="20"/>
                <w:lang w:eastAsia="en-US"/>
              </w:rPr>
            </w:pPr>
            <w:r w:rsidRPr="00AC272D">
              <w:rPr>
                <w:rFonts w:ascii="Verdana" w:eastAsia="Calibri" w:hAnsi="Verdana"/>
                <w:bCs/>
                <w:iCs/>
                <w:sz w:val="20"/>
                <w:szCs w:val="20"/>
                <w:lang w:eastAsia="en-US"/>
              </w:rPr>
              <w:tab/>
              <w:t>Sieci sprzęgające dla badań zgodności z normą IEC 61000-4-19</w:t>
            </w:r>
            <w:r w:rsidR="003A1CFF">
              <w:rPr>
                <w:rFonts w:ascii="Verdana" w:eastAsia="Calibri" w:hAnsi="Verdana"/>
                <w:bCs/>
                <w:iCs/>
                <w:sz w:val="20"/>
                <w:szCs w:val="20"/>
                <w:lang w:eastAsia="en-US"/>
              </w:rPr>
              <w:t xml:space="preserve"> lub równoważną</w:t>
            </w:r>
          </w:p>
          <w:p w:rsidR="00AC272D" w:rsidRPr="00AC272D" w:rsidRDefault="00AC272D" w:rsidP="00AC272D">
            <w:pPr>
              <w:rPr>
                <w:rFonts w:ascii="Verdana" w:eastAsia="Calibri" w:hAnsi="Verdana"/>
                <w:bCs/>
                <w:iCs/>
                <w:sz w:val="20"/>
                <w:szCs w:val="20"/>
                <w:lang w:eastAsia="en-US"/>
              </w:rPr>
            </w:pPr>
          </w:p>
          <w:tbl>
            <w:tblPr>
              <w:tblStyle w:val="Tabela-Siatka"/>
              <w:tblW w:w="8570" w:type="dxa"/>
              <w:tblLayout w:type="fixed"/>
              <w:tblLook w:val="04A0" w:firstRow="1" w:lastRow="0" w:firstColumn="1" w:lastColumn="0" w:noHBand="0" w:noVBand="1"/>
            </w:tblPr>
            <w:tblGrid>
              <w:gridCol w:w="2049"/>
              <w:gridCol w:w="4780"/>
              <w:gridCol w:w="1741"/>
            </w:tblGrid>
            <w:tr w:rsidR="00AC272D" w:rsidRPr="00AC272D" w:rsidTr="00AC272D">
              <w:trPr>
                <w:trHeight w:val="484"/>
              </w:trPr>
              <w:tc>
                <w:tcPr>
                  <w:tcW w:w="2049"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
                      <w:bCs/>
                      <w:iCs/>
                      <w:sz w:val="20"/>
                      <w:szCs w:val="20"/>
                      <w:lang w:val="en-GB" w:eastAsia="en-US"/>
                    </w:rPr>
                  </w:pPr>
                  <w:r w:rsidRPr="00AC272D">
                    <w:rPr>
                      <w:rFonts w:ascii="Verdana" w:eastAsia="Calibri" w:hAnsi="Verdana"/>
                      <w:b/>
                      <w:bCs/>
                      <w:iCs/>
                      <w:sz w:val="20"/>
                      <w:szCs w:val="20"/>
                      <w:lang w:val="en-GB" w:eastAsia="en-US"/>
                    </w:rPr>
                    <w:t>Typ sieci sprzęgającej</w:t>
                  </w:r>
                </w:p>
              </w:tc>
              <w:tc>
                <w:tcPr>
                  <w:tcW w:w="4780"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
                      <w:bCs/>
                      <w:iCs/>
                      <w:sz w:val="20"/>
                      <w:szCs w:val="20"/>
                      <w:lang w:val="en-GB" w:eastAsia="en-US"/>
                    </w:rPr>
                  </w:pPr>
                  <w:r w:rsidRPr="00AC272D">
                    <w:rPr>
                      <w:rFonts w:ascii="Verdana" w:eastAsia="Calibri" w:hAnsi="Verdana"/>
                      <w:b/>
                      <w:bCs/>
                      <w:iCs/>
                      <w:sz w:val="20"/>
                      <w:szCs w:val="20"/>
                      <w:lang w:val="en-GB" w:eastAsia="en-US"/>
                    </w:rPr>
                    <w:t>Parametry</w:t>
                  </w:r>
                </w:p>
              </w:tc>
              <w:tc>
                <w:tcPr>
                  <w:tcW w:w="1741"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
                      <w:bCs/>
                      <w:iCs/>
                      <w:sz w:val="20"/>
                      <w:szCs w:val="20"/>
                      <w:lang w:val="en-GB" w:eastAsia="en-US"/>
                    </w:rPr>
                  </w:pPr>
                  <w:r w:rsidRPr="00AC272D">
                    <w:rPr>
                      <w:rFonts w:ascii="Verdana" w:eastAsia="Calibri" w:hAnsi="Verdana"/>
                      <w:b/>
                      <w:bCs/>
                      <w:iCs/>
                      <w:sz w:val="20"/>
                      <w:szCs w:val="20"/>
                      <w:lang w:val="en-GB" w:eastAsia="en-US"/>
                    </w:rPr>
                    <w:t>Zgodność z normą</w:t>
                  </w:r>
                </w:p>
              </w:tc>
            </w:tr>
            <w:tr w:rsidR="00AC272D" w:rsidRPr="00AC272D" w:rsidTr="00AC272D">
              <w:trPr>
                <w:trHeight w:val="1950"/>
              </w:trPr>
              <w:tc>
                <w:tcPr>
                  <w:tcW w:w="2049"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Sieć sprzęgająco-odsprzęgająca CDN dla testu różnicowym sygnałem napięciowym na przyłączu zasilania AC</w:t>
                  </w:r>
                </w:p>
              </w:tc>
              <w:tc>
                <w:tcPr>
                  <w:tcW w:w="4780"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Zakres częstotliwości: 2 – 150 kHz</w:t>
                  </w:r>
                </w:p>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Napięcie: 230 VAC / 16A</w:t>
                  </w:r>
                </w:p>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Impedancja 10 Ohm +/- 30% na przyłączu badanego urządzenia</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IEC 61000-4-19</w:t>
                  </w:r>
                  <w:r w:rsidR="00DA16DB">
                    <w:rPr>
                      <w:rFonts w:ascii="Verdana" w:eastAsia="Calibri" w:hAnsi="Verdana"/>
                      <w:bCs/>
                      <w:iCs/>
                      <w:sz w:val="20"/>
                      <w:szCs w:val="20"/>
                      <w:lang w:val="en-GB" w:eastAsia="en-US"/>
                    </w:rPr>
                    <w:t xml:space="preserve"> lub równoważną</w:t>
                  </w:r>
                </w:p>
              </w:tc>
            </w:tr>
            <w:tr w:rsidR="00AC272D" w:rsidRPr="00AC272D" w:rsidTr="00AC272D">
              <w:trPr>
                <w:trHeight w:val="1481"/>
              </w:trPr>
              <w:tc>
                <w:tcPr>
                  <w:tcW w:w="2049"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Sprzęg typu transformator prądowy dla testu różnicowym sygnałem prądowym</w:t>
                  </w:r>
                </w:p>
              </w:tc>
              <w:tc>
                <w:tcPr>
                  <w:tcW w:w="4780" w:type="dxa"/>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Zakres częstotliwości: 2 – 150 kHz</w:t>
                  </w:r>
                </w:p>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Maksymalny prąd: co najmniej 5 A</w:t>
                  </w:r>
                </w:p>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Impedancja 1 Ohm +/- 30% na przyłączu badanego urządzenia</w:t>
                  </w:r>
                </w:p>
                <w:p w:rsidR="00AC272D" w:rsidRPr="00AC272D" w:rsidRDefault="00AC272D" w:rsidP="00AC272D">
                  <w:pPr>
                    <w:jc w:val="center"/>
                    <w:rPr>
                      <w:rFonts w:ascii="Verdana" w:eastAsia="Calibri" w:hAnsi="Verdana"/>
                      <w:bCs/>
                      <w:iCs/>
                      <w:sz w:val="20"/>
                      <w:szCs w:val="20"/>
                      <w:lang w:val="en-GB" w:eastAsia="en-US"/>
                    </w:rPr>
                  </w:pPr>
                  <w:r w:rsidRPr="00AC272D">
                    <w:rPr>
                      <w:rFonts w:ascii="Verdana" w:eastAsia="Calibri" w:hAnsi="Verdana"/>
                      <w:bCs/>
                      <w:iCs/>
                      <w:sz w:val="20"/>
                      <w:szCs w:val="20"/>
                      <w:lang w:val="en-GB" w:eastAsia="en-US"/>
                    </w:rPr>
                    <w:t>Impedancja bocznika 100mOhm+/-1mOhm</w:t>
                  </w: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AC272D" w:rsidRPr="00AC272D" w:rsidRDefault="00AC272D" w:rsidP="00AC272D">
                  <w:pPr>
                    <w:rPr>
                      <w:rFonts w:ascii="Verdana" w:eastAsia="Calibri" w:hAnsi="Verdana"/>
                      <w:bCs/>
                      <w:iCs/>
                      <w:sz w:val="20"/>
                      <w:szCs w:val="20"/>
                      <w:lang w:val="en-GB" w:eastAsia="en-US"/>
                    </w:rPr>
                  </w:pPr>
                </w:p>
              </w:tc>
            </w:tr>
          </w:tbl>
          <w:p w:rsidR="00AC272D" w:rsidRPr="00AC272D" w:rsidRDefault="00AC272D" w:rsidP="00AC272D">
            <w:pPr>
              <w:autoSpaceDE w:val="0"/>
              <w:autoSpaceDN w:val="0"/>
              <w:adjustRightInd w:val="0"/>
              <w:spacing w:line="276" w:lineRule="auto"/>
              <w:ind w:right="14"/>
              <w:jc w:val="both"/>
              <w:rPr>
                <w:rFonts w:ascii="Verdana" w:hAnsi="Verdana"/>
                <w:b/>
                <w:sz w:val="20"/>
                <w:szCs w:val="20"/>
              </w:rPr>
            </w:pPr>
          </w:p>
          <w:p w:rsidR="00AC272D" w:rsidRPr="00AC272D" w:rsidRDefault="00AC272D" w:rsidP="00AC272D">
            <w:pPr>
              <w:jc w:val="both"/>
              <w:rPr>
                <w:rFonts w:ascii="Verdana" w:hAnsi="Verdana" w:cs="Tahoma"/>
                <w:b/>
                <w:sz w:val="20"/>
                <w:szCs w:val="20"/>
                <w:lang w:eastAsia="zh-CN"/>
              </w:rPr>
            </w:pPr>
          </w:p>
          <w:p w:rsidR="00AC272D" w:rsidRPr="00AC272D" w:rsidRDefault="00AC272D" w:rsidP="00AC272D">
            <w:pPr>
              <w:jc w:val="both"/>
              <w:rPr>
                <w:rFonts w:ascii="Verdana" w:hAnsi="Verdana" w:cs="Tahoma"/>
                <w:sz w:val="20"/>
                <w:szCs w:val="20"/>
                <w:lang w:eastAsia="zh-CN"/>
              </w:rPr>
            </w:pPr>
            <w:r w:rsidRPr="00AC272D">
              <w:rPr>
                <w:rFonts w:ascii="Verdana" w:hAnsi="Verdana" w:cs="Tahoma"/>
                <w:b/>
                <w:sz w:val="20"/>
                <w:szCs w:val="20"/>
                <w:lang w:eastAsia="zh-CN"/>
              </w:rPr>
              <w:t xml:space="preserve">Warunki gwarancji: </w:t>
            </w:r>
            <w:r w:rsidRPr="00AC272D">
              <w:rPr>
                <w:rFonts w:ascii="Verdana" w:hAnsi="Verdana" w:cs="Tahoma"/>
                <w:sz w:val="20"/>
                <w:szCs w:val="20"/>
                <w:lang w:eastAsia="zh-CN"/>
              </w:rPr>
              <w:t xml:space="preserve">Wymagany okres gwarancji na całość dostawy wynosi 24 miesiące. </w:t>
            </w:r>
          </w:p>
          <w:p w:rsidR="00AC272D" w:rsidRDefault="00AC272D" w:rsidP="00AC272D">
            <w:pPr>
              <w:jc w:val="both"/>
              <w:rPr>
                <w:rFonts w:ascii="Verdana" w:hAnsi="Verdana" w:cs="Tahoma"/>
                <w:sz w:val="20"/>
                <w:szCs w:val="20"/>
                <w:lang w:eastAsia="zh-CN"/>
              </w:rPr>
            </w:pPr>
            <w:r w:rsidRPr="000364BB">
              <w:rPr>
                <w:rFonts w:ascii="Verdana" w:hAnsi="Verdana" w:cs="Tahoma"/>
                <w:sz w:val="20"/>
                <w:szCs w:val="20"/>
                <w:lang w:eastAsia="zh-CN"/>
              </w:rPr>
              <w:t>Przed upływem okresu 24 miesięcy eksploatacji urządzenia Wykonawca w ramach dostawy dokona ponownego wzorcowania potwierdzonego świadectwem wzorcowania.</w:t>
            </w:r>
          </w:p>
          <w:p w:rsidR="001D6A88" w:rsidRDefault="001D6A88" w:rsidP="001D6A88">
            <w:pPr>
              <w:pStyle w:val="Style3"/>
              <w:widowControl/>
              <w:spacing w:line="276" w:lineRule="auto"/>
              <w:ind w:right="14"/>
              <w:rPr>
                <w:rFonts w:ascii="Verdana" w:hAnsi="Verdana"/>
                <w:sz w:val="20"/>
                <w:szCs w:val="20"/>
              </w:rPr>
            </w:pPr>
            <w:r>
              <w:rPr>
                <w:rFonts w:ascii="Verdana" w:hAnsi="Verdana"/>
                <w:sz w:val="20"/>
                <w:szCs w:val="20"/>
              </w:rPr>
              <w:t xml:space="preserve">Wykonawca winien udzielić gwarancji na dostarczony sprzęt – minimalny okres gwarancji wynosi 24 m-ce.  </w:t>
            </w:r>
          </w:p>
          <w:p w:rsidR="001D6A88" w:rsidRDefault="001D6A88" w:rsidP="001D6A88">
            <w:pPr>
              <w:pStyle w:val="Style3"/>
              <w:widowControl/>
              <w:spacing w:line="276" w:lineRule="auto"/>
              <w:ind w:right="14"/>
              <w:rPr>
                <w:rFonts w:ascii="Verdana" w:hAnsi="Verdana"/>
                <w:sz w:val="20"/>
                <w:szCs w:val="20"/>
              </w:rPr>
            </w:pPr>
          </w:p>
          <w:p w:rsidR="001D6A88" w:rsidRPr="00A91BA9" w:rsidRDefault="001D6A88" w:rsidP="00A91BA9">
            <w:pPr>
              <w:spacing w:after="160" w:line="256" w:lineRule="auto"/>
              <w:rPr>
                <w:rFonts w:ascii="Verdana" w:hAnsi="Verdana"/>
                <w:bCs/>
                <w:color w:val="FF0000"/>
                <w:sz w:val="20"/>
                <w:szCs w:val="20"/>
              </w:rPr>
            </w:pPr>
            <w:r>
              <w:rPr>
                <w:rFonts w:ascii="Verdana" w:hAnsi="Verdana"/>
                <w:bCs/>
                <w:sz w:val="20"/>
                <w:szCs w:val="20"/>
              </w:rPr>
              <w:t>Przeprowadzenie szkolenia rozruchowego dla użytkowników, które musi się odbyć po uruchomieniu urządzenia. Szkolenie obejmować ma co najmniej 10 osób.</w:t>
            </w:r>
          </w:p>
          <w:p w:rsidR="006B1F8C" w:rsidRPr="006B1F8C" w:rsidRDefault="006B1F8C" w:rsidP="006B1F8C">
            <w:pPr>
              <w:autoSpaceDE w:val="0"/>
              <w:autoSpaceDN w:val="0"/>
              <w:adjustRightInd w:val="0"/>
              <w:spacing w:line="276" w:lineRule="auto"/>
              <w:ind w:right="14"/>
              <w:jc w:val="both"/>
              <w:rPr>
                <w:rFonts w:ascii="Verdana" w:hAnsi="Verdana"/>
                <w:sz w:val="20"/>
                <w:szCs w:val="20"/>
              </w:rPr>
            </w:pPr>
          </w:p>
          <w:p w:rsidR="007B2907" w:rsidRDefault="007B2907" w:rsidP="007B2907">
            <w:pPr>
              <w:rPr>
                <w:b/>
              </w:rPr>
            </w:pPr>
            <w:r w:rsidRPr="007B2907">
              <w:rPr>
                <w:b/>
                <w:highlight w:val="cyan"/>
              </w:rPr>
              <w:t>ZADANIE CZĘŚCIOWE NR 2</w:t>
            </w:r>
          </w:p>
          <w:p w:rsidR="007B2907" w:rsidRPr="00554A2D" w:rsidRDefault="007B2907" w:rsidP="007B2907">
            <w:pPr>
              <w:rPr>
                <w:b/>
              </w:rPr>
            </w:pPr>
            <w:r w:rsidRPr="00554A2D">
              <w:rPr>
                <w:b/>
              </w:rPr>
              <w:t xml:space="preserve">Kod i nazwa zamówienia według Wspólnego Słownika Zamówień (CPV):  </w:t>
            </w:r>
          </w:p>
          <w:p w:rsidR="007B2907" w:rsidRPr="00554A2D" w:rsidRDefault="007B2907" w:rsidP="007B2907">
            <w:pPr>
              <w:spacing w:after="120"/>
              <w:ind w:left="-46" w:hanging="14"/>
              <w:rPr>
                <w:b/>
              </w:rPr>
            </w:pPr>
            <w:r w:rsidRPr="00554A2D">
              <w:rPr>
                <w:b/>
              </w:rPr>
              <w:t xml:space="preserve"> </w:t>
            </w:r>
            <w:r>
              <w:t>31120000-3</w:t>
            </w:r>
            <w:r w:rsidRPr="00554A2D">
              <w:t xml:space="preserve"> – </w:t>
            </w:r>
            <w:r>
              <w:t>Elementy składowe obwodów elektrycznych (50%)</w:t>
            </w:r>
          </w:p>
          <w:p w:rsidR="007B2907" w:rsidRPr="00554A2D" w:rsidRDefault="007B2907" w:rsidP="007B2907">
            <w:r w:rsidRPr="00554A2D">
              <w:t>Rodzaj zamówienia: dostawa</w:t>
            </w:r>
          </w:p>
          <w:p w:rsidR="007B2907" w:rsidRDefault="007B2907" w:rsidP="007B2907">
            <w:pPr>
              <w:spacing w:before="60" w:after="120"/>
              <w:jc w:val="both"/>
              <w:outlineLvl w:val="1"/>
              <w:rPr>
                <w:b/>
                <w:bCs/>
                <w:iCs/>
                <w:color w:val="000000"/>
              </w:rPr>
            </w:pPr>
            <w:r w:rsidRPr="00554A2D">
              <w:rPr>
                <w:bCs/>
                <w:iCs/>
                <w:color w:val="000000"/>
              </w:rPr>
              <w:t xml:space="preserve">Temat: </w:t>
            </w:r>
            <w:r w:rsidR="004E271D" w:rsidRPr="00027093">
              <w:rPr>
                <w:b/>
                <w:bCs/>
                <w:iCs/>
                <w:color w:val="000000"/>
              </w:rPr>
              <w:t>dostawa zestawu programowalnego obciążenia trójfazowego AC oraz programowalnego obciążenia DC dla laboratorium w części badawczo-komercyjnej Centrum Energetyki</w:t>
            </w:r>
          </w:p>
          <w:p w:rsidR="00C800AC" w:rsidRDefault="00C800AC" w:rsidP="00C800AC">
            <w:pPr>
              <w:jc w:val="both"/>
              <w:rPr>
                <w:rFonts w:ascii="Verdana" w:hAnsi="Verdana" w:cs="Arial"/>
                <w:b/>
                <w:sz w:val="20"/>
                <w:szCs w:val="20"/>
                <w:u w:val="single"/>
              </w:rPr>
            </w:pPr>
          </w:p>
          <w:p w:rsidR="00C800AC" w:rsidRDefault="00C800AC" w:rsidP="00C800AC">
            <w:pPr>
              <w:pStyle w:val="Style3"/>
              <w:widowControl/>
              <w:spacing w:line="276" w:lineRule="auto"/>
              <w:ind w:right="14"/>
              <w:rPr>
                <w:rFonts w:ascii="Verdana" w:hAnsi="Verdana"/>
                <w:sz w:val="20"/>
                <w:szCs w:val="20"/>
              </w:rPr>
            </w:pPr>
          </w:p>
          <w:p w:rsidR="00C800AC" w:rsidRDefault="00C800AC" w:rsidP="00C800AC">
            <w:pPr>
              <w:rPr>
                <w:rFonts w:ascii="Verdana" w:hAnsi="Verdana"/>
                <w:b/>
                <w:bCs/>
                <w:sz w:val="20"/>
                <w:szCs w:val="20"/>
              </w:rPr>
            </w:pPr>
            <w:r>
              <w:rPr>
                <w:rFonts w:ascii="Verdana" w:hAnsi="Verdana"/>
                <w:b/>
                <w:bCs/>
                <w:sz w:val="20"/>
                <w:szCs w:val="20"/>
              </w:rPr>
              <w:lastRenderedPageBreak/>
              <w:t>Główne wymagania:</w:t>
            </w:r>
          </w:p>
          <w:p w:rsidR="00C800AC" w:rsidRDefault="00C800AC" w:rsidP="00C800AC">
            <w:pPr>
              <w:ind w:left="720"/>
              <w:jc w:val="both"/>
              <w:rPr>
                <w:rFonts w:ascii="Verdana" w:hAnsi="Verdana"/>
                <w:b/>
                <w:sz w:val="20"/>
                <w:szCs w:val="20"/>
              </w:rPr>
            </w:pPr>
            <w:r>
              <w:rPr>
                <w:rFonts w:ascii="Verdana" w:hAnsi="Verdana"/>
                <w:b/>
                <w:sz w:val="20"/>
                <w:szCs w:val="20"/>
              </w:rPr>
              <w:t>Programowalne obciążenie DC oraz trójfazowe AC</w:t>
            </w:r>
          </w:p>
          <w:p w:rsidR="00C800AC" w:rsidRDefault="00C800AC" w:rsidP="00C800AC">
            <w:pPr>
              <w:ind w:left="720"/>
              <w:jc w:val="both"/>
              <w:rPr>
                <w:rFonts w:ascii="Verdana" w:hAnsi="Verdana"/>
                <w:b/>
                <w:sz w:val="20"/>
                <w:szCs w:val="20"/>
              </w:rPr>
            </w:pPr>
            <w:r>
              <w:rPr>
                <w:rFonts w:ascii="Verdana" w:hAnsi="Verdana"/>
                <w:b/>
                <w:sz w:val="20"/>
                <w:szCs w:val="20"/>
              </w:rPr>
              <w:t>Parametry techniczne:</w:t>
            </w:r>
          </w:p>
          <w:p w:rsidR="00C800AC" w:rsidRDefault="00C800AC" w:rsidP="00C800AC">
            <w:pPr>
              <w:ind w:left="720" w:hanging="11"/>
              <w:jc w:val="both"/>
              <w:rPr>
                <w:rFonts w:ascii="Verdana" w:hAnsi="Verdana"/>
                <w:sz w:val="20"/>
                <w:szCs w:val="20"/>
              </w:rPr>
            </w:pPr>
            <w:r>
              <w:rPr>
                <w:rFonts w:ascii="Verdana" w:hAnsi="Verdana"/>
                <w:sz w:val="20"/>
                <w:szCs w:val="20"/>
              </w:rPr>
              <w:t>-</w:t>
            </w:r>
            <w:r>
              <w:rPr>
                <w:rFonts w:ascii="Verdana" w:hAnsi="Verdana"/>
                <w:sz w:val="20"/>
                <w:szCs w:val="20"/>
              </w:rPr>
              <w:tab/>
              <w:t>Możliwość pracy 1-fazowej i 3-fazowej</w:t>
            </w:r>
          </w:p>
          <w:p w:rsidR="00C800AC" w:rsidRDefault="00C800AC" w:rsidP="00C800AC">
            <w:pPr>
              <w:ind w:left="720" w:hanging="11"/>
              <w:jc w:val="both"/>
              <w:rPr>
                <w:rFonts w:ascii="Verdana" w:hAnsi="Verdana"/>
                <w:sz w:val="20"/>
                <w:szCs w:val="20"/>
              </w:rPr>
            </w:pPr>
            <w:r>
              <w:rPr>
                <w:rFonts w:ascii="Verdana" w:hAnsi="Verdana"/>
                <w:sz w:val="20"/>
                <w:szCs w:val="20"/>
              </w:rPr>
              <w:t>-</w:t>
            </w:r>
            <w:r>
              <w:rPr>
                <w:rFonts w:ascii="Verdana" w:hAnsi="Verdana"/>
                <w:sz w:val="20"/>
                <w:szCs w:val="20"/>
              </w:rPr>
              <w:tab/>
              <w:t xml:space="preserve">Moc całkowita AC: </w:t>
            </w:r>
            <w:r>
              <w:rPr>
                <w:rFonts w:ascii="Verdana" w:hAnsi="Verdana"/>
                <w:sz w:val="20"/>
                <w:szCs w:val="20"/>
              </w:rPr>
              <w:tab/>
              <w:t>min. 12 kW (praca 3-fazowa)</w:t>
            </w:r>
          </w:p>
          <w:p w:rsidR="00C800AC" w:rsidRDefault="00C800AC" w:rsidP="00C800AC">
            <w:pPr>
              <w:ind w:left="720" w:hanging="11"/>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min. 8 kW (praca 1- fazowa)</w:t>
            </w:r>
          </w:p>
          <w:p w:rsidR="00C800AC" w:rsidRDefault="00C800AC" w:rsidP="00C800AC">
            <w:pPr>
              <w:ind w:left="720" w:hanging="11"/>
              <w:jc w:val="both"/>
              <w:rPr>
                <w:rFonts w:ascii="Verdana" w:hAnsi="Verdana"/>
                <w:sz w:val="20"/>
                <w:szCs w:val="20"/>
              </w:rPr>
            </w:pPr>
            <w:r>
              <w:rPr>
                <w:rFonts w:ascii="Verdana" w:hAnsi="Verdana"/>
                <w:sz w:val="20"/>
                <w:szCs w:val="20"/>
              </w:rPr>
              <w:t>-</w:t>
            </w:r>
            <w:r>
              <w:rPr>
                <w:rFonts w:ascii="Verdana" w:hAnsi="Verdana"/>
                <w:sz w:val="20"/>
                <w:szCs w:val="20"/>
              </w:rPr>
              <w:tab/>
              <w:t xml:space="preserve">Moc całkowita DC: </w:t>
            </w:r>
            <w:r>
              <w:rPr>
                <w:rFonts w:ascii="Verdana" w:hAnsi="Verdana"/>
                <w:sz w:val="20"/>
                <w:szCs w:val="20"/>
              </w:rPr>
              <w:tab/>
              <w:t>min. 10 kW</w:t>
            </w:r>
          </w:p>
          <w:p w:rsidR="00C800AC" w:rsidRDefault="00C800AC" w:rsidP="00C800AC">
            <w:pPr>
              <w:ind w:left="720" w:hanging="11"/>
              <w:jc w:val="both"/>
              <w:rPr>
                <w:rFonts w:ascii="Verdana" w:hAnsi="Verdana"/>
                <w:sz w:val="20"/>
                <w:szCs w:val="20"/>
              </w:rPr>
            </w:pPr>
            <w:r>
              <w:rPr>
                <w:rFonts w:ascii="Verdana" w:hAnsi="Verdana"/>
                <w:sz w:val="20"/>
                <w:szCs w:val="20"/>
              </w:rPr>
              <w:t>-</w:t>
            </w:r>
            <w:r>
              <w:rPr>
                <w:rFonts w:ascii="Verdana" w:hAnsi="Verdana"/>
                <w:sz w:val="20"/>
                <w:szCs w:val="20"/>
              </w:rPr>
              <w:tab/>
              <w:t>Zakres napięcia: 50-350 V (RMS)</w:t>
            </w:r>
          </w:p>
          <w:p w:rsidR="00C800AC" w:rsidRDefault="00C800AC" w:rsidP="00C800AC">
            <w:pPr>
              <w:ind w:left="720" w:hanging="11"/>
              <w:jc w:val="both"/>
              <w:rPr>
                <w:rFonts w:ascii="Verdana" w:hAnsi="Verdana"/>
                <w:sz w:val="20"/>
                <w:szCs w:val="20"/>
              </w:rPr>
            </w:pPr>
            <w:r>
              <w:rPr>
                <w:rFonts w:ascii="Verdana" w:hAnsi="Verdana"/>
                <w:sz w:val="20"/>
                <w:szCs w:val="20"/>
              </w:rPr>
              <w:t>-</w:t>
            </w:r>
            <w:r>
              <w:rPr>
                <w:rFonts w:ascii="Verdana" w:hAnsi="Verdana"/>
                <w:sz w:val="20"/>
                <w:szCs w:val="20"/>
              </w:rPr>
              <w:tab/>
              <w:t>Częstotliwość napięcia: 45-400Hz</w:t>
            </w:r>
          </w:p>
          <w:p w:rsidR="00C800AC" w:rsidRDefault="00C800AC" w:rsidP="00C800AC">
            <w:pPr>
              <w:ind w:left="1416" w:hanging="708"/>
              <w:jc w:val="both"/>
              <w:rPr>
                <w:rFonts w:ascii="Verdana" w:hAnsi="Verdana"/>
                <w:sz w:val="20"/>
                <w:szCs w:val="20"/>
              </w:rPr>
            </w:pPr>
            <w:r>
              <w:rPr>
                <w:rFonts w:ascii="Verdana" w:hAnsi="Verdana"/>
                <w:sz w:val="20"/>
                <w:szCs w:val="20"/>
              </w:rPr>
              <w:t>-</w:t>
            </w:r>
            <w:r>
              <w:rPr>
                <w:rFonts w:ascii="Verdana" w:hAnsi="Verdana"/>
                <w:sz w:val="20"/>
                <w:szCs w:val="20"/>
              </w:rPr>
              <w:tab/>
              <w:t>programowalna regulacja mocy obciążenia w pełnym zakresie mocy</w:t>
            </w:r>
          </w:p>
          <w:p w:rsidR="00C800AC" w:rsidRDefault="00C800AC" w:rsidP="00C800AC">
            <w:pPr>
              <w:ind w:left="1416" w:hanging="708"/>
              <w:jc w:val="both"/>
              <w:rPr>
                <w:rFonts w:ascii="Verdana" w:hAnsi="Verdana"/>
                <w:sz w:val="20"/>
                <w:szCs w:val="20"/>
              </w:rPr>
            </w:pPr>
            <w:r>
              <w:rPr>
                <w:rFonts w:ascii="Verdana" w:hAnsi="Verdana"/>
                <w:sz w:val="20"/>
                <w:szCs w:val="20"/>
              </w:rPr>
              <w:t xml:space="preserve">- </w:t>
            </w:r>
            <w:r>
              <w:rPr>
                <w:rFonts w:ascii="Verdana" w:hAnsi="Verdana"/>
                <w:sz w:val="20"/>
                <w:szCs w:val="20"/>
              </w:rPr>
              <w:tab/>
              <w:t xml:space="preserve">programowalna regulacja współczynnika mocy od 0 do 1, </w:t>
            </w:r>
          </w:p>
          <w:p w:rsidR="00C800AC" w:rsidRDefault="00C800AC" w:rsidP="00C800AC">
            <w:pPr>
              <w:ind w:left="1416" w:hanging="708"/>
              <w:jc w:val="both"/>
              <w:rPr>
                <w:rFonts w:ascii="Verdana" w:hAnsi="Verdana"/>
                <w:sz w:val="20"/>
                <w:szCs w:val="20"/>
              </w:rPr>
            </w:pPr>
            <w:r>
              <w:rPr>
                <w:rFonts w:ascii="Verdana" w:hAnsi="Verdana"/>
                <w:sz w:val="20"/>
                <w:szCs w:val="20"/>
              </w:rPr>
              <w:t xml:space="preserve">- </w:t>
            </w:r>
            <w:r>
              <w:rPr>
                <w:rFonts w:ascii="Verdana" w:hAnsi="Verdana"/>
                <w:sz w:val="20"/>
                <w:szCs w:val="20"/>
              </w:rPr>
              <w:tab/>
              <w:t>programowalna regulacja współczynnika kształtu prądu obciążenia.</w:t>
            </w:r>
            <w:r>
              <w:rPr>
                <w:rFonts w:ascii="Verdana" w:hAnsi="Verdana"/>
                <w:sz w:val="20"/>
                <w:szCs w:val="20"/>
              </w:rPr>
              <w:tab/>
            </w:r>
          </w:p>
          <w:p w:rsidR="00C800AC" w:rsidRDefault="00C800AC" w:rsidP="00C800AC">
            <w:pPr>
              <w:ind w:left="720"/>
              <w:jc w:val="both"/>
              <w:rPr>
                <w:rFonts w:ascii="Verdana" w:hAnsi="Verdana"/>
                <w:sz w:val="20"/>
                <w:szCs w:val="20"/>
              </w:rPr>
            </w:pPr>
          </w:p>
          <w:p w:rsidR="00C800AC" w:rsidRDefault="00C800AC" w:rsidP="00C800AC">
            <w:pPr>
              <w:ind w:left="720"/>
              <w:jc w:val="both"/>
              <w:rPr>
                <w:rFonts w:ascii="Verdana" w:hAnsi="Verdana"/>
                <w:b/>
                <w:sz w:val="20"/>
                <w:szCs w:val="20"/>
              </w:rPr>
            </w:pPr>
            <w:r>
              <w:rPr>
                <w:rFonts w:ascii="Verdana" w:hAnsi="Verdana"/>
                <w:b/>
                <w:sz w:val="20"/>
                <w:szCs w:val="20"/>
              </w:rPr>
              <w:t>Wyposażenie funkcje i możliwości:</w:t>
            </w:r>
          </w:p>
          <w:p w:rsidR="00C800AC" w:rsidRDefault="00C800AC" w:rsidP="00C800AC">
            <w:pPr>
              <w:ind w:left="1416" w:hanging="696"/>
              <w:jc w:val="both"/>
              <w:rPr>
                <w:rFonts w:ascii="Verdana" w:hAnsi="Verdana"/>
                <w:sz w:val="20"/>
                <w:szCs w:val="20"/>
              </w:rPr>
            </w:pPr>
            <w:r>
              <w:rPr>
                <w:rFonts w:ascii="Verdana" w:hAnsi="Verdana"/>
                <w:sz w:val="20"/>
                <w:szCs w:val="20"/>
              </w:rPr>
              <w:t>-</w:t>
            </w:r>
            <w:r>
              <w:rPr>
                <w:rFonts w:ascii="Verdana" w:hAnsi="Verdana"/>
                <w:sz w:val="20"/>
                <w:szCs w:val="20"/>
              </w:rPr>
              <w:tab/>
              <w:t>wyświetlacz LCD informujący o istotnych ustawieniach i zadanych parametrach oraz wskazujący w formie graficznej rzeczywisty kształt prądu i napięcia.</w:t>
            </w:r>
          </w:p>
          <w:p w:rsidR="00C800AC" w:rsidRDefault="00C800AC" w:rsidP="00C800AC">
            <w:pPr>
              <w:ind w:left="1416" w:hanging="696"/>
              <w:jc w:val="both"/>
              <w:rPr>
                <w:rFonts w:ascii="Verdana" w:hAnsi="Verdana"/>
                <w:sz w:val="20"/>
                <w:szCs w:val="20"/>
              </w:rPr>
            </w:pPr>
            <w:r>
              <w:rPr>
                <w:rFonts w:ascii="Verdana" w:hAnsi="Verdana"/>
                <w:sz w:val="20"/>
                <w:szCs w:val="20"/>
              </w:rPr>
              <w:t>-</w:t>
            </w:r>
            <w:r>
              <w:rPr>
                <w:rFonts w:ascii="Verdana" w:hAnsi="Verdana"/>
                <w:sz w:val="20"/>
                <w:szCs w:val="20"/>
              </w:rPr>
              <w:tab/>
              <w:t>Obsługa bezpośrednio z panelu czołowego z wykorzystaniem własnych klawiszy funkcyjnych lub elementów regulacyjnych.</w:t>
            </w:r>
          </w:p>
          <w:p w:rsidR="00C800AC" w:rsidRDefault="00C800AC" w:rsidP="00C800AC">
            <w:pPr>
              <w:ind w:left="1416" w:hanging="696"/>
              <w:jc w:val="both"/>
              <w:rPr>
                <w:rFonts w:ascii="Verdana" w:hAnsi="Verdana"/>
                <w:sz w:val="20"/>
                <w:szCs w:val="20"/>
              </w:rPr>
            </w:pPr>
            <w:r>
              <w:rPr>
                <w:rFonts w:ascii="Verdana" w:hAnsi="Verdana"/>
                <w:sz w:val="20"/>
                <w:szCs w:val="20"/>
              </w:rPr>
              <w:t>-</w:t>
            </w:r>
            <w:r>
              <w:rPr>
                <w:rFonts w:ascii="Verdana" w:hAnsi="Verdana"/>
                <w:sz w:val="20"/>
                <w:szCs w:val="20"/>
              </w:rPr>
              <w:tab/>
              <w:t>Możliwość współpracy z zewnętrznym sterownikiem PC z dołączonym oprogramowaniem sterującym systemem.</w:t>
            </w:r>
          </w:p>
          <w:p w:rsidR="00C800AC" w:rsidRDefault="00C800AC" w:rsidP="00C800AC">
            <w:pPr>
              <w:ind w:left="1416" w:hanging="696"/>
              <w:jc w:val="both"/>
              <w:rPr>
                <w:rFonts w:ascii="Verdana" w:hAnsi="Verdana"/>
                <w:sz w:val="20"/>
                <w:szCs w:val="20"/>
              </w:rPr>
            </w:pPr>
            <w:r>
              <w:rPr>
                <w:rFonts w:ascii="Verdana" w:hAnsi="Verdana"/>
                <w:sz w:val="20"/>
                <w:szCs w:val="20"/>
              </w:rPr>
              <w:t>-</w:t>
            </w:r>
            <w:r>
              <w:rPr>
                <w:rFonts w:ascii="Verdana" w:hAnsi="Verdana"/>
                <w:sz w:val="20"/>
                <w:szCs w:val="20"/>
              </w:rPr>
              <w:tab/>
              <w:t xml:space="preserve">Tryby pracy: z zadanym stałym prądem, stałym napięciem stałej rezystancji, stałej mocy. </w:t>
            </w:r>
          </w:p>
          <w:p w:rsidR="00C800AC" w:rsidRDefault="00C800AC" w:rsidP="00C800AC">
            <w:pPr>
              <w:ind w:left="1416" w:hanging="696"/>
              <w:jc w:val="both"/>
              <w:rPr>
                <w:rFonts w:ascii="Verdana" w:hAnsi="Verdana"/>
                <w:sz w:val="20"/>
                <w:szCs w:val="20"/>
              </w:rPr>
            </w:pPr>
            <w:r>
              <w:rPr>
                <w:rFonts w:ascii="Verdana" w:hAnsi="Verdana"/>
                <w:sz w:val="20"/>
                <w:szCs w:val="20"/>
              </w:rPr>
              <w:t>-</w:t>
            </w:r>
            <w:r>
              <w:rPr>
                <w:rFonts w:ascii="Verdana" w:hAnsi="Verdana"/>
                <w:sz w:val="20"/>
                <w:szCs w:val="20"/>
              </w:rPr>
              <w:tab/>
              <w:t>Możliwości pomiaru: częstotliwości, napięcia RMS, prądu RMS, harmonicznych napięcia i prądu, mocy pozornej, czynnej, biernej i współczynnika mocy.</w:t>
            </w:r>
          </w:p>
          <w:p w:rsidR="00C800AC" w:rsidRDefault="00C800AC" w:rsidP="00C800AC">
            <w:pPr>
              <w:ind w:left="1416" w:hanging="696"/>
              <w:jc w:val="both"/>
              <w:rPr>
                <w:rFonts w:ascii="Verdana" w:hAnsi="Verdana"/>
                <w:sz w:val="20"/>
                <w:szCs w:val="20"/>
              </w:rPr>
            </w:pPr>
            <w:r>
              <w:rPr>
                <w:rFonts w:ascii="Verdana" w:hAnsi="Verdana"/>
                <w:sz w:val="20"/>
                <w:szCs w:val="20"/>
              </w:rPr>
              <w:t>-</w:t>
            </w:r>
            <w:r>
              <w:rPr>
                <w:rFonts w:ascii="Verdana" w:hAnsi="Verdana"/>
                <w:sz w:val="20"/>
                <w:szCs w:val="20"/>
              </w:rPr>
              <w:tab/>
              <w:t xml:space="preserve">Wbudowane zabezpieczenia: nadnapięciowe, nadprądowe, przekroczenia mocy, temperaturowe oraz podnapięciowe. </w:t>
            </w:r>
          </w:p>
          <w:p w:rsidR="00C800AC" w:rsidRDefault="00C800AC" w:rsidP="00C800AC">
            <w:pPr>
              <w:jc w:val="both"/>
              <w:rPr>
                <w:rFonts w:ascii="Verdana" w:hAnsi="Verdana"/>
                <w:b/>
                <w:sz w:val="20"/>
                <w:szCs w:val="20"/>
              </w:rPr>
            </w:pPr>
          </w:p>
          <w:p w:rsidR="00C800AC" w:rsidRPr="000364BB" w:rsidRDefault="00C800AC" w:rsidP="00C800AC">
            <w:pPr>
              <w:jc w:val="both"/>
              <w:rPr>
                <w:rFonts w:ascii="Verdana" w:hAnsi="Verdana" w:cs="Tahoma"/>
                <w:sz w:val="20"/>
                <w:szCs w:val="20"/>
              </w:rPr>
            </w:pPr>
            <w:r>
              <w:rPr>
                <w:rFonts w:ascii="Verdana" w:hAnsi="Verdana" w:cs="Tahoma"/>
                <w:b/>
                <w:sz w:val="20"/>
                <w:szCs w:val="20"/>
              </w:rPr>
              <w:t xml:space="preserve">Warunki gwarancji: </w:t>
            </w:r>
            <w:r>
              <w:rPr>
                <w:rFonts w:ascii="Verdana" w:hAnsi="Verdana" w:cs="Tahoma"/>
                <w:sz w:val="20"/>
                <w:szCs w:val="20"/>
              </w:rPr>
              <w:t xml:space="preserve">Wymagany okres gwarancji na całość dostawy wynosić ma min. </w:t>
            </w:r>
            <w:r w:rsidRPr="000364BB">
              <w:rPr>
                <w:rFonts w:ascii="Verdana" w:hAnsi="Verdana" w:cs="Tahoma"/>
                <w:sz w:val="20"/>
                <w:szCs w:val="20"/>
              </w:rPr>
              <w:t xml:space="preserve">24 miesiące. </w:t>
            </w:r>
          </w:p>
          <w:p w:rsidR="00C800AC" w:rsidRDefault="00C800AC" w:rsidP="00C800AC">
            <w:pPr>
              <w:jc w:val="both"/>
              <w:rPr>
                <w:rFonts w:ascii="Verdana" w:hAnsi="Verdana" w:cs="Tahoma"/>
                <w:sz w:val="20"/>
                <w:szCs w:val="20"/>
              </w:rPr>
            </w:pPr>
            <w:r w:rsidRPr="000364BB">
              <w:rPr>
                <w:rFonts w:ascii="Verdana" w:hAnsi="Verdana" w:cs="Tahoma"/>
                <w:sz w:val="20"/>
                <w:szCs w:val="20"/>
              </w:rPr>
              <w:t>Przed upływem okresu 24 miesięcy eksploatacji urządzenia Wykonawca w ramach dostawy dokona ponownego wzorcowania potwierdzonego świadectwem wzorcowania.</w:t>
            </w:r>
          </w:p>
          <w:p w:rsidR="00C800AC" w:rsidRDefault="00C800AC" w:rsidP="00A91BA9">
            <w:pPr>
              <w:pStyle w:val="Style3"/>
              <w:widowControl/>
              <w:spacing w:line="276" w:lineRule="auto"/>
              <w:ind w:right="14"/>
              <w:rPr>
                <w:rFonts w:ascii="Verdana" w:hAnsi="Verdana"/>
                <w:sz w:val="20"/>
                <w:szCs w:val="20"/>
              </w:rPr>
            </w:pPr>
            <w:r>
              <w:rPr>
                <w:rFonts w:ascii="Verdana" w:hAnsi="Verdana"/>
                <w:sz w:val="20"/>
                <w:szCs w:val="20"/>
              </w:rPr>
              <w:t xml:space="preserve">Wykonawca winien udzielić gwarancji na dostarczony sprzęt – minimalny okres gwarancji wynosi 24 m-ce.  </w:t>
            </w:r>
          </w:p>
          <w:p w:rsidR="00A91BA9" w:rsidRPr="00A91BA9" w:rsidRDefault="00A91BA9" w:rsidP="00A91BA9">
            <w:pPr>
              <w:pStyle w:val="Style3"/>
              <w:widowControl/>
              <w:spacing w:line="276" w:lineRule="auto"/>
              <w:ind w:right="14"/>
              <w:rPr>
                <w:rFonts w:ascii="Verdana" w:hAnsi="Verdana"/>
                <w:sz w:val="20"/>
                <w:szCs w:val="20"/>
              </w:rPr>
            </w:pPr>
          </w:p>
          <w:p w:rsidR="007B2907" w:rsidRDefault="007B2907" w:rsidP="007B2907">
            <w:pPr>
              <w:rPr>
                <w:b/>
              </w:rPr>
            </w:pPr>
            <w:r w:rsidRPr="007B2907">
              <w:rPr>
                <w:b/>
                <w:highlight w:val="cyan"/>
              </w:rPr>
              <w:t>ZADANIE CZĘŚCIOWE NR 3</w:t>
            </w:r>
          </w:p>
          <w:p w:rsidR="007B2907" w:rsidRPr="00554A2D" w:rsidRDefault="007B2907" w:rsidP="007B2907">
            <w:pPr>
              <w:rPr>
                <w:b/>
              </w:rPr>
            </w:pPr>
            <w:r w:rsidRPr="00554A2D">
              <w:rPr>
                <w:b/>
              </w:rPr>
              <w:t xml:space="preserve">Kod i nazwa zamówienia według Wspólnego Słownika Zamówień (CPV):  </w:t>
            </w:r>
          </w:p>
          <w:p w:rsidR="007B2907" w:rsidRPr="00554A2D" w:rsidRDefault="007B2907" w:rsidP="007B2907">
            <w:pPr>
              <w:spacing w:after="120"/>
              <w:ind w:left="-46" w:hanging="14"/>
              <w:rPr>
                <w:b/>
              </w:rPr>
            </w:pPr>
            <w:r w:rsidRPr="00554A2D">
              <w:rPr>
                <w:b/>
              </w:rPr>
              <w:t xml:space="preserve"> </w:t>
            </w:r>
            <w:r>
              <w:t>31120000-3</w:t>
            </w:r>
            <w:r w:rsidRPr="00554A2D">
              <w:t xml:space="preserve"> – </w:t>
            </w:r>
            <w:r>
              <w:t>Elementy składowe obwodów elektrycznych (50%)</w:t>
            </w:r>
          </w:p>
          <w:p w:rsidR="007B2907" w:rsidRPr="00554A2D" w:rsidRDefault="007B2907" w:rsidP="007B2907">
            <w:r w:rsidRPr="00554A2D">
              <w:t>Rodzaj zamówienia: dostawa</w:t>
            </w:r>
          </w:p>
          <w:p w:rsidR="007B2907" w:rsidRPr="00027093" w:rsidRDefault="007B2907" w:rsidP="007B2907">
            <w:pPr>
              <w:spacing w:before="60" w:after="120"/>
              <w:jc w:val="both"/>
              <w:outlineLvl w:val="1"/>
              <w:rPr>
                <w:b/>
                <w:bCs/>
                <w:iCs/>
                <w:color w:val="000000"/>
              </w:rPr>
            </w:pPr>
            <w:r w:rsidRPr="00554A2D">
              <w:rPr>
                <w:bCs/>
                <w:iCs/>
                <w:color w:val="000000"/>
              </w:rPr>
              <w:t xml:space="preserve">Temat: </w:t>
            </w:r>
            <w:r w:rsidR="00027093" w:rsidRPr="00027093">
              <w:rPr>
                <w:b/>
                <w:bCs/>
                <w:iCs/>
                <w:color w:val="000000"/>
              </w:rPr>
              <w:t>Dostawa oraz zainstalowanie regulowanego obciążenia pasywnego RLC dla laboratorium w części badawczo-komercyjnej Centrum Energetyki</w:t>
            </w:r>
          </w:p>
          <w:p w:rsidR="000D091D" w:rsidRPr="000D091D" w:rsidRDefault="000D091D" w:rsidP="000D091D">
            <w:pPr>
              <w:autoSpaceDE w:val="0"/>
              <w:autoSpaceDN w:val="0"/>
              <w:adjustRightInd w:val="0"/>
              <w:spacing w:line="276" w:lineRule="auto"/>
              <w:ind w:right="14"/>
              <w:jc w:val="both"/>
              <w:rPr>
                <w:rFonts w:ascii="Verdana" w:hAnsi="Verdana"/>
                <w:sz w:val="20"/>
                <w:szCs w:val="20"/>
              </w:rPr>
            </w:pPr>
          </w:p>
          <w:p w:rsidR="000D091D" w:rsidRPr="000D091D" w:rsidRDefault="000D091D" w:rsidP="000D091D">
            <w:pPr>
              <w:autoSpaceDE w:val="0"/>
              <w:autoSpaceDN w:val="0"/>
              <w:adjustRightInd w:val="0"/>
              <w:spacing w:after="120" w:line="276" w:lineRule="auto"/>
              <w:ind w:right="11"/>
              <w:jc w:val="both"/>
              <w:rPr>
                <w:rFonts w:ascii="Verdana" w:hAnsi="Verdana"/>
                <w:b/>
                <w:sz w:val="20"/>
                <w:szCs w:val="20"/>
              </w:rPr>
            </w:pPr>
            <w:r w:rsidRPr="000D091D">
              <w:rPr>
                <w:rFonts w:ascii="Verdana" w:hAnsi="Verdana"/>
                <w:b/>
                <w:sz w:val="20"/>
                <w:szCs w:val="20"/>
              </w:rPr>
              <w:t>Wymagania  minimalne:</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moc znamionowa 20kW</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proofErr w:type="spellStart"/>
            <w:r w:rsidRPr="000D091D">
              <w:rPr>
                <w:rFonts w:ascii="Verdana" w:eastAsia="Calibri" w:hAnsi="Verdana"/>
                <w:bCs/>
                <w:iCs/>
                <w:sz w:val="20"/>
                <w:szCs w:val="20"/>
                <w:lang w:eastAsia="en-US"/>
              </w:rPr>
              <w:t>pra</w:t>
            </w:r>
            <w:r w:rsidRPr="000D091D">
              <w:rPr>
                <w:rFonts w:ascii="Arial" w:eastAsia="Calibri" w:hAnsi="Arial" w:cs="Arial"/>
                <w:bCs/>
                <w:iCs/>
                <w:sz w:val="20"/>
                <w:szCs w:val="20"/>
                <w:lang w:eastAsia="en-US"/>
              </w:rPr>
              <w:t>̨</w:t>
            </w:r>
            <w:r w:rsidRPr="000D091D">
              <w:rPr>
                <w:rFonts w:ascii="Verdana" w:eastAsia="Calibri" w:hAnsi="Verdana"/>
                <w:bCs/>
                <w:iCs/>
                <w:sz w:val="20"/>
                <w:szCs w:val="20"/>
                <w:lang w:eastAsia="en-US"/>
              </w:rPr>
              <w:t>d</w:t>
            </w:r>
            <w:proofErr w:type="spellEnd"/>
            <w:r w:rsidRPr="000D091D">
              <w:rPr>
                <w:rFonts w:ascii="Verdana" w:eastAsia="Calibri" w:hAnsi="Verdana"/>
                <w:bCs/>
                <w:iCs/>
                <w:sz w:val="20"/>
                <w:szCs w:val="20"/>
                <w:lang w:eastAsia="en-US"/>
              </w:rPr>
              <w:t xml:space="preserve"> max: 3x63A</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moc maksymalna: 24kW</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moc indukcyjna: 15kVar</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moc pojemnościowa: 15kVar</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napię</w:t>
            </w:r>
            <w:r w:rsidRPr="000D091D">
              <w:rPr>
                <w:rFonts w:ascii="Arial" w:eastAsia="Calibri" w:hAnsi="Arial" w:cs="Arial"/>
                <w:bCs/>
                <w:iCs/>
                <w:sz w:val="20"/>
                <w:szCs w:val="20"/>
                <w:lang w:eastAsia="en-US"/>
              </w:rPr>
              <w:t>c</w:t>
            </w:r>
            <w:r w:rsidRPr="000D091D">
              <w:rPr>
                <w:rFonts w:ascii="Verdana" w:eastAsia="Calibri" w:hAnsi="Verdana"/>
                <w:bCs/>
                <w:iCs/>
                <w:sz w:val="20"/>
                <w:szCs w:val="20"/>
                <w:lang w:eastAsia="en-US"/>
              </w:rPr>
              <w:t xml:space="preserve">ie zasilania </w:t>
            </w:r>
            <w:proofErr w:type="spellStart"/>
            <w:r w:rsidRPr="000D091D">
              <w:rPr>
                <w:rFonts w:ascii="Verdana" w:eastAsia="Calibri" w:hAnsi="Verdana"/>
                <w:bCs/>
                <w:iCs/>
                <w:sz w:val="20"/>
                <w:szCs w:val="20"/>
                <w:lang w:eastAsia="en-US"/>
              </w:rPr>
              <w:t>pwo</w:t>
            </w:r>
            <w:proofErr w:type="spellEnd"/>
            <w:r w:rsidRPr="000D091D">
              <w:rPr>
                <w:rFonts w:ascii="Verdana" w:eastAsia="Calibri" w:hAnsi="Verdana"/>
                <w:bCs/>
                <w:iCs/>
                <w:sz w:val="20"/>
                <w:szCs w:val="20"/>
                <w:lang w:eastAsia="en-US"/>
              </w:rPr>
              <w:t xml:space="preserve"> wewnę</w:t>
            </w:r>
            <w:r w:rsidRPr="000D091D">
              <w:rPr>
                <w:rFonts w:ascii="Arial" w:eastAsia="Calibri" w:hAnsi="Arial" w:cs="Arial"/>
                <w:bCs/>
                <w:iCs/>
                <w:sz w:val="20"/>
                <w:szCs w:val="20"/>
                <w:lang w:eastAsia="en-US"/>
              </w:rPr>
              <w:t>t</w:t>
            </w:r>
            <w:r w:rsidRPr="000D091D">
              <w:rPr>
                <w:rFonts w:ascii="Verdana" w:eastAsia="Calibri" w:hAnsi="Verdana"/>
                <w:bCs/>
                <w:iCs/>
                <w:sz w:val="20"/>
                <w:szCs w:val="20"/>
                <w:lang w:eastAsia="en-US"/>
              </w:rPr>
              <w:t>rzne lub zewnę</w:t>
            </w:r>
            <w:r w:rsidRPr="000D091D">
              <w:rPr>
                <w:rFonts w:ascii="Arial" w:eastAsia="Calibri" w:hAnsi="Arial" w:cs="Arial"/>
                <w:bCs/>
                <w:iCs/>
                <w:sz w:val="20"/>
                <w:szCs w:val="20"/>
                <w:lang w:eastAsia="en-US"/>
              </w:rPr>
              <w:t>t</w:t>
            </w:r>
            <w:r w:rsidRPr="000D091D">
              <w:rPr>
                <w:rFonts w:ascii="Verdana" w:eastAsia="Calibri" w:hAnsi="Verdana"/>
                <w:bCs/>
                <w:iCs/>
                <w:sz w:val="20"/>
                <w:szCs w:val="20"/>
                <w:lang w:eastAsia="en-US"/>
              </w:rPr>
              <w:t>rzne 230VAC</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napię</w:t>
            </w:r>
            <w:r w:rsidRPr="000D091D">
              <w:rPr>
                <w:rFonts w:ascii="Arial" w:eastAsia="Calibri" w:hAnsi="Arial" w:cs="Arial"/>
                <w:bCs/>
                <w:iCs/>
                <w:sz w:val="20"/>
                <w:szCs w:val="20"/>
                <w:lang w:eastAsia="en-US"/>
              </w:rPr>
              <w:t>c</w:t>
            </w:r>
            <w:r w:rsidRPr="000D091D">
              <w:rPr>
                <w:rFonts w:ascii="Verdana" w:eastAsia="Calibri" w:hAnsi="Verdana"/>
                <w:bCs/>
                <w:iCs/>
                <w:sz w:val="20"/>
                <w:szCs w:val="20"/>
                <w:lang w:eastAsia="en-US"/>
              </w:rPr>
              <w:t>ie znamionowe 230/400VAC</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lastRenderedPageBreak/>
              <w:t>napię</w:t>
            </w:r>
            <w:r w:rsidRPr="000D091D">
              <w:rPr>
                <w:rFonts w:ascii="Arial" w:eastAsia="Calibri" w:hAnsi="Arial" w:cs="Arial"/>
                <w:bCs/>
                <w:iCs/>
                <w:sz w:val="20"/>
                <w:szCs w:val="20"/>
                <w:lang w:eastAsia="en-US"/>
              </w:rPr>
              <w:t>c</w:t>
            </w:r>
            <w:r w:rsidRPr="000D091D">
              <w:rPr>
                <w:rFonts w:ascii="Verdana" w:eastAsia="Calibri" w:hAnsi="Verdana"/>
                <w:bCs/>
                <w:iCs/>
                <w:sz w:val="20"/>
                <w:szCs w:val="20"/>
                <w:lang w:eastAsia="en-US"/>
              </w:rPr>
              <w:t>ie minimum fazowe: 90VAC</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napię</w:t>
            </w:r>
            <w:r w:rsidRPr="000D091D">
              <w:rPr>
                <w:rFonts w:ascii="Arial" w:eastAsia="Calibri" w:hAnsi="Arial" w:cs="Arial"/>
                <w:bCs/>
                <w:iCs/>
                <w:sz w:val="20"/>
                <w:szCs w:val="20"/>
                <w:lang w:eastAsia="en-US"/>
              </w:rPr>
              <w:t>c</w:t>
            </w:r>
            <w:r w:rsidRPr="000D091D">
              <w:rPr>
                <w:rFonts w:ascii="Verdana" w:eastAsia="Calibri" w:hAnsi="Verdana"/>
                <w:bCs/>
                <w:iCs/>
                <w:sz w:val="20"/>
                <w:szCs w:val="20"/>
                <w:lang w:eastAsia="en-US"/>
              </w:rPr>
              <w:t>ie maksimum mię</w:t>
            </w:r>
            <w:r w:rsidRPr="000D091D">
              <w:rPr>
                <w:rFonts w:ascii="Arial" w:eastAsia="Calibri" w:hAnsi="Arial" w:cs="Arial"/>
                <w:bCs/>
                <w:iCs/>
                <w:sz w:val="20"/>
                <w:szCs w:val="20"/>
                <w:lang w:eastAsia="en-US"/>
              </w:rPr>
              <w:t>d</w:t>
            </w:r>
            <w:r w:rsidRPr="000D091D">
              <w:rPr>
                <w:rFonts w:ascii="Verdana" w:eastAsia="Calibri" w:hAnsi="Verdana"/>
                <w:bCs/>
                <w:iCs/>
                <w:sz w:val="20"/>
                <w:szCs w:val="20"/>
                <w:lang w:eastAsia="en-US"/>
              </w:rPr>
              <w:t>zyfazowe: 490VAC</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regulacja: co 0,5kW w całym zakresie</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rę</w:t>
            </w:r>
            <w:r w:rsidRPr="000D091D">
              <w:rPr>
                <w:rFonts w:ascii="Arial" w:eastAsia="Calibri" w:hAnsi="Arial" w:cs="Arial"/>
                <w:bCs/>
                <w:iCs/>
                <w:sz w:val="20"/>
                <w:szCs w:val="20"/>
                <w:lang w:eastAsia="en-US"/>
              </w:rPr>
              <w:t>c</w:t>
            </w:r>
            <w:r w:rsidRPr="000D091D">
              <w:rPr>
                <w:rFonts w:ascii="Verdana" w:eastAsia="Calibri" w:hAnsi="Verdana"/>
                <w:bCs/>
                <w:iCs/>
                <w:sz w:val="20"/>
                <w:szCs w:val="20"/>
                <w:lang w:eastAsia="en-US"/>
              </w:rPr>
              <w:t>zna regulacja R, L, C każ</w:t>
            </w:r>
            <w:r w:rsidRPr="000D091D">
              <w:rPr>
                <w:rFonts w:ascii="Arial" w:eastAsia="Calibri" w:hAnsi="Arial" w:cs="Arial"/>
                <w:bCs/>
                <w:iCs/>
                <w:sz w:val="20"/>
                <w:szCs w:val="20"/>
                <w:lang w:eastAsia="en-US"/>
              </w:rPr>
              <w:t>d</w:t>
            </w:r>
            <w:r w:rsidRPr="000D091D">
              <w:rPr>
                <w:rFonts w:ascii="Verdana" w:eastAsia="Calibri" w:hAnsi="Verdana"/>
                <w:bCs/>
                <w:iCs/>
                <w:sz w:val="20"/>
                <w:szCs w:val="20"/>
                <w:lang w:eastAsia="en-US"/>
              </w:rPr>
              <w:t>a z wartości osobno dla każ</w:t>
            </w:r>
            <w:r w:rsidRPr="000D091D">
              <w:rPr>
                <w:rFonts w:ascii="Arial" w:eastAsia="Calibri" w:hAnsi="Arial" w:cs="Arial"/>
                <w:bCs/>
                <w:iCs/>
                <w:sz w:val="20"/>
                <w:szCs w:val="20"/>
                <w:lang w:eastAsia="en-US"/>
              </w:rPr>
              <w:t>d</w:t>
            </w:r>
            <w:r w:rsidRPr="000D091D">
              <w:rPr>
                <w:rFonts w:ascii="Verdana" w:eastAsia="Calibri" w:hAnsi="Verdana"/>
                <w:bCs/>
                <w:iCs/>
                <w:sz w:val="20"/>
                <w:szCs w:val="20"/>
                <w:lang w:eastAsia="en-US"/>
              </w:rPr>
              <w:t>ej fazy</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obcią</w:t>
            </w:r>
            <w:r w:rsidRPr="000D091D">
              <w:rPr>
                <w:rFonts w:ascii="Arial" w:eastAsia="Calibri" w:hAnsi="Arial" w:cs="Arial"/>
                <w:bCs/>
                <w:iCs/>
                <w:sz w:val="20"/>
                <w:szCs w:val="20"/>
                <w:lang w:eastAsia="en-US"/>
              </w:rPr>
              <w:t>ż</w:t>
            </w:r>
            <w:r w:rsidRPr="000D091D">
              <w:rPr>
                <w:rFonts w:ascii="Verdana" w:eastAsia="Calibri" w:hAnsi="Verdana"/>
                <w:bCs/>
                <w:iCs/>
                <w:sz w:val="20"/>
                <w:szCs w:val="20"/>
                <w:lang w:eastAsia="en-US"/>
              </w:rPr>
              <w:t>enie: 3x230VAC</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regulacja cos fi = 0,1 – 1</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pomiar wartości elektrycznych U, I, F, P, S, Q, kWh, cos fi</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rejestracja zdarzeń́ i wartości elektrycznych w postaci wykresów czasowych oraz wartości pomiarów wykresy czasowe i pomiary w czasie rzeczywistym</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regulacja obrotów/ciśnienia/przepływu/hałasu powietrza wentylatorów chłodzą</w:t>
            </w:r>
            <w:r w:rsidRPr="000D091D">
              <w:rPr>
                <w:rFonts w:ascii="Arial" w:eastAsia="Calibri" w:hAnsi="Arial" w:cs="Arial"/>
                <w:bCs/>
                <w:iCs/>
                <w:sz w:val="20"/>
                <w:szCs w:val="20"/>
                <w:lang w:eastAsia="en-US"/>
              </w:rPr>
              <w:t>c</w:t>
            </w:r>
            <w:r w:rsidRPr="000D091D">
              <w:rPr>
                <w:rFonts w:ascii="Verdana" w:eastAsia="Calibri" w:hAnsi="Verdana"/>
                <w:bCs/>
                <w:iCs/>
                <w:sz w:val="20"/>
                <w:szCs w:val="20"/>
                <w:lang w:eastAsia="en-US"/>
              </w:rPr>
              <w:t>ych</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regulacja obci</w:t>
            </w:r>
            <w:r w:rsidRPr="000D091D">
              <w:rPr>
                <w:rFonts w:ascii="Arial" w:eastAsia="Calibri" w:hAnsi="Arial" w:cs="Arial"/>
                <w:bCs/>
                <w:iCs/>
                <w:sz w:val="20"/>
                <w:szCs w:val="20"/>
                <w:lang w:eastAsia="en-US"/>
              </w:rPr>
              <w:t>ąże</w:t>
            </w:r>
            <w:r w:rsidRPr="000D091D">
              <w:rPr>
                <w:rFonts w:ascii="Verdana" w:eastAsia="Calibri" w:hAnsi="Verdana"/>
                <w:bCs/>
                <w:iCs/>
                <w:sz w:val="20"/>
                <w:szCs w:val="20"/>
                <w:lang w:eastAsia="en-US"/>
              </w:rPr>
              <w:t>nia od 0 do 100% mocy w każ</w:t>
            </w:r>
            <w:r w:rsidRPr="000D091D">
              <w:rPr>
                <w:rFonts w:ascii="Arial" w:eastAsia="Calibri" w:hAnsi="Arial" w:cs="Arial"/>
                <w:bCs/>
                <w:iCs/>
                <w:sz w:val="20"/>
                <w:szCs w:val="20"/>
                <w:lang w:eastAsia="en-US"/>
              </w:rPr>
              <w:t>d</w:t>
            </w:r>
            <w:r w:rsidRPr="000D091D">
              <w:rPr>
                <w:rFonts w:ascii="Verdana" w:eastAsia="Calibri" w:hAnsi="Verdana"/>
                <w:bCs/>
                <w:iCs/>
                <w:sz w:val="20"/>
                <w:szCs w:val="20"/>
                <w:lang w:eastAsia="en-US"/>
              </w:rPr>
              <w:t>ej z faz osobno z krokiem co 0,5kW</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izolacja termiczna</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izolacja galwaniczna wyjść́ cyfrowych</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pomiar temperatur - wlot/wylot</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czujniki obrotów wentylatorów</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zabezpieczenie zwarciowe</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płynna regulacja obrotów wentylatorów chłodzą</w:t>
            </w:r>
            <w:r w:rsidRPr="000D091D">
              <w:rPr>
                <w:rFonts w:ascii="Arial" w:eastAsia="Calibri" w:hAnsi="Arial" w:cs="Arial"/>
                <w:bCs/>
                <w:iCs/>
                <w:sz w:val="20"/>
                <w:szCs w:val="20"/>
                <w:lang w:eastAsia="en-US"/>
              </w:rPr>
              <w:t>c</w:t>
            </w:r>
            <w:r w:rsidRPr="000D091D">
              <w:rPr>
                <w:rFonts w:ascii="Verdana" w:eastAsia="Calibri" w:hAnsi="Verdana"/>
                <w:bCs/>
                <w:iCs/>
                <w:sz w:val="20"/>
                <w:szCs w:val="20"/>
                <w:lang w:eastAsia="en-US"/>
              </w:rPr>
              <w:t xml:space="preserve">ych </w:t>
            </w:r>
          </w:p>
          <w:p w:rsidR="000D091D" w:rsidRPr="000D091D" w:rsidRDefault="000D091D" w:rsidP="000D091D">
            <w:pPr>
              <w:numPr>
                <w:ilvl w:val="0"/>
                <w:numId w:val="24"/>
              </w:numPr>
              <w:spacing w:before="100" w:beforeAutospacing="1" w:after="100" w:afterAutospacing="1" w:line="276" w:lineRule="auto"/>
              <w:contextualSpacing/>
              <w:rPr>
                <w:rFonts w:ascii="Verdana" w:eastAsia="Calibri" w:hAnsi="Verdana"/>
                <w:bCs/>
                <w:iCs/>
                <w:sz w:val="20"/>
                <w:szCs w:val="20"/>
                <w:lang w:eastAsia="en-US"/>
              </w:rPr>
            </w:pPr>
            <w:r w:rsidRPr="000D091D">
              <w:rPr>
                <w:rFonts w:ascii="Verdana" w:eastAsia="Calibri" w:hAnsi="Verdana"/>
                <w:bCs/>
                <w:iCs/>
                <w:sz w:val="20"/>
                <w:szCs w:val="20"/>
                <w:lang w:eastAsia="en-US"/>
              </w:rPr>
              <w:t xml:space="preserve">klasyfikacja agregatów zgodnie z najnowszą wersją normy ISO 8528 </w:t>
            </w:r>
            <w:r w:rsidR="00562450">
              <w:rPr>
                <w:rFonts w:ascii="Verdana" w:eastAsia="Calibri" w:hAnsi="Verdana"/>
                <w:bCs/>
                <w:iCs/>
                <w:sz w:val="20"/>
                <w:szCs w:val="20"/>
                <w:lang w:eastAsia="en-US"/>
              </w:rPr>
              <w:t xml:space="preserve">lub równoważnej </w:t>
            </w:r>
            <w:r w:rsidRPr="000D091D">
              <w:rPr>
                <w:rFonts w:ascii="Verdana" w:eastAsia="Calibri" w:hAnsi="Verdana"/>
                <w:bCs/>
                <w:iCs/>
                <w:sz w:val="20"/>
                <w:szCs w:val="20"/>
                <w:lang w:eastAsia="en-US"/>
              </w:rPr>
              <w:t xml:space="preserve">(dedykowane oprogramowanie oraz analizator z pomiarem co 40 ms) </w:t>
            </w:r>
          </w:p>
          <w:p w:rsidR="000D091D" w:rsidRPr="000D091D" w:rsidRDefault="000D091D" w:rsidP="000D091D">
            <w:pPr>
              <w:ind w:left="360"/>
              <w:rPr>
                <w:rFonts w:ascii="Verdana" w:eastAsia="Calibri" w:hAnsi="Verdana"/>
                <w:bCs/>
                <w:iCs/>
                <w:sz w:val="20"/>
                <w:szCs w:val="20"/>
                <w:lang w:eastAsia="en-US"/>
              </w:rPr>
            </w:pPr>
            <w:r w:rsidRPr="000D091D">
              <w:rPr>
                <w:rFonts w:ascii="Verdana" w:eastAsia="Calibri" w:hAnsi="Verdana"/>
                <w:bCs/>
                <w:iCs/>
                <w:sz w:val="20"/>
                <w:szCs w:val="20"/>
                <w:lang w:eastAsia="en-US"/>
              </w:rPr>
              <w:t>Wyposaż</w:t>
            </w:r>
            <w:r w:rsidRPr="000D091D">
              <w:rPr>
                <w:rFonts w:ascii="Arial" w:eastAsia="Calibri" w:hAnsi="Arial" w:cs="Arial"/>
                <w:bCs/>
                <w:iCs/>
                <w:sz w:val="20"/>
                <w:szCs w:val="20"/>
                <w:lang w:eastAsia="en-US"/>
              </w:rPr>
              <w:t>e</w:t>
            </w:r>
            <w:r w:rsidRPr="000D091D">
              <w:rPr>
                <w:rFonts w:ascii="Verdana" w:eastAsia="Calibri" w:hAnsi="Verdana"/>
                <w:bCs/>
                <w:iCs/>
                <w:sz w:val="20"/>
                <w:szCs w:val="20"/>
                <w:lang w:eastAsia="en-US"/>
              </w:rPr>
              <w:t>nie:</w:t>
            </w:r>
            <w:r w:rsidRPr="000D091D">
              <w:rPr>
                <w:rFonts w:ascii="Verdana" w:eastAsia="Calibri" w:hAnsi="Verdana"/>
                <w:bCs/>
                <w:iCs/>
                <w:sz w:val="20"/>
                <w:szCs w:val="20"/>
                <w:lang w:eastAsia="en-US"/>
              </w:rPr>
              <w:br/>
              <w:t xml:space="preserve">- pilot zdalnego sterowania </w:t>
            </w:r>
          </w:p>
          <w:p w:rsidR="000D091D" w:rsidRPr="000D091D" w:rsidRDefault="000D091D" w:rsidP="000D091D">
            <w:pPr>
              <w:ind w:left="360"/>
              <w:rPr>
                <w:rFonts w:ascii="Verdana" w:eastAsia="Calibri" w:hAnsi="Verdana"/>
                <w:bCs/>
                <w:iCs/>
                <w:sz w:val="20"/>
                <w:szCs w:val="20"/>
                <w:lang w:eastAsia="en-US"/>
              </w:rPr>
            </w:pPr>
            <w:r w:rsidRPr="000D091D">
              <w:rPr>
                <w:rFonts w:ascii="Verdana" w:eastAsia="Calibri" w:hAnsi="Verdana"/>
                <w:bCs/>
                <w:iCs/>
                <w:sz w:val="20"/>
                <w:szCs w:val="20"/>
                <w:lang w:eastAsia="en-US"/>
              </w:rPr>
              <w:t xml:space="preserve">- porty komunikacyjne USB, ETHERNET, RS485, RS422, RS232, CAN, HTTP5, </w:t>
            </w:r>
            <w:proofErr w:type="spellStart"/>
            <w:r w:rsidRPr="000D091D">
              <w:rPr>
                <w:rFonts w:ascii="Verdana" w:eastAsia="Calibri" w:hAnsi="Verdana"/>
                <w:bCs/>
                <w:iCs/>
                <w:sz w:val="20"/>
                <w:szCs w:val="20"/>
                <w:lang w:eastAsia="en-US"/>
              </w:rPr>
              <w:t>scada</w:t>
            </w:r>
            <w:proofErr w:type="spellEnd"/>
            <w:r w:rsidRPr="000D091D">
              <w:rPr>
                <w:rFonts w:ascii="Verdana" w:eastAsia="Calibri" w:hAnsi="Verdana"/>
                <w:bCs/>
                <w:iCs/>
                <w:sz w:val="20"/>
                <w:szCs w:val="20"/>
                <w:lang w:eastAsia="en-US"/>
              </w:rPr>
              <w:br/>
              <w:t>- podłą</w:t>
            </w:r>
            <w:r w:rsidRPr="000D091D">
              <w:rPr>
                <w:rFonts w:ascii="Arial" w:eastAsia="Calibri" w:hAnsi="Arial" w:cs="Arial"/>
                <w:bCs/>
                <w:iCs/>
                <w:sz w:val="20"/>
                <w:szCs w:val="20"/>
                <w:lang w:eastAsia="en-US"/>
              </w:rPr>
              <w:t>c</w:t>
            </w:r>
            <w:r w:rsidRPr="000D091D">
              <w:rPr>
                <w:rFonts w:ascii="Verdana" w:eastAsia="Calibri" w:hAnsi="Verdana"/>
                <w:bCs/>
                <w:iCs/>
                <w:sz w:val="20"/>
                <w:szCs w:val="20"/>
                <w:lang w:eastAsia="en-US"/>
              </w:rPr>
              <w:t>zenie si</w:t>
            </w:r>
            <w:r w:rsidRPr="000D091D">
              <w:rPr>
                <w:rFonts w:ascii="Verdana" w:eastAsia="Calibri" w:hAnsi="Verdana" w:cs="Verdana"/>
                <w:bCs/>
                <w:iCs/>
                <w:sz w:val="20"/>
                <w:szCs w:val="20"/>
                <w:lang w:eastAsia="en-US"/>
              </w:rPr>
              <w:t>ł</w:t>
            </w:r>
            <w:r w:rsidRPr="000D091D">
              <w:rPr>
                <w:rFonts w:ascii="Verdana" w:eastAsia="Calibri" w:hAnsi="Verdana"/>
                <w:bCs/>
                <w:iCs/>
                <w:sz w:val="20"/>
                <w:szCs w:val="20"/>
                <w:lang w:eastAsia="en-US"/>
              </w:rPr>
              <w:t>owe wtyk 63A 5p</w:t>
            </w:r>
            <w:r w:rsidRPr="000D091D">
              <w:rPr>
                <w:rFonts w:ascii="Verdana" w:eastAsia="Calibri" w:hAnsi="Verdana"/>
                <w:bCs/>
                <w:iCs/>
                <w:sz w:val="20"/>
                <w:szCs w:val="20"/>
                <w:lang w:eastAsia="en-US"/>
              </w:rPr>
              <w:br/>
              <w:t>- okablowanie si</w:t>
            </w:r>
            <w:r w:rsidRPr="000D091D">
              <w:rPr>
                <w:rFonts w:ascii="Verdana" w:eastAsia="Calibri" w:hAnsi="Verdana" w:cs="Verdana"/>
                <w:bCs/>
                <w:iCs/>
                <w:sz w:val="20"/>
                <w:szCs w:val="20"/>
                <w:lang w:eastAsia="en-US"/>
              </w:rPr>
              <w:t>ł</w:t>
            </w:r>
            <w:r w:rsidRPr="000D091D">
              <w:rPr>
                <w:rFonts w:ascii="Verdana" w:eastAsia="Calibri" w:hAnsi="Verdana"/>
                <w:bCs/>
                <w:iCs/>
                <w:sz w:val="20"/>
                <w:szCs w:val="20"/>
                <w:lang w:eastAsia="en-US"/>
              </w:rPr>
              <w:t>owe i PWO o d</w:t>
            </w:r>
            <w:r w:rsidRPr="000D091D">
              <w:rPr>
                <w:rFonts w:ascii="Verdana" w:eastAsia="Calibri" w:hAnsi="Verdana" w:cs="Verdana"/>
                <w:bCs/>
                <w:iCs/>
                <w:sz w:val="20"/>
                <w:szCs w:val="20"/>
                <w:lang w:eastAsia="en-US"/>
              </w:rPr>
              <w:t>ł</w:t>
            </w:r>
            <w:r w:rsidRPr="000D091D">
              <w:rPr>
                <w:rFonts w:ascii="Verdana" w:eastAsia="Calibri" w:hAnsi="Verdana"/>
                <w:bCs/>
                <w:iCs/>
                <w:sz w:val="20"/>
                <w:szCs w:val="20"/>
                <w:lang w:eastAsia="en-US"/>
              </w:rPr>
              <w:t xml:space="preserve">ugości 10mb olejoodporne, </w:t>
            </w:r>
            <w:proofErr w:type="spellStart"/>
            <w:r w:rsidRPr="000D091D">
              <w:rPr>
                <w:rFonts w:ascii="Verdana" w:eastAsia="Calibri" w:hAnsi="Verdana"/>
                <w:bCs/>
                <w:iCs/>
                <w:sz w:val="20"/>
                <w:szCs w:val="20"/>
                <w:lang w:eastAsia="en-US"/>
              </w:rPr>
              <w:t>uv</w:t>
            </w:r>
            <w:proofErr w:type="spellEnd"/>
            <w:r w:rsidRPr="000D091D">
              <w:rPr>
                <w:rFonts w:ascii="Verdana" w:eastAsia="Calibri" w:hAnsi="Verdana"/>
                <w:bCs/>
                <w:iCs/>
                <w:sz w:val="20"/>
                <w:szCs w:val="20"/>
                <w:lang w:eastAsia="en-US"/>
              </w:rPr>
              <w:t xml:space="preserve"> odporne, przemys</w:t>
            </w:r>
            <w:r w:rsidRPr="000D091D">
              <w:rPr>
                <w:rFonts w:ascii="Verdana" w:eastAsia="Calibri" w:hAnsi="Verdana" w:cs="Verdana"/>
                <w:bCs/>
                <w:iCs/>
                <w:sz w:val="20"/>
                <w:szCs w:val="20"/>
                <w:lang w:eastAsia="en-US"/>
              </w:rPr>
              <w:t>ł</w:t>
            </w:r>
            <w:r w:rsidRPr="000D091D">
              <w:rPr>
                <w:rFonts w:ascii="Verdana" w:eastAsia="Calibri" w:hAnsi="Verdana"/>
                <w:bCs/>
                <w:iCs/>
                <w:sz w:val="20"/>
                <w:szCs w:val="20"/>
                <w:lang w:eastAsia="en-US"/>
              </w:rPr>
              <w:t xml:space="preserve">owe, mechanicznie odporne - aplikacja na PC w celu generowania raportów z wykonanych pomiarów </w:t>
            </w:r>
          </w:p>
          <w:p w:rsidR="000D091D" w:rsidRPr="000D091D" w:rsidRDefault="000D091D" w:rsidP="000D091D">
            <w:pPr>
              <w:rPr>
                <w:lang w:eastAsia="zh-CN"/>
              </w:rPr>
            </w:pPr>
          </w:p>
          <w:p w:rsidR="000D091D" w:rsidRPr="000D091D" w:rsidRDefault="000D091D" w:rsidP="000D091D">
            <w:pPr>
              <w:jc w:val="both"/>
              <w:rPr>
                <w:rFonts w:ascii="Verdana" w:hAnsi="Verdana" w:cs="Tahoma"/>
                <w:sz w:val="20"/>
                <w:szCs w:val="20"/>
                <w:lang w:eastAsia="zh-CN"/>
              </w:rPr>
            </w:pPr>
            <w:r w:rsidRPr="000D091D">
              <w:rPr>
                <w:rFonts w:ascii="Verdana" w:hAnsi="Verdana" w:cs="Tahoma"/>
                <w:b/>
                <w:sz w:val="20"/>
                <w:szCs w:val="20"/>
                <w:lang w:eastAsia="zh-CN"/>
              </w:rPr>
              <w:t xml:space="preserve">Warunki gwarancji: </w:t>
            </w:r>
            <w:r w:rsidRPr="000D091D">
              <w:rPr>
                <w:rFonts w:ascii="Verdana" w:hAnsi="Verdana" w:cs="Tahoma"/>
                <w:sz w:val="20"/>
                <w:szCs w:val="20"/>
                <w:lang w:eastAsia="zh-CN"/>
              </w:rPr>
              <w:t>Wymagany okres gwarancji na całość dostawy wynosi</w:t>
            </w:r>
            <w:r>
              <w:rPr>
                <w:rFonts w:ascii="Verdana" w:hAnsi="Verdana" w:cs="Tahoma"/>
                <w:sz w:val="20"/>
                <w:szCs w:val="20"/>
                <w:lang w:eastAsia="zh-CN"/>
              </w:rPr>
              <w:t>ć ma</w:t>
            </w:r>
            <w:r w:rsidRPr="000D091D">
              <w:rPr>
                <w:rFonts w:ascii="Verdana" w:hAnsi="Verdana" w:cs="Tahoma"/>
                <w:sz w:val="20"/>
                <w:szCs w:val="20"/>
                <w:lang w:eastAsia="zh-CN"/>
              </w:rPr>
              <w:t xml:space="preserve"> 24 miesiące. </w:t>
            </w:r>
          </w:p>
          <w:p w:rsidR="000D091D" w:rsidRPr="000D091D" w:rsidRDefault="000D091D" w:rsidP="000D091D">
            <w:pPr>
              <w:jc w:val="both"/>
              <w:rPr>
                <w:rFonts w:ascii="Verdana" w:hAnsi="Verdana" w:cs="Tahoma"/>
                <w:sz w:val="20"/>
                <w:szCs w:val="20"/>
                <w:lang w:eastAsia="zh-CN"/>
              </w:rPr>
            </w:pPr>
            <w:r w:rsidRPr="000364BB">
              <w:rPr>
                <w:rFonts w:ascii="Verdana" w:hAnsi="Verdana" w:cs="Tahoma"/>
                <w:sz w:val="20"/>
                <w:szCs w:val="20"/>
                <w:lang w:eastAsia="zh-CN"/>
              </w:rPr>
              <w:t>Przed upływem okresu 24 miesięcy eksploatacji urządzenia Wykonawca w ramach dostawy dokona ponownego wzorcowania potwierdzonego świadectwem wzorcowania.</w:t>
            </w:r>
          </w:p>
          <w:p w:rsidR="000D091D" w:rsidRPr="000D091D" w:rsidRDefault="000D091D" w:rsidP="000D091D">
            <w:pPr>
              <w:autoSpaceDE w:val="0"/>
              <w:autoSpaceDN w:val="0"/>
              <w:adjustRightInd w:val="0"/>
              <w:spacing w:line="276" w:lineRule="auto"/>
              <w:ind w:right="14"/>
              <w:jc w:val="both"/>
              <w:rPr>
                <w:rFonts w:ascii="Verdana" w:hAnsi="Verdana" w:cs="Arial"/>
                <w:b/>
                <w:bCs/>
                <w:iCs/>
                <w:sz w:val="20"/>
                <w:szCs w:val="20"/>
              </w:rPr>
            </w:pPr>
          </w:p>
          <w:p w:rsidR="000D091D" w:rsidRPr="000D091D" w:rsidRDefault="000D091D" w:rsidP="000D091D">
            <w:pPr>
              <w:autoSpaceDE w:val="0"/>
              <w:autoSpaceDN w:val="0"/>
              <w:adjustRightInd w:val="0"/>
              <w:spacing w:line="276" w:lineRule="auto"/>
              <w:ind w:right="14"/>
              <w:jc w:val="both"/>
              <w:rPr>
                <w:rFonts w:ascii="Verdana" w:hAnsi="Verdana"/>
                <w:sz w:val="20"/>
                <w:szCs w:val="20"/>
              </w:rPr>
            </w:pPr>
            <w:r w:rsidRPr="000D091D">
              <w:rPr>
                <w:rFonts w:ascii="Verdana" w:hAnsi="Verdana"/>
                <w:sz w:val="20"/>
                <w:szCs w:val="20"/>
              </w:rPr>
              <w:t xml:space="preserve">Wykonawca winien udzielić gwarancji na dostarczony sprzęt – minimalny okres gwarancji wynosi 24 m-ce.  </w:t>
            </w:r>
          </w:p>
          <w:p w:rsidR="00B478AD" w:rsidRPr="009E43BA" w:rsidRDefault="00B478AD" w:rsidP="000D091D">
            <w:pPr>
              <w:tabs>
                <w:tab w:val="left" w:pos="993"/>
              </w:tabs>
              <w:autoSpaceDE w:val="0"/>
              <w:autoSpaceDN w:val="0"/>
              <w:adjustRightInd w:val="0"/>
              <w:spacing w:line="276" w:lineRule="auto"/>
              <w:ind w:right="14"/>
              <w:jc w:val="both"/>
            </w:pPr>
          </w:p>
        </w:tc>
      </w:tr>
    </w:tbl>
    <w:p w:rsidR="002759DB" w:rsidRPr="00AF5FD4" w:rsidRDefault="002759DB" w:rsidP="002759DB">
      <w:pPr>
        <w:spacing w:before="60" w:after="120"/>
        <w:jc w:val="both"/>
        <w:outlineLvl w:val="1"/>
        <w:rPr>
          <w:bCs/>
          <w:iCs/>
          <w:color w:val="000000"/>
        </w:rPr>
      </w:pP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dopuszcza składanie ofert równoważnych. W przypadkach, kiedy w opisie przedmiotu zamówienia wskazane zostały znaki towarowe, patenty, pochodzenie, źródło lub szczególny proces, charakteryzujące określone produkty lub usługi, oznacza to, </w:t>
      </w:r>
      <w:r w:rsidRPr="00AF5FD4">
        <w:rPr>
          <w:bCs/>
          <w:iCs/>
          <w:color w:val="000000"/>
        </w:rPr>
        <w:br/>
        <w:t xml:space="preserve">że Zamawiający nie może opisać przedmiotu zamówienia za pomocą dostatecznie dokładnych określeń i jest to uzasadnione specyfiką przedmiotu zamówienia. W takich sytuacjach ewentualne wskazania na znaki towarowe, patenty, pochodzenie, </w:t>
      </w:r>
      <w:r w:rsidRPr="00AF5FD4">
        <w:rPr>
          <w:bCs/>
          <w:iCs/>
          <w:color w:val="000000"/>
        </w:rPr>
        <w:br/>
        <w:t xml:space="preserve">źródło lub szczególny proces, należy odczytywać z wyrazami „lub równoważne”.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lastRenderedPageBreak/>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AF5FD4">
        <w:rPr>
          <w:bCs/>
          <w:iCs/>
          <w:color w:val="000000"/>
        </w:rPr>
        <w:t>Pzp</w:t>
      </w:r>
      <w:proofErr w:type="spellEnd"/>
      <w:r w:rsidRPr="00AF5FD4">
        <w:rPr>
          <w:bCs/>
          <w:iCs/>
          <w:color w:val="000000"/>
        </w:rPr>
        <w:t xml:space="preserve">, dopuszcza rozwiązania równoważne opisywanym.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dopuszcza składania ofert wariantowych w rozumieniu art. 2 pkt 7 ustawy PZP.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zastrzega obowiązku osobistego wykonania przez Wykonawcę prac związanych z rozmieszczeniem i instalacją.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2759DB" w:rsidRPr="00AF5FD4" w:rsidRDefault="001B52E4" w:rsidP="002759DB">
      <w:pPr>
        <w:numPr>
          <w:ilvl w:val="1"/>
          <w:numId w:val="1"/>
        </w:numPr>
        <w:spacing w:before="60" w:after="120"/>
        <w:jc w:val="both"/>
        <w:outlineLvl w:val="1"/>
        <w:rPr>
          <w:bCs/>
          <w:iCs/>
          <w:color w:val="000000"/>
        </w:rPr>
      </w:pPr>
      <w:r>
        <w:rPr>
          <w:bCs/>
          <w:iCs/>
          <w:color w:val="000000"/>
        </w:rPr>
        <w:t>Zamawiający dopuszcza składanie</w:t>
      </w:r>
      <w:r w:rsidR="002759DB" w:rsidRPr="00AF5FD4">
        <w:rPr>
          <w:bCs/>
          <w:iCs/>
          <w:color w:val="000000"/>
        </w:rPr>
        <w:t xml:space="preserve"> ofert częściowych.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przewiduje udzielenia zamówień, o których mowa w art. 67 ust. 1  ustawy </w:t>
      </w:r>
      <w:proofErr w:type="spellStart"/>
      <w:r w:rsidRPr="00AF5FD4">
        <w:rPr>
          <w:bCs/>
          <w:iCs/>
          <w:color w:val="000000"/>
        </w:rPr>
        <w:t>Pzp</w:t>
      </w:r>
      <w:proofErr w:type="spellEnd"/>
      <w:r w:rsidRPr="00AF5FD4">
        <w:rPr>
          <w:bCs/>
          <w:iCs/>
          <w:color w:val="000000"/>
        </w:rPr>
        <w:t xml:space="preserve">. </w:t>
      </w:r>
    </w:p>
    <w:p w:rsidR="00452B5D" w:rsidRPr="007F3F50" w:rsidRDefault="002759DB" w:rsidP="007F3F50">
      <w:pPr>
        <w:numPr>
          <w:ilvl w:val="1"/>
          <w:numId w:val="1"/>
        </w:numPr>
        <w:spacing w:before="60" w:after="120"/>
        <w:jc w:val="both"/>
        <w:outlineLvl w:val="1"/>
        <w:rPr>
          <w:bCs/>
          <w:iCs/>
          <w:color w:val="000000"/>
        </w:rPr>
      </w:pPr>
      <w:r w:rsidRPr="00AF5FD4">
        <w:rPr>
          <w:bCs/>
          <w:iCs/>
          <w:color w:val="000000"/>
        </w:rPr>
        <w:t>Wykonawca zobowiązany jest do jednoznacznego określenia zaoferowanych w ofercie  produktów</w:t>
      </w:r>
      <w:r w:rsidR="007F3F50">
        <w:rPr>
          <w:bCs/>
          <w:iCs/>
          <w:color w:val="000000"/>
        </w:rPr>
        <w:t xml:space="preserve">, </w:t>
      </w:r>
      <w:r>
        <w:rPr>
          <w:bCs/>
          <w:iCs/>
          <w:color w:val="000000"/>
        </w:rPr>
        <w:t>charakteryz</w:t>
      </w:r>
      <w:r w:rsidR="00201E33">
        <w:rPr>
          <w:bCs/>
          <w:iCs/>
          <w:color w:val="000000"/>
        </w:rPr>
        <w:t>ując go</w:t>
      </w:r>
      <w:r w:rsidRPr="00AF5FD4">
        <w:rPr>
          <w:bCs/>
          <w:iCs/>
          <w:color w:val="000000"/>
        </w:rPr>
        <w:t xml:space="preserve"> poprzez wskazanie</w:t>
      </w:r>
      <w:r>
        <w:rPr>
          <w:bCs/>
          <w:iCs/>
          <w:color w:val="000000"/>
        </w:rPr>
        <w:t xml:space="preserve"> na konkretny wyrób (producenta, typ </w:t>
      </w:r>
      <w:r w:rsidRPr="00AF5FD4">
        <w:rPr>
          <w:bCs/>
          <w:iCs/>
          <w:color w:val="000000"/>
        </w:rPr>
        <w:t>i model</w:t>
      </w:r>
      <w:r w:rsidR="003E0C62">
        <w:rPr>
          <w:bCs/>
          <w:iCs/>
          <w:color w:val="000000"/>
        </w:rPr>
        <w:t>/</w:t>
      </w:r>
      <w:proofErr w:type="spellStart"/>
      <w:r w:rsidR="003E0C62">
        <w:rPr>
          <w:bCs/>
          <w:iCs/>
          <w:color w:val="000000"/>
        </w:rPr>
        <w:t>lu</w:t>
      </w:r>
      <w:proofErr w:type="spellEnd"/>
      <w:r w:rsidR="003E0C62">
        <w:rPr>
          <w:bCs/>
          <w:iCs/>
          <w:color w:val="000000"/>
        </w:rPr>
        <w:t xml:space="preserve"> wyrób własny</w:t>
      </w:r>
      <w:r w:rsidRPr="00AF5FD4">
        <w:rPr>
          <w:bCs/>
          <w:iCs/>
          <w:color w:val="000000"/>
        </w:rPr>
        <w:t>)</w:t>
      </w:r>
      <w:r w:rsidRPr="00AF5FD4">
        <w:rPr>
          <w:bCs/>
          <w:iCs/>
          <w:color w:val="00000A"/>
        </w:rPr>
        <w:t xml:space="preserve"> – zgodnie </w:t>
      </w:r>
      <w:r w:rsidR="00201E33">
        <w:rPr>
          <w:bCs/>
          <w:iCs/>
          <w:color w:val="00000A"/>
        </w:rPr>
        <w:t xml:space="preserve">z </w:t>
      </w:r>
      <w:r>
        <w:rPr>
          <w:bCs/>
          <w:iCs/>
          <w:color w:val="00000A"/>
        </w:rPr>
        <w:t>załącznik</w:t>
      </w:r>
      <w:r w:rsidR="00201E33">
        <w:rPr>
          <w:bCs/>
          <w:iCs/>
          <w:color w:val="00000A"/>
        </w:rPr>
        <w:t>iem</w:t>
      </w:r>
      <w:r>
        <w:rPr>
          <w:bCs/>
          <w:iCs/>
          <w:color w:val="00000A"/>
        </w:rPr>
        <w:t xml:space="preserve"> nr 1 do SIWZ.</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 xml:space="preserve">Termin wykonania zamówienia </w:t>
      </w:r>
    </w:p>
    <w:p w:rsidR="007B2907" w:rsidRDefault="002759DB" w:rsidP="002759DB">
      <w:pPr>
        <w:spacing w:after="120"/>
        <w:ind w:left="540"/>
        <w:rPr>
          <w:b/>
        </w:rPr>
      </w:pPr>
      <w:r w:rsidRPr="00AF5FD4">
        <w:t>Zamówienie musi zostać zrealizowane w terminie:</w:t>
      </w:r>
      <w:r w:rsidRPr="00AF5FD4">
        <w:rPr>
          <w:b/>
        </w:rPr>
        <w:t xml:space="preserve"> </w:t>
      </w:r>
    </w:p>
    <w:p w:rsidR="002759DB" w:rsidRDefault="007B2907" w:rsidP="002759DB">
      <w:pPr>
        <w:spacing w:after="120"/>
        <w:ind w:left="540"/>
        <w:rPr>
          <w:b/>
        </w:rPr>
      </w:pPr>
      <w:r>
        <w:rPr>
          <w:b/>
        </w:rPr>
        <w:t>- zadanie częściowe nr 1 - do 111</w:t>
      </w:r>
      <w:r w:rsidR="002759DB" w:rsidRPr="00AF5FD4">
        <w:rPr>
          <w:b/>
        </w:rPr>
        <w:t xml:space="preserve"> dni od daty </w:t>
      </w:r>
      <w:r>
        <w:rPr>
          <w:b/>
        </w:rPr>
        <w:t>podpisania umowy.</w:t>
      </w:r>
    </w:p>
    <w:p w:rsidR="007B2907" w:rsidRDefault="007B2907" w:rsidP="007B2907">
      <w:pPr>
        <w:spacing w:after="120"/>
        <w:ind w:left="540"/>
        <w:rPr>
          <w:b/>
        </w:rPr>
      </w:pPr>
      <w:r>
        <w:rPr>
          <w:b/>
        </w:rPr>
        <w:t>-</w:t>
      </w:r>
      <w:r w:rsidR="00265CF8">
        <w:rPr>
          <w:b/>
        </w:rPr>
        <w:t xml:space="preserve"> zadanie częściowe nr 2 - do 101</w:t>
      </w:r>
      <w:r w:rsidRPr="00AF5FD4">
        <w:rPr>
          <w:b/>
        </w:rPr>
        <w:t xml:space="preserve"> dni od daty </w:t>
      </w:r>
      <w:r>
        <w:rPr>
          <w:b/>
        </w:rPr>
        <w:t>podpisania umowy.</w:t>
      </w:r>
    </w:p>
    <w:p w:rsidR="007B2907" w:rsidRDefault="007B2907" w:rsidP="007B2907">
      <w:pPr>
        <w:spacing w:after="120"/>
        <w:ind w:left="540"/>
        <w:rPr>
          <w:b/>
        </w:rPr>
      </w:pPr>
      <w:r>
        <w:rPr>
          <w:b/>
        </w:rPr>
        <w:t>- zadanie częściowe nr 3 - do 76</w:t>
      </w:r>
      <w:r w:rsidRPr="00AF5FD4">
        <w:rPr>
          <w:b/>
        </w:rPr>
        <w:t xml:space="preserve"> dni od daty </w:t>
      </w:r>
      <w:r>
        <w:rPr>
          <w:b/>
        </w:rPr>
        <w:t>podpisania umowy.</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 xml:space="preserve">Warunki udziału w postępowaniu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759DB" w:rsidRPr="00AF5FD4" w:rsidTr="00540438">
        <w:tc>
          <w:tcPr>
            <w:tcW w:w="720" w:type="dxa"/>
            <w:tcBorders>
              <w:top w:val="single" w:sz="4" w:space="0" w:color="auto"/>
              <w:left w:val="single" w:sz="4" w:space="0" w:color="auto"/>
              <w:bottom w:val="single" w:sz="4" w:space="0" w:color="auto"/>
              <w:right w:val="single" w:sz="4" w:space="0" w:color="auto"/>
            </w:tcBorders>
            <w:vAlign w:val="center"/>
            <w:hideMark/>
          </w:tcPr>
          <w:p w:rsidR="002759DB" w:rsidRPr="00AF5FD4" w:rsidRDefault="002759DB" w:rsidP="00540438">
            <w:pPr>
              <w:spacing w:before="60" w:after="120"/>
              <w:jc w:val="center"/>
              <w:rPr>
                <w:b/>
              </w:rPr>
            </w:pPr>
            <w:r w:rsidRPr="00AF5FD4">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759DB" w:rsidRPr="00AF5FD4" w:rsidRDefault="002759DB" w:rsidP="00540438">
            <w:pPr>
              <w:spacing w:before="60" w:after="120"/>
            </w:pPr>
            <w:r w:rsidRPr="00AF5FD4">
              <w:rPr>
                <w:b/>
              </w:rPr>
              <w:t>Warunki udziału w postępowaniu</w:t>
            </w:r>
          </w:p>
        </w:tc>
      </w:tr>
      <w:tr w:rsidR="002759DB" w:rsidRPr="00AF5FD4" w:rsidTr="00540438">
        <w:tc>
          <w:tcPr>
            <w:tcW w:w="720"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before="60" w:after="120"/>
              <w:jc w:val="both"/>
            </w:pPr>
            <w:r w:rsidRPr="00AF5FD4">
              <w:t>1</w:t>
            </w:r>
          </w:p>
        </w:tc>
        <w:tc>
          <w:tcPr>
            <w:tcW w:w="7738"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before="60" w:after="120"/>
              <w:jc w:val="both"/>
              <w:rPr>
                <w:b/>
                <w:bCs/>
              </w:rPr>
            </w:pPr>
            <w:r w:rsidRPr="00AF5FD4">
              <w:rPr>
                <w:b/>
                <w:bCs/>
              </w:rPr>
              <w:t>Kompetencje lub uprawnienia do prowadzenia określonej działalności zawodowej, o ile wynika to z odrębnych przepisów</w:t>
            </w:r>
          </w:p>
          <w:p w:rsidR="002759DB" w:rsidRPr="00AF5FD4" w:rsidRDefault="002759DB" w:rsidP="00540438">
            <w:pPr>
              <w:spacing w:before="60" w:after="120"/>
              <w:jc w:val="both"/>
            </w:pPr>
            <w:r w:rsidRPr="00AF5FD4">
              <w:t>Zamawiający nie opisuje, nie wyznacza szczegółowego warunku w tym zakresie.</w:t>
            </w:r>
          </w:p>
        </w:tc>
      </w:tr>
      <w:tr w:rsidR="002759DB" w:rsidRPr="00AF5FD4" w:rsidTr="00540438">
        <w:tc>
          <w:tcPr>
            <w:tcW w:w="720"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before="60" w:after="120"/>
              <w:jc w:val="both"/>
            </w:pPr>
            <w:r w:rsidRPr="00AF5FD4">
              <w:t>2</w:t>
            </w:r>
          </w:p>
        </w:tc>
        <w:tc>
          <w:tcPr>
            <w:tcW w:w="7738"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before="60" w:after="120"/>
              <w:jc w:val="both"/>
              <w:rPr>
                <w:b/>
                <w:bCs/>
              </w:rPr>
            </w:pPr>
            <w:r w:rsidRPr="00AF5FD4">
              <w:rPr>
                <w:b/>
                <w:bCs/>
              </w:rPr>
              <w:t>Zdolność techniczna lub zawodowa</w:t>
            </w:r>
          </w:p>
          <w:p w:rsidR="00B83450" w:rsidRDefault="002759DB" w:rsidP="00540438">
            <w:pPr>
              <w:jc w:val="both"/>
            </w:pPr>
            <w:r w:rsidRPr="00AF5FD4">
              <w:t>Zamawiający nie opisuje, nie wyznacza szczegółowego warunku w tym zakresie.</w:t>
            </w:r>
          </w:p>
          <w:p w:rsidR="00960129" w:rsidRDefault="00960129" w:rsidP="00540438">
            <w:pPr>
              <w:jc w:val="both"/>
            </w:pPr>
          </w:p>
          <w:p w:rsidR="00960129" w:rsidRPr="00AF5FD4" w:rsidRDefault="00960129" w:rsidP="00540438">
            <w:pPr>
              <w:jc w:val="both"/>
            </w:pPr>
          </w:p>
        </w:tc>
      </w:tr>
      <w:tr w:rsidR="002759DB" w:rsidRPr="00AF5FD4" w:rsidTr="00540438">
        <w:tc>
          <w:tcPr>
            <w:tcW w:w="720"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before="60" w:after="120"/>
              <w:jc w:val="both"/>
              <w:rPr>
                <w:sz w:val="22"/>
                <w:szCs w:val="22"/>
              </w:rPr>
            </w:pPr>
            <w:r w:rsidRPr="00AF5FD4">
              <w:rPr>
                <w:sz w:val="22"/>
                <w:szCs w:val="22"/>
              </w:rPr>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before="60" w:after="120"/>
              <w:jc w:val="both"/>
              <w:rPr>
                <w:b/>
                <w:bCs/>
              </w:rPr>
            </w:pPr>
            <w:r w:rsidRPr="00AF5FD4">
              <w:rPr>
                <w:b/>
                <w:bCs/>
              </w:rPr>
              <w:t>Sytuacja ekonomiczna lub finansowa</w:t>
            </w:r>
          </w:p>
          <w:p w:rsidR="002759DB" w:rsidRPr="00AF5FD4" w:rsidRDefault="002759DB" w:rsidP="00540438">
            <w:pPr>
              <w:spacing w:before="60" w:after="120"/>
              <w:jc w:val="both"/>
            </w:pPr>
            <w:r w:rsidRPr="00AF5FD4">
              <w:t>Zamawiający nie opisuje, nie wyznacza szczegółowego warunku w tym zakresie.</w:t>
            </w:r>
          </w:p>
        </w:tc>
      </w:tr>
    </w:tbl>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PODSTAWY WYKLUCZENIA Z POSTĘPOWANIA</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wykluczy z postępowania wykonawców, którzy nie wykażą, że nie zachodzą wobec nich obligatoryjne przesłanki wykluczenia określone w art. 24 ust. 1 pkt 12-23 ustawy </w:t>
      </w:r>
      <w:proofErr w:type="spellStart"/>
      <w:r w:rsidRPr="00AF5FD4">
        <w:rPr>
          <w:bCs/>
          <w:iCs/>
          <w:color w:val="000000"/>
        </w:rPr>
        <w:t>Pzp</w:t>
      </w:r>
      <w:proofErr w:type="spellEnd"/>
      <w:r w:rsidRPr="00AF5FD4">
        <w:rPr>
          <w:bCs/>
          <w:iCs/>
          <w:color w:val="000000"/>
        </w:rPr>
        <w:t>,</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Zamawiający wykluczy z postępowania również Wykonawcę, wobec którego zachodzą przesłanki okreś</w:t>
      </w:r>
      <w:r>
        <w:rPr>
          <w:bCs/>
          <w:iCs/>
          <w:color w:val="000000"/>
        </w:rPr>
        <w:t xml:space="preserve">lone w art. 24 ust. 5 pkt 1 </w:t>
      </w:r>
      <w:r w:rsidRPr="00AF5FD4">
        <w:rPr>
          <w:bCs/>
          <w:iCs/>
          <w:color w:val="000000"/>
        </w:rPr>
        <w:t xml:space="preserve">ustawy </w:t>
      </w:r>
      <w:proofErr w:type="spellStart"/>
      <w:r w:rsidRPr="00AF5FD4">
        <w:rPr>
          <w:bCs/>
          <w:iCs/>
          <w:color w:val="000000"/>
        </w:rPr>
        <w:t>Pzp</w:t>
      </w:r>
      <w:proofErr w:type="spellEnd"/>
      <w:r w:rsidRPr="00AF5FD4">
        <w:rPr>
          <w:bCs/>
          <w:iCs/>
          <w:color w:val="000000"/>
        </w:rPr>
        <w:t xml:space="preserve">. tj. </w:t>
      </w:r>
    </w:p>
    <w:p w:rsidR="002759DB" w:rsidRPr="00AF5FD4" w:rsidRDefault="002759DB" w:rsidP="002759DB">
      <w:pPr>
        <w:spacing w:before="60" w:after="120"/>
        <w:ind w:left="680"/>
        <w:jc w:val="both"/>
        <w:outlineLvl w:val="1"/>
        <w:rPr>
          <w:bCs/>
          <w:iCs/>
          <w:color w:val="000000"/>
        </w:rPr>
      </w:pPr>
      <w:r w:rsidRPr="00AF5FD4">
        <w:rPr>
          <w:bCs/>
          <w:iCs/>
          <w:color w:val="00000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AF5FD4">
        <w:rPr>
          <w:bCs/>
          <w:iCs/>
          <w:color w:val="000000"/>
        </w:rPr>
        <w:t>późn</w:t>
      </w:r>
      <w:proofErr w:type="spellEnd"/>
      <w:r w:rsidRPr="00AF5FD4">
        <w:rPr>
          <w:bCs/>
          <w:iCs/>
          <w:color w:val="000000"/>
        </w:rPr>
        <w:t xml:space="preserve">. </w:t>
      </w:r>
      <w:proofErr w:type="spellStart"/>
      <w:r w:rsidRPr="00AF5FD4">
        <w:rPr>
          <w:bCs/>
          <w:iCs/>
          <w:color w:val="000000"/>
        </w:rPr>
        <w:t>zm</w:t>
      </w:r>
      <w:proofErr w:type="spellEnd"/>
      <w:r w:rsidRPr="00AF5FD4">
        <w:rPr>
          <w:bCs/>
          <w:iCs/>
          <w:color w:val="00000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F5FD4">
        <w:rPr>
          <w:bCs/>
          <w:iCs/>
          <w:color w:val="000000"/>
        </w:rPr>
        <w:t>t.j</w:t>
      </w:r>
      <w:proofErr w:type="spellEnd"/>
      <w:r w:rsidRPr="00AF5FD4">
        <w:rPr>
          <w:bCs/>
          <w:iCs/>
          <w:color w:val="000000"/>
        </w:rPr>
        <w:t xml:space="preserve">. Dz. U. z 2015 r. poz. 233 z </w:t>
      </w:r>
      <w:proofErr w:type="spellStart"/>
      <w:r w:rsidRPr="00AF5FD4">
        <w:rPr>
          <w:bCs/>
          <w:iCs/>
          <w:color w:val="000000"/>
        </w:rPr>
        <w:t>późn</w:t>
      </w:r>
      <w:proofErr w:type="spellEnd"/>
      <w:r w:rsidRPr="00AF5FD4">
        <w:rPr>
          <w:bCs/>
          <w:iCs/>
          <w:color w:val="000000"/>
        </w:rPr>
        <w:t>. zm.)</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Zamawiający może wykluczyć Wykonawcę na każdym etapie postępowania o udzielenie zamówienia.</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Wykaz oświadczeń i dokumentów wymaganych  w postępowaniu, potwierdzających spełnianie warunków udziału w postępowaniu, spełnianie przez oferowane dostawy lub usługi wymagań określonych przez Zamawiającego, brak podstaw wykluczenia.</w:t>
      </w:r>
    </w:p>
    <w:p w:rsidR="002759DB" w:rsidRDefault="002759DB" w:rsidP="002759DB">
      <w:pPr>
        <w:numPr>
          <w:ilvl w:val="1"/>
          <w:numId w:val="1"/>
        </w:numPr>
        <w:spacing w:before="60"/>
        <w:jc w:val="both"/>
        <w:outlineLvl w:val="1"/>
        <w:rPr>
          <w:bCs/>
          <w:iCs/>
          <w:color w:val="000000"/>
        </w:rPr>
      </w:pPr>
      <w:r w:rsidRPr="00AF5FD4">
        <w:rPr>
          <w:bCs/>
          <w:iCs/>
          <w:color w:val="000000"/>
        </w:rPr>
        <w:t xml:space="preserve">Na podstawie art. 24 aa </w:t>
      </w:r>
      <w:proofErr w:type="spellStart"/>
      <w:r w:rsidRPr="00AF5FD4">
        <w:rPr>
          <w:bCs/>
          <w:iCs/>
          <w:color w:val="000000"/>
        </w:rPr>
        <w:t>Pzp</w:t>
      </w:r>
      <w:proofErr w:type="spellEnd"/>
      <w:r w:rsidRPr="00AF5FD4">
        <w:rPr>
          <w:bCs/>
          <w:iCs/>
          <w:color w:val="000000"/>
        </w:rPr>
        <w:t xml:space="preserve"> Zamawiający najpierw dokona oceny ofert, a następnie zbada, czy Wykonawca, którego oferta została oceniona jako najkorzystniejsza, nie podlega wykluczeniu. </w:t>
      </w:r>
    </w:p>
    <w:p w:rsidR="00B83450" w:rsidRPr="00AF5FD4" w:rsidRDefault="00B83450" w:rsidP="00B83450">
      <w:pPr>
        <w:spacing w:before="60"/>
        <w:ind w:left="680"/>
        <w:jc w:val="both"/>
        <w:outlineLvl w:val="1"/>
        <w:rPr>
          <w:bCs/>
          <w:iCs/>
          <w:color w:val="000000"/>
        </w:rPr>
      </w:pPr>
    </w:p>
    <w:p w:rsidR="002759DB" w:rsidRPr="00AF5FD4" w:rsidRDefault="002759DB" w:rsidP="002759DB">
      <w:pPr>
        <w:numPr>
          <w:ilvl w:val="1"/>
          <w:numId w:val="1"/>
        </w:numPr>
        <w:spacing w:before="60"/>
        <w:jc w:val="both"/>
        <w:outlineLvl w:val="1"/>
        <w:rPr>
          <w:b/>
          <w:bCs/>
          <w:iCs/>
          <w:color w:val="000000"/>
        </w:rPr>
      </w:pPr>
      <w:r w:rsidRPr="00AF5FD4">
        <w:rPr>
          <w:b/>
          <w:bCs/>
          <w:iCs/>
          <w:color w:val="000000"/>
        </w:rPr>
        <w:lastRenderedPageBreak/>
        <w:t xml:space="preserve">Oferta musi zawierać następujące oświadczenia i dokumenty: </w:t>
      </w:r>
    </w:p>
    <w:p w:rsidR="002759DB" w:rsidRPr="00AF5FD4" w:rsidRDefault="002759DB" w:rsidP="002759DB">
      <w:pPr>
        <w:spacing w:before="60"/>
        <w:ind w:left="680"/>
        <w:jc w:val="both"/>
        <w:outlineLvl w:val="1"/>
        <w:rPr>
          <w:b/>
          <w:bCs/>
          <w:iCs/>
          <w:color w:val="000000"/>
        </w:rPr>
      </w:pPr>
    </w:p>
    <w:tbl>
      <w:tblPr>
        <w:tblW w:w="0" w:type="auto"/>
        <w:tblInd w:w="817" w:type="dxa"/>
        <w:tblLayout w:type="fixed"/>
        <w:tblLook w:val="04A0" w:firstRow="1" w:lastRow="0" w:firstColumn="1" w:lastColumn="0" w:noHBand="0" w:noVBand="1"/>
      </w:tblPr>
      <w:tblGrid>
        <w:gridCol w:w="567"/>
        <w:gridCol w:w="8094"/>
      </w:tblGrid>
      <w:tr w:rsidR="002759DB" w:rsidRPr="00AF5FD4" w:rsidTr="00540438">
        <w:tc>
          <w:tcPr>
            <w:tcW w:w="567" w:type="dxa"/>
            <w:tcBorders>
              <w:top w:val="single" w:sz="4" w:space="0" w:color="000000"/>
              <w:left w:val="single" w:sz="4" w:space="0" w:color="000000"/>
              <w:bottom w:val="single" w:sz="4" w:space="0" w:color="000000"/>
              <w:right w:val="nil"/>
            </w:tcBorders>
            <w:hideMark/>
          </w:tcPr>
          <w:p w:rsidR="002759DB" w:rsidRPr="00AF5FD4" w:rsidRDefault="002759DB" w:rsidP="00540438">
            <w:pPr>
              <w:suppressAutoHyphens/>
              <w:spacing w:before="60" w:after="120"/>
              <w:rPr>
                <w:lang w:eastAsia="zh-CN"/>
              </w:rPr>
            </w:pPr>
            <w:r w:rsidRPr="00AF5FD4">
              <w:rPr>
                <w:lang w:eastAsia="zh-CN"/>
              </w:rPr>
              <w:t>1</w:t>
            </w:r>
          </w:p>
        </w:tc>
        <w:tc>
          <w:tcPr>
            <w:tcW w:w="8094" w:type="dxa"/>
            <w:tcBorders>
              <w:top w:val="single" w:sz="4" w:space="0" w:color="000000"/>
              <w:left w:val="single" w:sz="4" w:space="0" w:color="000000"/>
              <w:bottom w:val="single" w:sz="4" w:space="0" w:color="000000"/>
              <w:right w:val="single" w:sz="4" w:space="0" w:color="000000"/>
            </w:tcBorders>
            <w:hideMark/>
          </w:tcPr>
          <w:p w:rsidR="002759DB" w:rsidRPr="00AF5FD4" w:rsidRDefault="002759DB" w:rsidP="00540438">
            <w:pPr>
              <w:spacing w:before="60"/>
              <w:jc w:val="both"/>
              <w:outlineLvl w:val="1"/>
              <w:rPr>
                <w:bCs/>
                <w:iCs/>
                <w:color w:val="000000"/>
              </w:rPr>
            </w:pPr>
            <w:r w:rsidRPr="00AF5FD4">
              <w:rPr>
                <w:bCs/>
                <w:iCs/>
                <w:color w:val="000000"/>
              </w:rPr>
              <w:t xml:space="preserve">W celu wykazania braku podstaw wykluczenia wykonawcy z postępowania o udzielenie zamówienia w okolicznościach, o których mowa w art. 24 ust. 1 pkt. 12-23 ustawy </w:t>
            </w:r>
            <w:r>
              <w:rPr>
                <w:bCs/>
                <w:iCs/>
                <w:color w:val="000000"/>
              </w:rPr>
              <w:t xml:space="preserve">PZP i art. 24 ust. 5 pkt. 1 </w:t>
            </w:r>
            <w:r w:rsidRPr="00AF5FD4">
              <w:rPr>
                <w:bCs/>
                <w:iCs/>
                <w:color w:val="000000"/>
              </w:rPr>
              <w:t xml:space="preserve">ustawy PZP, Zamawiający żąda aby Wykonawca złożył wraz z ofertą: </w:t>
            </w:r>
          </w:p>
          <w:p w:rsidR="002759DB" w:rsidRPr="00AF5FD4" w:rsidRDefault="002759DB" w:rsidP="00540438">
            <w:pPr>
              <w:spacing w:before="60"/>
              <w:jc w:val="both"/>
              <w:outlineLvl w:val="1"/>
              <w:rPr>
                <w:bCs/>
                <w:iCs/>
                <w:color w:val="000000"/>
              </w:rPr>
            </w:pPr>
            <w:r w:rsidRPr="00AF5FD4">
              <w:rPr>
                <w:b/>
                <w:bCs/>
                <w:iCs/>
                <w:color w:val="000000"/>
              </w:rPr>
              <w:t>aktualne na dzień składania ofert oświadczenie o nie podleganiu wykluczeniu z postępowania na formularzu Jednolitego Europejskiego Dokumentu Zamówienia</w:t>
            </w:r>
            <w:r w:rsidRPr="00AF5FD4">
              <w:rPr>
                <w:bCs/>
                <w:iCs/>
                <w:color w:val="000000"/>
              </w:rPr>
              <w:t xml:space="preserve"> (zwanym dalej również „JEDZ” lub „jednolitym dokumentem”,  którego edytowalny wzór stanowi załącznik nr 2 do SIWZ. </w:t>
            </w:r>
          </w:p>
          <w:p w:rsidR="002759DB" w:rsidRPr="00AF5FD4" w:rsidRDefault="002759DB" w:rsidP="00540438">
            <w:pPr>
              <w:spacing w:before="60"/>
              <w:jc w:val="both"/>
              <w:outlineLvl w:val="1"/>
              <w:rPr>
                <w:bCs/>
                <w:iCs/>
                <w:color w:val="000000"/>
              </w:rPr>
            </w:pPr>
            <w:r w:rsidRPr="00AF5FD4">
              <w:rPr>
                <w:bCs/>
                <w:iCs/>
                <w:color w:val="000000"/>
              </w:rPr>
              <w:t>Wzór JEDZ określa rozporządzenie wykonawcze Komisji UE 2016/7 z dnia 5 stycznia 2016 r., ustanawiające standardowy formularz jednolitego europejskiego dokumentu zamówienia (</w:t>
            </w:r>
            <w:proofErr w:type="spellStart"/>
            <w:r w:rsidRPr="00AF5FD4">
              <w:rPr>
                <w:bCs/>
                <w:iCs/>
                <w:color w:val="000000"/>
              </w:rPr>
              <w:t>Dz.Urz</w:t>
            </w:r>
            <w:proofErr w:type="spellEnd"/>
            <w:r w:rsidRPr="00AF5FD4">
              <w:rPr>
                <w:bCs/>
                <w:iCs/>
                <w:color w:val="000000"/>
              </w:rPr>
              <w:t xml:space="preserve">. UE z 6.1.2016, L 3/16).   </w:t>
            </w:r>
          </w:p>
          <w:p w:rsidR="002759DB" w:rsidRPr="00AF5FD4" w:rsidRDefault="002759DB" w:rsidP="00540438">
            <w:pPr>
              <w:spacing w:before="60"/>
              <w:jc w:val="both"/>
              <w:outlineLvl w:val="1"/>
              <w:rPr>
                <w:bCs/>
                <w:iCs/>
                <w:color w:val="000000"/>
              </w:rPr>
            </w:pPr>
            <w:r w:rsidRPr="00AF5FD4">
              <w:rPr>
                <w:bCs/>
                <w:iCs/>
                <w:color w:val="000000"/>
              </w:rPr>
              <w:t xml:space="preserve">Informacje zawarte w oświadczeniu na formularzu jednolitego dokumentu stanowią wstępne potwierdzenie, że wykonawca nie podlega wykluczeniu z postępowania oraz spełniania warunku udziału w postępowaniu. </w:t>
            </w:r>
          </w:p>
          <w:p w:rsidR="002759DB" w:rsidRPr="00AF5FD4" w:rsidRDefault="002759DB" w:rsidP="00540438">
            <w:pPr>
              <w:spacing w:before="60"/>
              <w:jc w:val="both"/>
              <w:outlineLvl w:val="1"/>
              <w:rPr>
                <w:bCs/>
                <w:iCs/>
                <w:color w:val="000000"/>
              </w:rPr>
            </w:pPr>
            <w:r w:rsidRPr="00AF5FD4">
              <w:rPr>
                <w:bCs/>
                <w:iCs/>
                <w:color w:val="000000"/>
              </w:rPr>
              <w:t>Zamawiający utworzył plik ESPD (</w:t>
            </w:r>
            <w:proofErr w:type="spellStart"/>
            <w:r w:rsidRPr="00AF5FD4">
              <w:rPr>
                <w:bCs/>
                <w:iCs/>
                <w:color w:val="000000"/>
              </w:rPr>
              <w:t>eJEDZ</w:t>
            </w:r>
            <w:proofErr w:type="spellEnd"/>
            <w:r w:rsidRPr="00AF5FD4">
              <w:rPr>
                <w:bCs/>
                <w:iCs/>
                <w:color w:val="000000"/>
              </w:rPr>
              <w:t xml:space="preserve">), który jest zamieszczony na stronie: </w:t>
            </w:r>
            <w:r w:rsidRPr="00AF5FD4">
              <w:rPr>
                <w:bCs/>
                <w:iCs/>
                <w:color w:val="1F497D"/>
              </w:rPr>
              <w:t>http://www.dzp.agh.edu.pl/</w:t>
            </w:r>
            <w:r w:rsidRPr="00AF5FD4">
              <w:rPr>
                <w:bCs/>
                <w:iCs/>
                <w:color w:val="000000"/>
              </w:rPr>
              <w:t xml:space="preserve"> pod ogłoszeniem o </w:t>
            </w:r>
            <w:r>
              <w:rPr>
                <w:bCs/>
                <w:iCs/>
                <w:color w:val="000000"/>
              </w:rPr>
              <w:t>przetargu o sygn. KC-zp.</w:t>
            </w:r>
            <w:r w:rsidR="007F3F50">
              <w:rPr>
                <w:bCs/>
                <w:iCs/>
                <w:color w:val="000000"/>
              </w:rPr>
              <w:t>272-306</w:t>
            </w:r>
            <w:r>
              <w:rPr>
                <w:bCs/>
                <w:iCs/>
                <w:color w:val="000000"/>
              </w:rPr>
              <w:t>/19</w:t>
            </w:r>
            <w:r w:rsidRPr="00AF5FD4">
              <w:rPr>
                <w:bCs/>
                <w:iCs/>
                <w:color w:val="000000"/>
              </w:rPr>
              <w:t xml:space="preserve">. </w:t>
            </w:r>
          </w:p>
          <w:p w:rsidR="002759DB" w:rsidRPr="00AF5FD4" w:rsidRDefault="002759DB" w:rsidP="00540438">
            <w:pPr>
              <w:tabs>
                <w:tab w:val="left" w:pos="1130"/>
              </w:tabs>
              <w:suppressAutoHyphens/>
              <w:ind w:left="1416"/>
              <w:jc w:val="both"/>
              <w:rPr>
                <w:highlight w:val="yellow"/>
                <w:lang w:eastAsia="zh-CN"/>
              </w:rPr>
            </w:pPr>
          </w:p>
          <w:p w:rsidR="002759DB" w:rsidRPr="00AF5FD4" w:rsidRDefault="002759DB" w:rsidP="00540438">
            <w:pPr>
              <w:suppressAutoHyphens/>
              <w:spacing w:after="63"/>
              <w:jc w:val="both"/>
              <w:rPr>
                <w:lang w:eastAsia="zh-CN"/>
              </w:rPr>
            </w:pPr>
            <w:r w:rsidRPr="00AF5FD4">
              <w:rPr>
                <w:lang w:eastAsia="zh-CN"/>
              </w:rPr>
              <w:t>Uwaga:</w:t>
            </w:r>
          </w:p>
          <w:p w:rsidR="002759DB" w:rsidRPr="00452B5D" w:rsidRDefault="002759DB" w:rsidP="00452B5D">
            <w:pPr>
              <w:suppressAutoHyphens/>
              <w:spacing w:after="63"/>
              <w:jc w:val="both"/>
              <w:rPr>
                <w:lang w:eastAsia="zh-CN"/>
              </w:rPr>
            </w:pPr>
            <w:r w:rsidRPr="00AF5FD4">
              <w:rPr>
                <w:lang w:eastAsia="zh-CN"/>
              </w:rPr>
              <w:t>wykonawca może także skorzystać z narzędzia ESPD lub innych dostępnych narzędzi lub oprogramowania, które umożliwiają wypełnienie JEDZ i utworzenie dokumentu elektronicznego, w szczególności w jednym z następujących formatów:  pdf, .</w:t>
            </w:r>
            <w:proofErr w:type="spellStart"/>
            <w:r w:rsidRPr="00AF5FD4">
              <w:rPr>
                <w:lang w:eastAsia="zh-CN"/>
              </w:rPr>
              <w:t>doc</w:t>
            </w:r>
            <w:proofErr w:type="spellEnd"/>
            <w:r w:rsidRPr="00AF5FD4">
              <w:rPr>
                <w:lang w:eastAsia="zh-CN"/>
              </w:rPr>
              <w:t xml:space="preserve"> lub .</w:t>
            </w:r>
            <w:proofErr w:type="spellStart"/>
            <w:r w:rsidRPr="00AF5FD4">
              <w:rPr>
                <w:lang w:eastAsia="zh-CN"/>
              </w:rPr>
              <w:t>docx</w:t>
            </w:r>
            <w:proofErr w:type="spellEnd"/>
            <w:r w:rsidRPr="00AF5FD4">
              <w:rPr>
                <w:lang w:eastAsia="zh-CN"/>
              </w:rPr>
              <w:t xml:space="preserve">, (dokumenty w formacie „pdf” należy podpisywać tylko formatem </w:t>
            </w:r>
            <w:proofErr w:type="spellStart"/>
            <w:r w:rsidRPr="00AF5FD4">
              <w:rPr>
                <w:lang w:eastAsia="zh-CN"/>
              </w:rPr>
              <w:t>PAdES</w:t>
            </w:r>
            <w:proofErr w:type="spellEnd"/>
            <w:r w:rsidRPr="00AF5FD4">
              <w:rPr>
                <w:lang w:eastAsia="zh-CN"/>
              </w:rPr>
              <w:t xml:space="preserve">, pozostałe formaty powinny być podpisane formatem </w:t>
            </w:r>
            <w:proofErr w:type="spellStart"/>
            <w:r w:rsidRPr="00AF5FD4">
              <w:rPr>
                <w:lang w:eastAsia="zh-CN"/>
              </w:rPr>
              <w:t>XAdES</w:t>
            </w:r>
            <w:proofErr w:type="spellEnd"/>
            <w:r w:rsidRPr="00AF5FD4">
              <w:rPr>
                <w:lang w:eastAsia="zh-CN"/>
              </w:rPr>
              <w:t xml:space="preserve">). </w:t>
            </w:r>
          </w:p>
          <w:p w:rsidR="002759DB" w:rsidRPr="00AF5FD4" w:rsidRDefault="002759DB" w:rsidP="00540438">
            <w:pPr>
              <w:tabs>
                <w:tab w:val="left" w:pos="1130"/>
              </w:tabs>
              <w:suppressAutoHyphens/>
              <w:ind w:left="1416"/>
              <w:jc w:val="both"/>
              <w:rPr>
                <w:highlight w:val="yellow"/>
                <w:lang w:eastAsia="zh-CN"/>
              </w:rPr>
            </w:pPr>
          </w:p>
          <w:p w:rsidR="002759DB" w:rsidRPr="00AF5FD4" w:rsidRDefault="002759DB" w:rsidP="00576BC5">
            <w:pPr>
              <w:spacing w:before="60"/>
              <w:jc w:val="both"/>
              <w:outlineLvl w:val="1"/>
              <w:rPr>
                <w:lang w:eastAsia="zh-CN"/>
              </w:rPr>
            </w:pPr>
            <w:r w:rsidRPr="00AF5FD4">
              <w:rPr>
                <w:lang w:eastAsia="zh-CN"/>
              </w:rPr>
              <w:t xml:space="preserve">W przypadku </w:t>
            </w:r>
            <w:r w:rsidRPr="00AF5FD4">
              <w:rPr>
                <w:b/>
                <w:lang w:eastAsia="zh-CN"/>
              </w:rPr>
              <w:t>wspólnego ubiegania się o zamówienie przez wykonawców</w:t>
            </w:r>
            <w:r w:rsidRPr="00AF5FD4">
              <w:rPr>
                <w:lang w:eastAsia="zh-CN"/>
              </w:rPr>
              <w:t>, JEDZ składa każdy z wykonawców wspólnie ubiegających się o zamówienie. Oświadczenie to ma potwierdzać brak podstaw wykluczenia w zakresie określonym w niniejszej SIWZ</w:t>
            </w:r>
            <w:r w:rsidR="00576BC5">
              <w:rPr>
                <w:lang w:eastAsia="zh-CN"/>
              </w:rPr>
              <w:t>.</w:t>
            </w:r>
          </w:p>
        </w:tc>
      </w:tr>
      <w:tr w:rsidR="002759DB" w:rsidRPr="00AF5FD4" w:rsidTr="00540438">
        <w:tc>
          <w:tcPr>
            <w:tcW w:w="567" w:type="dxa"/>
            <w:tcBorders>
              <w:top w:val="single" w:sz="4" w:space="0" w:color="000000"/>
              <w:left w:val="single" w:sz="4" w:space="0" w:color="000000"/>
              <w:bottom w:val="single" w:sz="4" w:space="0" w:color="000000"/>
              <w:right w:val="nil"/>
            </w:tcBorders>
            <w:hideMark/>
          </w:tcPr>
          <w:p w:rsidR="002759DB" w:rsidRPr="00AF5FD4" w:rsidRDefault="002759DB" w:rsidP="00540438">
            <w:pPr>
              <w:suppressAutoHyphens/>
              <w:spacing w:before="60" w:after="120"/>
              <w:rPr>
                <w:lang w:eastAsia="zh-CN"/>
              </w:rPr>
            </w:pPr>
            <w:r w:rsidRPr="00AF5FD4">
              <w:rPr>
                <w:lang w:eastAsia="zh-CN"/>
              </w:rPr>
              <w:t>2</w:t>
            </w:r>
          </w:p>
        </w:tc>
        <w:tc>
          <w:tcPr>
            <w:tcW w:w="8094" w:type="dxa"/>
            <w:tcBorders>
              <w:top w:val="single" w:sz="4" w:space="0" w:color="000000"/>
              <w:left w:val="single" w:sz="4" w:space="0" w:color="000000"/>
              <w:bottom w:val="single" w:sz="4" w:space="0" w:color="000000"/>
              <w:right w:val="single" w:sz="4" w:space="0" w:color="000000"/>
            </w:tcBorders>
            <w:hideMark/>
          </w:tcPr>
          <w:p w:rsidR="002759DB" w:rsidRPr="00AF5FD4" w:rsidRDefault="002759DB" w:rsidP="00540438">
            <w:pPr>
              <w:spacing w:before="60"/>
              <w:jc w:val="both"/>
              <w:outlineLvl w:val="1"/>
            </w:pPr>
            <w:r w:rsidRPr="00AF5FD4">
              <w:t xml:space="preserve">Wypełniony i podpisany przez osobę upoważnioną do składania oświadczeń woli w </w:t>
            </w:r>
            <w:r w:rsidRPr="00AF5FD4">
              <w:rPr>
                <w:lang w:eastAsia="zh-CN"/>
              </w:rPr>
              <w:t>imieniu</w:t>
            </w:r>
            <w:r w:rsidRPr="00AF5FD4">
              <w:t xml:space="preserve"> Wykonawcy </w:t>
            </w:r>
            <w:r w:rsidRPr="00AF5FD4">
              <w:rPr>
                <w:b/>
              </w:rPr>
              <w:t>formularz ofertowy</w:t>
            </w:r>
            <w:r w:rsidRPr="00AF5FD4">
              <w:t xml:space="preserve"> - zgodnie z załącznikiem nr 1 do SIWZ.</w:t>
            </w:r>
          </w:p>
        </w:tc>
      </w:tr>
      <w:tr w:rsidR="002759DB" w:rsidRPr="00AF5FD4" w:rsidTr="00540438">
        <w:tc>
          <w:tcPr>
            <w:tcW w:w="567" w:type="dxa"/>
            <w:tcBorders>
              <w:top w:val="single" w:sz="4" w:space="0" w:color="000000"/>
              <w:left w:val="single" w:sz="4" w:space="0" w:color="000000"/>
              <w:bottom w:val="single" w:sz="4" w:space="0" w:color="000000"/>
              <w:right w:val="nil"/>
            </w:tcBorders>
          </w:tcPr>
          <w:p w:rsidR="002759DB" w:rsidRPr="00AF5FD4" w:rsidRDefault="002759DB" w:rsidP="00540438">
            <w:pPr>
              <w:suppressAutoHyphens/>
              <w:snapToGrid w:val="0"/>
              <w:spacing w:before="60" w:after="120"/>
              <w:rPr>
                <w:lang w:eastAsia="zh-CN"/>
              </w:rPr>
            </w:pPr>
            <w:r w:rsidRPr="00AF5FD4">
              <w:rPr>
                <w:lang w:eastAsia="zh-CN"/>
              </w:rPr>
              <w:t>3</w:t>
            </w:r>
          </w:p>
        </w:tc>
        <w:tc>
          <w:tcPr>
            <w:tcW w:w="8094" w:type="dxa"/>
            <w:tcBorders>
              <w:top w:val="single" w:sz="4" w:space="0" w:color="000000"/>
              <w:left w:val="single" w:sz="4" w:space="0" w:color="000000"/>
              <w:bottom w:val="single" w:sz="4" w:space="0" w:color="000000"/>
              <w:right w:val="single" w:sz="4" w:space="0" w:color="000000"/>
            </w:tcBorders>
          </w:tcPr>
          <w:p w:rsidR="002759DB" w:rsidRPr="00AF5FD4" w:rsidRDefault="002759DB" w:rsidP="00540438">
            <w:pPr>
              <w:spacing w:before="60"/>
              <w:jc w:val="both"/>
              <w:outlineLvl w:val="1"/>
            </w:pPr>
            <w:r w:rsidRPr="00AF5FD4">
              <w:rPr>
                <w:b/>
              </w:rPr>
              <w:t>Pełnomocnictwo</w:t>
            </w:r>
            <w:r w:rsidRPr="00AF5FD4">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F5FD4">
              <w:t>t.j</w:t>
            </w:r>
            <w:proofErr w:type="spellEnd"/>
            <w:r w:rsidRPr="00AF5FD4">
              <w:t>. Dz.U. z 2017 r. poz. 570), a Wykonawca wskazał to wraz ze złożeniem oferty.</w:t>
            </w:r>
          </w:p>
        </w:tc>
      </w:tr>
      <w:tr w:rsidR="002759DB" w:rsidRPr="00AF5FD4" w:rsidTr="00540438">
        <w:tc>
          <w:tcPr>
            <w:tcW w:w="567" w:type="dxa"/>
            <w:tcBorders>
              <w:top w:val="single" w:sz="4" w:space="0" w:color="000000"/>
              <w:left w:val="single" w:sz="4" w:space="0" w:color="000000"/>
              <w:bottom w:val="single" w:sz="4" w:space="0" w:color="000000"/>
              <w:right w:val="nil"/>
            </w:tcBorders>
            <w:hideMark/>
          </w:tcPr>
          <w:p w:rsidR="002759DB" w:rsidRPr="00AF5FD4" w:rsidRDefault="001A4D16" w:rsidP="00540438">
            <w:pPr>
              <w:suppressAutoHyphens/>
              <w:snapToGrid w:val="0"/>
              <w:spacing w:before="60" w:after="120"/>
              <w:rPr>
                <w:lang w:eastAsia="zh-CN"/>
              </w:rPr>
            </w:pPr>
            <w:r>
              <w:rPr>
                <w:lang w:eastAsia="zh-CN"/>
              </w:rPr>
              <w:t>4</w:t>
            </w:r>
          </w:p>
        </w:tc>
        <w:tc>
          <w:tcPr>
            <w:tcW w:w="8094" w:type="dxa"/>
            <w:tcBorders>
              <w:top w:val="single" w:sz="4" w:space="0" w:color="000000"/>
              <w:left w:val="single" w:sz="4" w:space="0" w:color="000000"/>
              <w:bottom w:val="single" w:sz="4" w:space="0" w:color="000000"/>
              <w:right w:val="single" w:sz="4" w:space="0" w:color="000000"/>
            </w:tcBorders>
            <w:hideMark/>
          </w:tcPr>
          <w:p w:rsidR="002759DB" w:rsidRPr="00452B5D" w:rsidRDefault="002759DB" w:rsidP="00452B5D">
            <w:pPr>
              <w:jc w:val="both"/>
              <w:rPr>
                <w:b/>
                <w:sz w:val="22"/>
                <w:szCs w:val="22"/>
              </w:rPr>
            </w:pPr>
            <w:r w:rsidRPr="00AF5FD4">
              <w:rPr>
                <w:lang w:eastAsia="zh-CN"/>
              </w:rPr>
              <w:t xml:space="preserve">Dowód wniesienia wadium </w:t>
            </w:r>
          </w:p>
        </w:tc>
      </w:tr>
      <w:tr w:rsidR="002759DB" w:rsidRPr="00AF5FD4" w:rsidTr="00540438">
        <w:tc>
          <w:tcPr>
            <w:tcW w:w="567" w:type="dxa"/>
            <w:tcBorders>
              <w:top w:val="single" w:sz="4" w:space="0" w:color="000000"/>
              <w:left w:val="single" w:sz="4" w:space="0" w:color="000000"/>
              <w:bottom w:val="single" w:sz="4" w:space="0" w:color="000000"/>
              <w:right w:val="nil"/>
            </w:tcBorders>
            <w:hideMark/>
          </w:tcPr>
          <w:p w:rsidR="002759DB" w:rsidRPr="00AF5FD4" w:rsidRDefault="002759DB" w:rsidP="00540438">
            <w:pPr>
              <w:suppressAutoHyphens/>
              <w:snapToGrid w:val="0"/>
              <w:spacing w:before="60" w:after="120"/>
              <w:rPr>
                <w:lang w:eastAsia="zh-CN"/>
              </w:rPr>
            </w:pPr>
          </w:p>
        </w:tc>
        <w:tc>
          <w:tcPr>
            <w:tcW w:w="8094" w:type="dxa"/>
            <w:tcBorders>
              <w:top w:val="single" w:sz="4" w:space="0" w:color="000000"/>
              <w:left w:val="single" w:sz="4" w:space="0" w:color="000000"/>
              <w:bottom w:val="single" w:sz="4" w:space="0" w:color="000000"/>
              <w:right w:val="single" w:sz="4" w:space="0" w:color="000000"/>
            </w:tcBorders>
            <w:hideMark/>
          </w:tcPr>
          <w:p w:rsidR="002759DB" w:rsidRPr="00AF5FD4" w:rsidRDefault="002759DB" w:rsidP="00540438">
            <w:pPr>
              <w:jc w:val="center"/>
              <w:rPr>
                <w:b/>
                <w:sz w:val="22"/>
                <w:szCs w:val="22"/>
              </w:rPr>
            </w:pPr>
            <w:r w:rsidRPr="00AF5FD4">
              <w:rPr>
                <w:b/>
                <w:sz w:val="22"/>
                <w:szCs w:val="22"/>
              </w:rPr>
              <w:t xml:space="preserve">Dokumenty potwierdzające spełnianie przez oferowane dostawy wymagań </w:t>
            </w:r>
          </w:p>
          <w:p w:rsidR="002759DB" w:rsidRPr="00AF5FD4" w:rsidRDefault="002759DB" w:rsidP="00540438">
            <w:pPr>
              <w:suppressAutoHyphens/>
              <w:spacing w:before="60" w:after="120"/>
              <w:jc w:val="center"/>
              <w:rPr>
                <w:lang w:eastAsia="zh-CN"/>
              </w:rPr>
            </w:pPr>
            <w:r w:rsidRPr="00AF5FD4">
              <w:rPr>
                <w:b/>
                <w:sz w:val="22"/>
                <w:szCs w:val="22"/>
              </w:rPr>
              <w:t>określonych przez Zamawiającego</w:t>
            </w:r>
          </w:p>
        </w:tc>
      </w:tr>
      <w:tr w:rsidR="002759DB" w:rsidRPr="00AF5FD4" w:rsidTr="00540438">
        <w:tc>
          <w:tcPr>
            <w:tcW w:w="567" w:type="dxa"/>
            <w:tcBorders>
              <w:top w:val="single" w:sz="4" w:space="0" w:color="000000"/>
              <w:left w:val="single" w:sz="4" w:space="0" w:color="000000"/>
              <w:bottom w:val="single" w:sz="4" w:space="0" w:color="000000"/>
              <w:right w:val="nil"/>
            </w:tcBorders>
          </w:tcPr>
          <w:p w:rsidR="002759DB" w:rsidRPr="00AF5FD4" w:rsidRDefault="001A4D16" w:rsidP="00540438">
            <w:pPr>
              <w:suppressAutoHyphens/>
              <w:snapToGrid w:val="0"/>
              <w:spacing w:before="60" w:after="120"/>
              <w:rPr>
                <w:lang w:eastAsia="zh-CN"/>
              </w:rPr>
            </w:pPr>
            <w:r>
              <w:rPr>
                <w:lang w:eastAsia="zh-CN"/>
              </w:rPr>
              <w:t>5</w:t>
            </w:r>
          </w:p>
        </w:tc>
        <w:tc>
          <w:tcPr>
            <w:tcW w:w="8094" w:type="dxa"/>
            <w:tcBorders>
              <w:top w:val="single" w:sz="4" w:space="0" w:color="000000"/>
              <w:left w:val="single" w:sz="4" w:space="0" w:color="000000"/>
              <w:bottom w:val="single" w:sz="4" w:space="0" w:color="000000"/>
              <w:right w:val="single" w:sz="4" w:space="0" w:color="000000"/>
            </w:tcBorders>
          </w:tcPr>
          <w:p w:rsidR="002759DB" w:rsidRPr="00AF5FD4" w:rsidRDefault="002759DB" w:rsidP="00960129">
            <w:pPr>
              <w:suppressAutoHyphens/>
              <w:spacing w:before="60" w:after="120"/>
              <w:jc w:val="both"/>
              <w:rPr>
                <w:b/>
                <w:lang w:eastAsia="zh-CN"/>
              </w:rPr>
            </w:pPr>
            <w:r>
              <w:rPr>
                <w:b/>
                <w:lang w:eastAsia="zh-CN"/>
              </w:rPr>
              <w:t>Opis techniczny oferowan</w:t>
            </w:r>
            <w:r w:rsidR="00960129">
              <w:rPr>
                <w:b/>
                <w:lang w:eastAsia="zh-CN"/>
              </w:rPr>
              <w:t>ych urządzeń</w:t>
            </w:r>
            <w:r>
              <w:rPr>
                <w:b/>
                <w:lang w:eastAsia="zh-CN"/>
              </w:rPr>
              <w:t xml:space="preserve"> wraz ze wskazaniem </w:t>
            </w:r>
            <w:r w:rsidRPr="00AF5FD4">
              <w:rPr>
                <w:b/>
                <w:lang w:eastAsia="zh-CN"/>
              </w:rPr>
              <w:t xml:space="preserve">wszystkich </w:t>
            </w:r>
            <w:r w:rsidRPr="00AF5FD4">
              <w:rPr>
                <w:b/>
                <w:lang w:eastAsia="zh-CN"/>
              </w:rPr>
              <w:lastRenderedPageBreak/>
              <w:t>parametrów technicznych, w zakresie umożliwiającym ocenę spełniania wymagań Zamawiającego określonych w niniejszej SIWZ.</w:t>
            </w:r>
          </w:p>
        </w:tc>
      </w:tr>
      <w:tr w:rsidR="009512D9" w:rsidRPr="00AF5FD4" w:rsidTr="00540438">
        <w:tc>
          <w:tcPr>
            <w:tcW w:w="567" w:type="dxa"/>
            <w:tcBorders>
              <w:top w:val="single" w:sz="4" w:space="0" w:color="000000"/>
              <w:left w:val="single" w:sz="4" w:space="0" w:color="000000"/>
              <w:bottom w:val="single" w:sz="4" w:space="0" w:color="000000"/>
              <w:right w:val="nil"/>
            </w:tcBorders>
          </w:tcPr>
          <w:p w:rsidR="009512D9" w:rsidRDefault="009512D9" w:rsidP="00540438">
            <w:pPr>
              <w:suppressAutoHyphens/>
              <w:snapToGrid w:val="0"/>
              <w:spacing w:before="60" w:after="120"/>
              <w:rPr>
                <w:lang w:eastAsia="zh-CN"/>
              </w:rPr>
            </w:pPr>
            <w:r>
              <w:rPr>
                <w:lang w:eastAsia="zh-CN"/>
              </w:rPr>
              <w:lastRenderedPageBreak/>
              <w:t>6</w:t>
            </w:r>
          </w:p>
        </w:tc>
        <w:tc>
          <w:tcPr>
            <w:tcW w:w="8094" w:type="dxa"/>
            <w:tcBorders>
              <w:top w:val="single" w:sz="4" w:space="0" w:color="000000"/>
              <w:left w:val="single" w:sz="4" w:space="0" w:color="000000"/>
              <w:bottom w:val="single" w:sz="4" w:space="0" w:color="000000"/>
              <w:right w:val="single" w:sz="4" w:space="0" w:color="000000"/>
            </w:tcBorders>
          </w:tcPr>
          <w:p w:rsidR="009512D9" w:rsidRPr="009B37DF" w:rsidRDefault="009512D9" w:rsidP="009512D9">
            <w:pPr>
              <w:widowControl w:val="0"/>
              <w:autoSpaceDE w:val="0"/>
              <w:autoSpaceDN w:val="0"/>
              <w:adjustRightInd w:val="0"/>
              <w:spacing w:after="22" w:line="276" w:lineRule="auto"/>
              <w:contextualSpacing/>
              <w:jc w:val="both"/>
              <w:rPr>
                <w:rFonts w:ascii="Verdana" w:eastAsia="Calibri" w:hAnsi="Verdana"/>
                <w:bCs/>
                <w:iCs/>
                <w:color w:val="000000" w:themeColor="text1"/>
                <w:sz w:val="20"/>
                <w:szCs w:val="20"/>
                <w:lang w:eastAsia="en-US"/>
              </w:rPr>
            </w:pPr>
            <w:r w:rsidRPr="009B37DF">
              <w:rPr>
                <w:rFonts w:ascii="Verdana" w:eastAsia="Calibri" w:hAnsi="Verdana"/>
                <w:bCs/>
                <w:iCs/>
                <w:color w:val="000000" w:themeColor="text1"/>
                <w:sz w:val="20"/>
                <w:szCs w:val="20"/>
                <w:lang w:eastAsia="en-US"/>
              </w:rPr>
              <w:t>Wstępny projekt techniczny zawierający co najmniej schemat i konfigurację oferowanego rozwiązania – dotyczy zadania częściowego nr 1</w:t>
            </w:r>
          </w:p>
        </w:tc>
      </w:tr>
    </w:tbl>
    <w:p w:rsidR="002759DB" w:rsidRPr="00AF5FD4" w:rsidRDefault="002759DB" w:rsidP="002759DB">
      <w:pPr>
        <w:spacing w:before="60"/>
        <w:jc w:val="both"/>
        <w:outlineLvl w:val="1"/>
        <w:rPr>
          <w:lang w:eastAsia="zh-CN"/>
        </w:rPr>
      </w:pPr>
    </w:p>
    <w:p w:rsidR="002759DB" w:rsidRPr="00AF5FD4" w:rsidRDefault="002759DB" w:rsidP="002759DB">
      <w:pPr>
        <w:numPr>
          <w:ilvl w:val="1"/>
          <w:numId w:val="1"/>
        </w:numPr>
        <w:spacing w:before="60"/>
        <w:jc w:val="both"/>
        <w:outlineLvl w:val="1"/>
        <w:rPr>
          <w:b/>
          <w:lang w:eastAsia="zh-CN"/>
        </w:rPr>
      </w:pPr>
      <w:r w:rsidRPr="00AF5FD4">
        <w:rPr>
          <w:b/>
          <w:lang w:eastAsia="zh-CN"/>
        </w:rPr>
        <w:t>Dodatkowe oświadczenia składane przez wszystkich wykonawców w terminie do 3 dni od dnia upublicznienia na stronie internetowej zamawiającego wykazu złożonych ofert:</w:t>
      </w:r>
    </w:p>
    <w:p w:rsidR="002759DB" w:rsidRPr="00AF5FD4" w:rsidRDefault="002759DB" w:rsidP="002759DB">
      <w:pPr>
        <w:suppressAutoHyphens/>
        <w:spacing w:after="120"/>
        <w:ind w:left="1003"/>
        <w:jc w:val="both"/>
        <w:rPr>
          <w:lang w:eastAsia="zh-CN"/>
        </w:rPr>
      </w:pPr>
      <w:r w:rsidRPr="00AF5FD4">
        <w:rPr>
          <w:lang w:eastAsia="zh-CN"/>
        </w:rPr>
        <w:t xml:space="preserve">- W terminie 3 dni od dnia zamieszczenia przez Zamawiającego na stronie internetowej informacji z otwarcia ofert, o której mowa w art. 86 ust. 5 ustawy </w:t>
      </w:r>
      <w:proofErr w:type="spellStart"/>
      <w:r w:rsidRPr="00AF5FD4">
        <w:rPr>
          <w:lang w:eastAsia="zh-CN"/>
        </w:rPr>
        <w:t>Pzp</w:t>
      </w:r>
      <w:proofErr w:type="spellEnd"/>
      <w:r w:rsidRPr="00AF5FD4">
        <w:rPr>
          <w:lang w:eastAsia="zh-CN"/>
        </w:rPr>
        <w:t xml:space="preserve">, Wykonawca jest zobowiązany przekazać Zamawiającemu oświadczenie o przynależności lub braku przynależności do tej samej grupy kapitałowej, o której mowa w art. 24 ust. 1 pkt 23 ustawy </w:t>
      </w:r>
      <w:proofErr w:type="spellStart"/>
      <w:r w:rsidRPr="00AF5FD4">
        <w:rPr>
          <w:lang w:eastAsia="zh-CN"/>
        </w:rPr>
        <w:t>Pzp</w:t>
      </w:r>
      <w:proofErr w:type="spellEnd"/>
      <w:r w:rsidRPr="00AF5FD4">
        <w:rPr>
          <w:lang w:eastAsia="zh-CN"/>
        </w:rPr>
        <w:t xml:space="preserve">. Wraz ze złożeniem oświadczenia, Wykonawca może przedstawić dowody, że powiązania z innym wykonawcą nie prowadzą do zakłócenia konkurencji w postępowaniu o udzielenie zamówienia. </w:t>
      </w:r>
    </w:p>
    <w:p w:rsidR="002759DB" w:rsidRPr="00AF5FD4" w:rsidRDefault="002759DB" w:rsidP="002759DB">
      <w:pPr>
        <w:suppressAutoHyphens/>
        <w:spacing w:after="120"/>
        <w:ind w:left="1003"/>
        <w:jc w:val="both"/>
        <w:rPr>
          <w:lang w:eastAsia="zh-CN"/>
        </w:rPr>
      </w:pPr>
      <w:r w:rsidRPr="00AF5FD4">
        <w:t>W przypadku wspólnego ubiegania się o zamówienie przez wykonawców oświadczenie o przynależności lub braku przynależności do tej samej grupy kapitałowej składa każdy z wykonawców.</w:t>
      </w:r>
    </w:p>
    <w:p w:rsidR="002759DB" w:rsidRPr="00AF5FD4" w:rsidRDefault="002759DB" w:rsidP="002759DB">
      <w:pPr>
        <w:numPr>
          <w:ilvl w:val="1"/>
          <w:numId w:val="1"/>
        </w:numPr>
        <w:spacing w:before="60"/>
        <w:jc w:val="both"/>
        <w:outlineLvl w:val="1"/>
        <w:rPr>
          <w:lang w:eastAsia="zh-CN"/>
        </w:rPr>
      </w:pPr>
      <w:r w:rsidRPr="00AF5FD4">
        <w:rPr>
          <w:b/>
          <w:lang w:eastAsia="zh-CN"/>
        </w:rPr>
        <w:t xml:space="preserve">Dokumenty składane na wezwanie zamawiającego. </w:t>
      </w:r>
    </w:p>
    <w:p w:rsidR="002759DB" w:rsidRPr="00AF5FD4" w:rsidRDefault="002759DB" w:rsidP="002759DB">
      <w:pPr>
        <w:suppressAutoHyphens/>
        <w:spacing w:after="120"/>
        <w:ind w:left="680"/>
        <w:jc w:val="both"/>
        <w:rPr>
          <w:lang w:eastAsia="zh-CN"/>
        </w:rPr>
      </w:pPr>
      <w:r w:rsidRPr="00AF5FD4">
        <w:rPr>
          <w:lang w:eastAsia="zh-CN"/>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tbl>
      <w:tblPr>
        <w:tblW w:w="0" w:type="auto"/>
        <w:tblInd w:w="1242" w:type="dxa"/>
        <w:tblLayout w:type="fixed"/>
        <w:tblLook w:val="04A0" w:firstRow="1" w:lastRow="0" w:firstColumn="1" w:lastColumn="0" w:noHBand="0" w:noVBand="1"/>
      </w:tblPr>
      <w:tblGrid>
        <w:gridCol w:w="567"/>
        <w:gridCol w:w="7669"/>
      </w:tblGrid>
      <w:tr w:rsidR="002759DB" w:rsidRPr="00AF5FD4" w:rsidTr="00540438">
        <w:tc>
          <w:tcPr>
            <w:tcW w:w="567" w:type="dxa"/>
            <w:tcBorders>
              <w:top w:val="single" w:sz="4" w:space="0" w:color="000000"/>
              <w:left w:val="single" w:sz="4" w:space="0" w:color="000000"/>
              <w:bottom w:val="single" w:sz="4" w:space="0" w:color="000000"/>
              <w:right w:val="nil"/>
            </w:tcBorders>
            <w:hideMark/>
          </w:tcPr>
          <w:p w:rsidR="002759DB" w:rsidRPr="00AF5FD4" w:rsidRDefault="002759DB" w:rsidP="00540438">
            <w:pPr>
              <w:suppressAutoHyphens/>
              <w:spacing w:before="60" w:after="120"/>
              <w:rPr>
                <w:lang w:eastAsia="zh-CN"/>
              </w:rPr>
            </w:pPr>
            <w:r w:rsidRPr="00AF5FD4">
              <w:rPr>
                <w:lang w:eastAsia="zh-CN"/>
              </w:rPr>
              <w:t>1)</w:t>
            </w:r>
          </w:p>
        </w:tc>
        <w:tc>
          <w:tcPr>
            <w:tcW w:w="7669" w:type="dxa"/>
            <w:tcBorders>
              <w:top w:val="single" w:sz="4" w:space="0" w:color="000000"/>
              <w:left w:val="single" w:sz="4" w:space="0" w:color="000000"/>
              <w:bottom w:val="single" w:sz="4" w:space="0" w:color="000000"/>
              <w:right w:val="single" w:sz="4" w:space="0" w:color="000000"/>
            </w:tcBorders>
            <w:hideMark/>
          </w:tcPr>
          <w:p w:rsidR="002759DB" w:rsidRPr="00AF5FD4" w:rsidRDefault="002759DB" w:rsidP="00540438">
            <w:pPr>
              <w:suppressAutoHyphens/>
              <w:spacing w:before="60" w:after="120"/>
              <w:jc w:val="both"/>
              <w:rPr>
                <w:lang w:eastAsia="zh-CN"/>
              </w:rPr>
            </w:pPr>
            <w:r w:rsidRPr="00AF5FD4">
              <w:rPr>
                <w:b/>
                <w:bCs/>
                <w:lang w:eastAsia="zh-CN"/>
              </w:rPr>
              <w:t>odpisu z właściwego rejestru lub z centralnej ewidencji i informacji o działalności gospodarczej</w:t>
            </w:r>
            <w:r w:rsidRPr="00AF5FD4">
              <w:rPr>
                <w:lang w:eastAsia="zh-CN"/>
              </w:rPr>
              <w:t xml:space="preserve">, jeżeli odrębne przepisy wymagają wpisu do rejestru lub ewidencji, w celu wykazania braku podstaw do wykluczenia w oparciu o art. 24 ust. 5 pkt 1 ustawy </w:t>
            </w:r>
            <w:proofErr w:type="spellStart"/>
            <w:r w:rsidRPr="00AF5FD4">
              <w:rPr>
                <w:lang w:eastAsia="zh-CN"/>
              </w:rPr>
              <w:t>Pzp</w:t>
            </w:r>
            <w:proofErr w:type="spellEnd"/>
            <w:r w:rsidRPr="00AF5FD4">
              <w:rPr>
                <w:lang w:eastAsia="zh-CN"/>
              </w:rPr>
              <w:t xml:space="preserve">. </w:t>
            </w:r>
          </w:p>
        </w:tc>
      </w:tr>
      <w:tr w:rsidR="002759DB" w:rsidRPr="00AF5FD4" w:rsidTr="00540438">
        <w:tc>
          <w:tcPr>
            <w:tcW w:w="567" w:type="dxa"/>
            <w:tcBorders>
              <w:top w:val="single" w:sz="4" w:space="0" w:color="000000"/>
              <w:left w:val="single" w:sz="4" w:space="0" w:color="000000"/>
              <w:bottom w:val="single" w:sz="4" w:space="0" w:color="000000"/>
              <w:right w:val="nil"/>
            </w:tcBorders>
            <w:hideMark/>
          </w:tcPr>
          <w:p w:rsidR="002759DB" w:rsidRPr="00AF5FD4" w:rsidRDefault="002759DB" w:rsidP="00540438">
            <w:pPr>
              <w:suppressAutoHyphens/>
              <w:spacing w:before="60" w:after="120"/>
              <w:rPr>
                <w:lang w:eastAsia="zh-CN"/>
              </w:rPr>
            </w:pPr>
            <w:r w:rsidRPr="00AF5FD4">
              <w:rPr>
                <w:lang w:eastAsia="zh-CN"/>
              </w:rPr>
              <w:t>2)</w:t>
            </w:r>
          </w:p>
        </w:tc>
        <w:tc>
          <w:tcPr>
            <w:tcW w:w="7669" w:type="dxa"/>
            <w:tcBorders>
              <w:top w:val="single" w:sz="4" w:space="0" w:color="000000"/>
              <w:left w:val="single" w:sz="4" w:space="0" w:color="000000"/>
              <w:bottom w:val="single" w:sz="4" w:space="0" w:color="000000"/>
              <w:right w:val="single" w:sz="4" w:space="0" w:color="000000"/>
            </w:tcBorders>
            <w:hideMark/>
          </w:tcPr>
          <w:p w:rsidR="002759DB" w:rsidRPr="00AF5FD4" w:rsidRDefault="002759DB" w:rsidP="00540438">
            <w:pPr>
              <w:suppressAutoHyphens/>
              <w:spacing w:before="60" w:after="120"/>
              <w:jc w:val="both"/>
              <w:rPr>
                <w:lang w:eastAsia="zh-CN"/>
              </w:rPr>
            </w:pPr>
            <w:r w:rsidRPr="00AF5FD4">
              <w:rPr>
                <w:b/>
                <w:lang w:eastAsia="zh-CN"/>
              </w:rPr>
              <w:t>informacji z Krajowego Rejestru Karnego</w:t>
            </w:r>
            <w:r w:rsidRPr="00AF5FD4">
              <w:rPr>
                <w:lang w:eastAsia="zh-CN"/>
              </w:rPr>
              <w:t xml:space="preserve">, w zakresie określonym w art. 24 ust. 1 pkt 13, 14 i 21 ustawy </w:t>
            </w:r>
            <w:proofErr w:type="spellStart"/>
            <w:r w:rsidRPr="00AF5FD4">
              <w:rPr>
                <w:lang w:eastAsia="zh-CN"/>
              </w:rPr>
              <w:t>Pzp</w:t>
            </w:r>
            <w:proofErr w:type="spellEnd"/>
            <w:r w:rsidRPr="00AF5FD4">
              <w:rPr>
                <w:lang w:eastAsia="zh-CN"/>
              </w:rPr>
              <w:t xml:space="preserve"> wystawione nie wcześniej niż przed terminem 6 miesięcy przed upływem terminu składania ofert;</w:t>
            </w:r>
          </w:p>
        </w:tc>
      </w:tr>
      <w:tr w:rsidR="002759DB" w:rsidRPr="00AF5FD4" w:rsidTr="00540438">
        <w:tc>
          <w:tcPr>
            <w:tcW w:w="567" w:type="dxa"/>
            <w:tcBorders>
              <w:top w:val="single" w:sz="4" w:space="0" w:color="000000"/>
              <w:left w:val="single" w:sz="4" w:space="0" w:color="000000"/>
              <w:bottom w:val="single" w:sz="4" w:space="0" w:color="000000"/>
              <w:right w:val="nil"/>
            </w:tcBorders>
            <w:hideMark/>
          </w:tcPr>
          <w:p w:rsidR="002759DB" w:rsidRPr="00AF5FD4" w:rsidRDefault="002759DB" w:rsidP="00540438">
            <w:pPr>
              <w:suppressAutoHyphens/>
              <w:snapToGrid w:val="0"/>
              <w:spacing w:before="60" w:after="120"/>
              <w:rPr>
                <w:lang w:eastAsia="zh-CN"/>
              </w:rPr>
            </w:pPr>
            <w:r>
              <w:rPr>
                <w:lang w:eastAsia="zh-CN"/>
              </w:rPr>
              <w:t>3</w:t>
            </w:r>
            <w:r w:rsidRPr="00AF5FD4">
              <w:rPr>
                <w:lang w:eastAsia="zh-CN"/>
              </w:rPr>
              <w:t>)</w:t>
            </w:r>
          </w:p>
        </w:tc>
        <w:tc>
          <w:tcPr>
            <w:tcW w:w="7669" w:type="dxa"/>
            <w:tcBorders>
              <w:top w:val="single" w:sz="4" w:space="0" w:color="000000"/>
              <w:left w:val="single" w:sz="4" w:space="0" w:color="000000"/>
              <w:bottom w:val="single" w:sz="4" w:space="0" w:color="000000"/>
              <w:right w:val="single" w:sz="4" w:space="0" w:color="000000"/>
            </w:tcBorders>
            <w:hideMark/>
          </w:tcPr>
          <w:p w:rsidR="002759DB" w:rsidRPr="00AF5FD4" w:rsidRDefault="002759DB" w:rsidP="00540438">
            <w:pPr>
              <w:suppressAutoHyphens/>
              <w:spacing w:before="60" w:after="120"/>
              <w:jc w:val="both"/>
              <w:rPr>
                <w:lang w:eastAsia="zh-CN"/>
              </w:rPr>
            </w:pPr>
            <w:r w:rsidRPr="00AF5FD4">
              <w:rPr>
                <w:b/>
                <w:lang w:eastAsia="zh-CN"/>
              </w:rPr>
              <w:t>oświadczenia wykonawcy</w:t>
            </w:r>
            <w:r w:rsidRPr="00AF5FD4">
              <w:rPr>
                <w:lang w:eastAsia="zh-CN"/>
              </w:rPr>
              <w:t xml:space="preserve"> </w:t>
            </w:r>
            <w:r w:rsidRPr="00AF5FD4">
              <w:rPr>
                <w:sz w:val="22"/>
                <w:szCs w:val="22"/>
                <w:lang w:eastAsia="zh-CN"/>
              </w:rPr>
              <w:t>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tc>
      </w:tr>
      <w:tr w:rsidR="002759DB" w:rsidRPr="00AF5FD4" w:rsidTr="00540438">
        <w:tc>
          <w:tcPr>
            <w:tcW w:w="567" w:type="dxa"/>
            <w:tcBorders>
              <w:top w:val="single" w:sz="4" w:space="0" w:color="000000"/>
              <w:left w:val="single" w:sz="4" w:space="0" w:color="000000"/>
              <w:bottom w:val="single" w:sz="4" w:space="0" w:color="000000"/>
              <w:right w:val="nil"/>
            </w:tcBorders>
            <w:hideMark/>
          </w:tcPr>
          <w:p w:rsidR="002759DB" w:rsidRPr="00AF5FD4" w:rsidRDefault="002759DB" w:rsidP="00540438">
            <w:pPr>
              <w:suppressAutoHyphens/>
              <w:snapToGrid w:val="0"/>
              <w:spacing w:before="60" w:after="120"/>
              <w:rPr>
                <w:lang w:eastAsia="zh-CN"/>
              </w:rPr>
            </w:pPr>
            <w:r>
              <w:rPr>
                <w:lang w:eastAsia="zh-CN"/>
              </w:rPr>
              <w:t>4</w:t>
            </w:r>
            <w:r w:rsidRPr="00AF5FD4">
              <w:rPr>
                <w:lang w:eastAsia="zh-CN"/>
              </w:rPr>
              <w:t>)</w:t>
            </w:r>
          </w:p>
        </w:tc>
        <w:tc>
          <w:tcPr>
            <w:tcW w:w="7669" w:type="dxa"/>
            <w:tcBorders>
              <w:top w:val="single" w:sz="4" w:space="0" w:color="000000"/>
              <w:left w:val="single" w:sz="4" w:space="0" w:color="000000"/>
              <w:bottom w:val="single" w:sz="4" w:space="0" w:color="000000"/>
              <w:right w:val="single" w:sz="4" w:space="0" w:color="000000"/>
            </w:tcBorders>
            <w:hideMark/>
          </w:tcPr>
          <w:p w:rsidR="002759DB" w:rsidRPr="00AF5FD4" w:rsidRDefault="002759DB" w:rsidP="00540438">
            <w:pPr>
              <w:suppressAutoHyphens/>
              <w:spacing w:before="60" w:after="120"/>
              <w:jc w:val="both"/>
              <w:rPr>
                <w:lang w:eastAsia="zh-CN"/>
              </w:rPr>
            </w:pPr>
            <w:r w:rsidRPr="00AF5FD4">
              <w:rPr>
                <w:b/>
                <w:lang w:eastAsia="zh-CN"/>
              </w:rPr>
              <w:t>oświadczenia wykonawcy</w:t>
            </w:r>
            <w:r w:rsidRPr="00AF5FD4">
              <w:rPr>
                <w:lang w:eastAsia="zh-CN"/>
              </w:rPr>
              <w:t xml:space="preserve"> </w:t>
            </w:r>
            <w:r w:rsidRPr="00AF5FD4">
              <w:rPr>
                <w:sz w:val="22"/>
                <w:szCs w:val="22"/>
                <w:lang w:eastAsia="zh-CN"/>
              </w:rPr>
              <w:t>o braku orzeczenia wobec niego tytułem środka zapobiegawczego zakazu ubiegania się o zamówienia publiczne</w:t>
            </w:r>
          </w:p>
        </w:tc>
      </w:tr>
    </w:tbl>
    <w:p w:rsidR="002759DB" w:rsidRPr="00AF5FD4" w:rsidRDefault="002759DB" w:rsidP="002759DB">
      <w:pPr>
        <w:autoSpaceDE w:val="0"/>
        <w:autoSpaceDN w:val="0"/>
        <w:adjustRightInd w:val="0"/>
        <w:rPr>
          <w:rFonts w:eastAsia="Calibri"/>
          <w:b/>
          <w:bCs/>
          <w:color w:val="000000"/>
          <w:sz w:val="22"/>
          <w:szCs w:val="22"/>
          <w:lang w:eastAsia="en-US"/>
        </w:rPr>
      </w:pPr>
    </w:p>
    <w:p w:rsidR="002759DB" w:rsidRPr="00AF5FD4" w:rsidRDefault="002759DB" w:rsidP="002759DB">
      <w:pPr>
        <w:numPr>
          <w:ilvl w:val="1"/>
          <w:numId w:val="1"/>
        </w:numPr>
        <w:spacing w:before="60"/>
        <w:jc w:val="both"/>
        <w:outlineLvl w:val="1"/>
        <w:rPr>
          <w:lang w:eastAsia="zh-CN"/>
        </w:rPr>
      </w:pPr>
      <w:r w:rsidRPr="00AF5FD4">
        <w:rPr>
          <w:b/>
          <w:lang w:eastAsia="zh-CN"/>
        </w:rPr>
        <w:t xml:space="preserve">Wykonawcy zagraniczni. </w:t>
      </w:r>
    </w:p>
    <w:p w:rsidR="002759DB" w:rsidRPr="00AF5FD4" w:rsidRDefault="002759DB" w:rsidP="002759DB">
      <w:pPr>
        <w:numPr>
          <w:ilvl w:val="1"/>
          <w:numId w:val="4"/>
        </w:numPr>
        <w:autoSpaceDE w:val="0"/>
        <w:autoSpaceDN w:val="0"/>
        <w:adjustRightInd w:val="0"/>
        <w:spacing w:after="110"/>
        <w:jc w:val="both"/>
        <w:rPr>
          <w:rFonts w:eastAsia="Calibri"/>
          <w:b/>
          <w:color w:val="000000"/>
          <w:lang w:eastAsia="en-US"/>
        </w:rPr>
      </w:pPr>
      <w:r w:rsidRPr="00AF5FD4">
        <w:rPr>
          <w:rFonts w:eastAsia="Calibri"/>
          <w:color w:val="000000"/>
          <w:lang w:eastAsia="en-US"/>
        </w:rPr>
        <w:t>Jeżeli wykonawca ma siedzibę lub miejsce zamieszkania poza terytorium Rzeczypospolitej Polskiej, zamiast dokumentów</w:t>
      </w:r>
      <w:r w:rsidR="00576BC5">
        <w:rPr>
          <w:rFonts w:eastAsia="Calibri"/>
          <w:color w:val="000000"/>
          <w:lang w:eastAsia="en-US"/>
        </w:rPr>
        <w:t>, o których mowa w ust 7.4.1.1-2</w:t>
      </w:r>
      <w:r w:rsidRPr="00AF5FD4">
        <w:rPr>
          <w:rFonts w:eastAsia="Calibri"/>
          <w:color w:val="000000"/>
          <w:lang w:eastAsia="en-US"/>
        </w:rPr>
        <w:t xml:space="preserve">) składa odpowiednio: </w:t>
      </w:r>
    </w:p>
    <w:tbl>
      <w:tblPr>
        <w:tblW w:w="8040" w:type="dxa"/>
        <w:tblInd w:w="1420" w:type="dxa"/>
        <w:tblLayout w:type="fixed"/>
        <w:tblLook w:val="04A0" w:firstRow="1" w:lastRow="0" w:firstColumn="1" w:lastColumn="0" w:noHBand="0" w:noVBand="1"/>
      </w:tblPr>
      <w:tblGrid>
        <w:gridCol w:w="720"/>
        <w:gridCol w:w="7320"/>
      </w:tblGrid>
      <w:tr w:rsidR="002759DB" w:rsidRPr="00AF5FD4" w:rsidTr="00540438">
        <w:tc>
          <w:tcPr>
            <w:tcW w:w="720" w:type="dxa"/>
            <w:tcBorders>
              <w:top w:val="single" w:sz="4" w:space="0" w:color="000000"/>
              <w:left w:val="single" w:sz="4" w:space="0" w:color="000000"/>
              <w:bottom w:val="single" w:sz="4" w:space="0" w:color="000000"/>
              <w:right w:val="nil"/>
            </w:tcBorders>
            <w:hideMark/>
          </w:tcPr>
          <w:p w:rsidR="002759DB" w:rsidRPr="00AF5FD4" w:rsidRDefault="002759DB" w:rsidP="00540438">
            <w:pPr>
              <w:suppressAutoHyphens/>
              <w:spacing w:before="60" w:after="120"/>
              <w:jc w:val="both"/>
              <w:rPr>
                <w:lang w:eastAsia="zh-CN"/>
              </w:rPr>
            </w:pPr>
            <w:r w:rsidRPr="00AF5FD4">
              <w:rPr>
                <w:b/>
                <w:lang w:eastAsia="zh-CN"/>
              </w:rPr>
              <w:t>Lp.</w:t>
            </w:r>
          </w:p>
        </w:tc>
        <w:tc>
          <w:tcPr>
            <w:tcW w:w="7320" w:type="dxa"/>
            <w:tcBorders>
              <w:top w:val="single" w:sz="4" w:space="0" w:color="000000"/>
              <w:left w:val="single" w:sz="4" w:space="0" w:color="000000"/>
              <w:bottom w:val="single" w:sz="4" w:space="0" w:color="000000"/>
              <w:right w:val="single" w:sz="4" w:space="0" w:color="000000"/>
            </w:tcBorders>
            <w:hideMark/>
          </w:tcPr>
          <w:p w:rsidR="002759DB" w:rsidRPr="00AF5FD4" w:rsidRDefault="002759DB" w:rsidP="00540438">
            <w:pPr>
              <w:suppressAutoHyphens/>
              <w:spacing w:before="60" w:after="120"/>
              <w:jc w:val="both"/>
              <w:rPr>
                <w:lang w:eastAsia="zh-CN"/>
              </w:rPr>
            </w:pPr>
            <w:r w:rsidRPr="00AF5FD4">
              <w:rPr>
                <w:b/>
                <w:lang w:eastAsia="zh-CN"/>
              </w:rPr>
              <w:t>Wymagany dokument</w:t>
            </w:r>
          </w:p>
        </w:tc>
      </w:tr>
      <w:tr w:rsidR="002759DB" w:rsidRPr="00AF5FD4" w:rsidTr="00540438">
        <w:tc>
          <w:tcPr>
            <w:tcW w:w="720" w:type="dxa"/>
            <w:tcBorders>
              <w:top w:val="single" w:sz="4" w:space="0" w:color="000000"/>
              <w:left w:val="single" w:sz="4" w:space="0" w:color="000000"/>
              <w:bottom w:val="single" w:sz="4" w:space="0" w:color="000000"/>
              <w:right w:val="nil"/>
            </w:tcBorders>
            <w:hideMark/>
          </w:tcPr>
          <w:p w:rsidR="002759DB" w:rsidRPr="00AF5FD4" w:rsidRDefault="002759DB" w:rsidP="00540438">
            <w:pPr>
              <w:suppressAutoHyphens/>
              <w:spacing w:before="60" w:after="120"/>
              <w:jc w:val="both"/>
              <w:rPr>
                <w:lang w:eastAsia="zh-CN"/>
              </w:rPr>
            </w:pPr>
            <w:r w:rsidRPr="00AF5FD4">
              <w:rPr>
                <w:lang w:eastAsia="zh-CN"/>
              </w:rPr>
              <w:t>1</w:t>
            </w:r>
          </w:p>
        </w:tc>
        <w:tc>
          <w:tcPr>
            <w:tcW w:w="7320" w:type="dxa"/>
            <w:tcBorders>
              <w:top w:val="single" w:sz="4" w:space="0" w:color="000000"/>
              <w:left w:val="single" w:sz="4" w:space="0" w:color="000000"/>
              <w:bottom w:val="single" w:sz="4" w:space="0" w:color="000000"/>
              <w:right w:val="single" w:sz="4" w:space="0" w:color="000000"/>
            </w:tcBorders>
            <w:hideMark/>
          </w:tcPr>
          <w:p w:rsidR="002759DB" w:rsidRPr="00AF5FD4" w:rsidRDefault="002759DB" w:rsidP="00540438">
            <w:pPr>
              <w:suppressAutoHyphens/>
              <w:spacing w:before="60" w:after="120"/>
              <w:jc w:val="both"/>
              <w:rPr>
                <w:lang w:eastAsia="zh-CN"/>
              </w:rPr>
            </w:pPr>
            <w:r w:rsidRPr="00AF5FD4">
              <w:rPr>
                <w:sz w:val="22"/>
                <w:szCs w:val="22"/>
                <w:lang w:eastAsia="zh-CN"/>
              </w:rPr>
              <w:t xml:space="preserve">informacje z odpowiedniego rejestru albo, w przypadku braku takiego rejestru, </w:t>
            </w:r>
            <w:r w:rsidRPr="00AF5FD4">
              <w:rPr>
                <w:sz w:val="22"/>
                <w:szCs w:val="22"/>
                <w:lang w:eastAsia="zh-CN"/>
              </w:rPr>
              <w:lastRenderedPageBreak/>
              <w:t>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tc>
      </w:tr>
      <w:tr w:rsidR="002759DB" w:rsidRPr="00AF5FD4" w:rsidTr="00540438">
        <w:tc>
          <w:tcPr>
            <w:tcW w:w="720" w:type="dxa"/>
            <w:tcBorders>
              <w:top w:val="single" w:sz="4" w:space="0" w:color="000000"/>
              <w:left w:val="single" w:sz="4" w:space="0" w:color="000000"/>
              <w:bottom w:val="single" w:sz="4" w:space="0" w:color="000000"/>
              <w:right w:val="nil"/>
            </w:tcBorders>
            <w:hideMark/>
          </w:tcPr>
          <w:p w:rsidR="002759DB" w:rsidRPr="00AF5FD4" w:rsidRDefault="002759DB" w:rsidP="00540438">
            <w:pPr>
              <w:suppressAutoHyphens/>
              <w:spacing w:before="60" w:after="120"/>
              <w:jc w:val="both"/>
              <w:rPr>
                <w:lang w:eastAsia="zh-CN"/>
              </w:rPr>
            </w:pPr>
            <w:r>
              <w:rPr>
                <w:lang w:eastAsia="zh-CN"/>
              </w:rPr>
              <w:lastRenderedPageBreak/>
              <w:t>2</w:t>
            </w:r>
          </w:p>
        </w:tc>
        <w:tc>
          <w:tcPr>
            <w:tcW w:w="7320" w:type="dxa"/>
            <w:tcBorders>
              <w:top w:val="single" w:sz="4" w:space="0" w:color="000000"/>
              <w:left w:val="single" w:sz="4" w:space="0" w:color="000000"/>
              <w:bottom w:val="single" w:sz="4" w:space="0" w:color="000000"/>
              <w:right w:val="single" w:sz="4" w:space="0" w:color="000000"/>
            </w:tcBorders>
            <w:hideMark/>
          </w:tcPr>
          <w:p w:rsidR="002759DB" w:rsidRPr="00AF5FD4" w:rsidRDefault="002759DB" w:rsidP="00540438">
            <w:pPr>
              <w:suppressAutoHyphens/>
              <w:spacing w:before="60" w:after="120"/>
              <w:jc w:val="both"/>
              <w:rPr>
                <w:lang w:eastAsia="zh-CN"/>
              </w:rPr>
            </w:pPr>
            <w:r w:rsidRPr="00AF5FD4">
              <w:rPr>
                <w:sz w:val="22"/>
                <w:szCs w:val="22"/>
                <w:lang w:eastAsia="zh-CN"/>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tc>
      </w:tr>
      <w:tr w:rsidR="002759DB" w:rsidRPr="00AF5FD4" w:rsidTr="00540438">
        <w:tc>
          <w:tcPr>
            <w:tcW w:w="720" w:type="dxa"/>
            <w:tcBorders>
              <w:top w:val="single" w:sz="4" w:space="0" w:color="000000"/>
              <w:left w:val="single" w:sz="4" w:space="0" w:color="000000"/>
              <w:bottom w:val="single" w:sz="4" w:space="0" w:color="000000"/>
              <w:right w:val="nil"/>
            </w:tcBorders>
          </w:tcPr>
          <w:p w:rsidR="002759DB" w:rsidRPr="00AF5FD4" w:rsidRDefault="002759DB" w:rsidP="00540438">
            <w:pPr>
              <w:suppressAutoHyphens/>
              <w:spacing w:before="60" w:after="120"/>
              <w:jc w:val="both"/>
              <w:rPr>
                <w:lang w:eastAsia="zh-CN"/>
              </w:rPr>
            </w:pPr>
            <w:r>
              <w:rPr>
                <w:lang w:eastAsia="zh-CN"/>
              </w:rPr>
              <w:t>3</w:t>
            </w:r>
          </w:p>
        </w:tc>
        <w:tc>
          <w:tcPr>
            <w:tcW w:w="7320" w:type="dxa"/>
            <w:tcBorders>
              <w:top w:val="single" w:sz="4" w:space="0" w:color="000000"/>
              <w:left w:val="single" w:sz="4" w:space="0" w:color="000000"/>
              <w:bottom w:val="single" w:sz="4" w:space="0" w:color="000000"/>
              <w:right w:val="single" w:sz="4" w:space="0" w:color="000000"/>
            </w:tcBorders>
          </w:tcPr>
          <w:p w:rsidR="002759DB" w:rsidRPr="00AF5FD4" w:rsidRDefault="002759DB" w:rsidP="00540438">
            <w:pPr>
              <w:suppressAutoHyphens/>
              <w:spacing w:before="60" w:after="120"/>
              <w:jc w:val="both"/>
              <w:rPr>
                <w:sz w:val="22"/>
                <w:szCs w:val="22"/>
                <w:lang w:eastAsia="zh-CN"/>
              </w:rPr>
            </w:pPr>
            <w:r w:rsidRPr="00AF5FD4">
              <w:rPr>
                <w:sz w:val="22"/>
                <w:szCs w:val="22"/>
                <w:lang w:eastAsia="zh-CN"/>
              </w:rPr>
              <w:t>Wykonawca mający siedzibę na terytorium Rzeczypospolitej Polskiej, w odniesieniu do osoby mającej miejsce zamieszkania poza terytorium Rzeczypospolitej Polskiej, której dotyczy dokument wskazany w ust 7.4.2 (Informacja z Krajowego Rejestru Karnego), składa dokument, o którym mowa w ust. 7.5.1,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7.5.1.1 stosuje się.</w:t>
            </w:r>
          </w:p>
        </w:tc>
      </w:tr>
      <w:tr w:rsidR="002759DB" w:rsidRPr="00AF5FD4" w:rsidTr="00540438">
        <w:tc>
          <w:tcPr>
            <w:tcW w:w="720" w:type="dxa"/>
            <w:tcBorders>
              <w:top w:val="single" w:sz="4" w:space="0" w:color="000000"/>
              <w:left w:val="single" w:sz="4" w:space="0" w:color="000000"/>
              <w:bottom w:val="single" w:sz="4" w:space="0" w:color="000000"/>
              <w:right w:val="nil"/>
            </w:tcBorders>
          </w:tcPr>
          <w:p w:rsidR="002759DB" w:rsidRPr="00AF5FD4" w:rsidRDefault="002759DB" w:rsidP="00540438">
            <w:pPr>
              <w:suppressAutoHyphens/>
              <w:spacing w:before="60" w:after="120"/>
              <w:jc w:val="both"/>
              <w:rPr>
                <w:lang w:eastAsia="zh-CN"/>
              </w:rPr>
            </w:pPr>
            <w:r>
              <w:rPr>
                <w:lang w:eastAsia="zh-CN"/>
              </w:rPr>
              <w:t>4</w:t>
            </w:r>
          </w:p>
        </w:tc>
        <w:tc>
          <w:tcPr>
            <w:tcW w:w="7320" w:type="dxa"/>
            <w:tcBorders>
              <w:top w:val="single" w:sz="4" w:space="0" w:color="000000"/>
              <w:left w:val="single" w:sz="4" w:space="0" w:color="000000"/>
              <w:bottom w:val="single" w:sz="4" w:space="0" w:color="000000"/>
              <w:right w:val="single" w:sz="4" w:space="0" w:color="000000"/>
            </w:tcBorders>
          </w:tcPr>
          <w:p w:rsidR="002759DB" w:rsidRPr="00AF5FD4" w:rsidRDefault="002759DB" w:rsidP="00540438">
            <w:pPr>
              <w:suppressAutoHyphens/>
              <w:spacing w:before="60" w:after="120"/>
              <w:jc w:val="both"/>
              <w:rPr>
                <w:sz w:val="22"/>
                <w:szCs w:val="22"/>
                <w:lang w:eastAsia="zh-CN"/>
              </w:rPr>
            </w:pPr>
            <w:r w:rsidRPr="00AF5FD4">
              <w:rPr>
                <w:sz w:val="22"/>
                <w:szCs w:val="22"/>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tc>
      </w:tr>
    </w:tbl>
    <w:p w:rsidR="002759DB" w:rsidRPr="00AF5FD4" w:rsidRDefault="002759DB" w:rsidP="002759DB">
      <w:pPr>
        <w:suppressAutoHyphens/>
        <w:spacing w:after="63"/>
        <w:ind w:left="1363"/>
        <w:jc w:val="both"/>
        <w:rPr>
          <w:lang w:eastAsia="zh-CN"/>
        </w:rPr>
      </w:pPr>
    </w:p>
    <w:p w:rsidR="002759DB" w:rsidRPr="00AF5FD4" w:rsidRDefault="002759DB" w:rsidP="002759DB">
      <w:pPr>
        <w:numPr>
          <w:ilvl w:val="1"/>
          <w:numId w:val="1"/>
        </w:numPr>
        <w:spacing w:before="60"/>
        <w:jc w:val="both"/>
        <w:outlineLvl w:val="1"/>
        <w:rPr>
          <w:lang w:eastAsia="zh-CN"/>
        </w:rPr>
      </w:pPr>
      <w:r w:rsidRPr="00AF5FD4">
        <w:rPr>
          <w:lang w:eastAsia="zh-C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759DB" w:rsidRPr="00AF5FD4" w:rsidRDefault="002759DB" w:rsidP="002759DB">
      <w:pPr>
        <w:numPr>
          <w:ilvl w:val="1"/>
          <w:numId w:val="1"/>
        </w:numPr>
        <w:spacing w:before="60"/>
        <w:jc w:val="both"/>
        <w:outlineLvl w:val="1"/>
        <w:rPr>
          <w:lang w:eastAsia="zh-CN"/>
        </w:rPr>
      </w:pPr>
      <w:r w:rsidRPr="00AF5FD4">
        <w:rPr>
          <w:lang w:eastAsia="zh-CN"/>
        </w:rPr>
        <w:t xml:space="preserve">Zamawiający nie żąda od Wykonawcy przedstawienia oświadczeń i  dokumentów potwierdzających brak podstaw wykluczenia, dotyczących podwykonawcy, któremu Wykonawca zamierza powierzyć wykonanie części zamówienia, a który nie jest podmiotem, na którego zdolnościach lub sytuacji wykonawca polega na zasadach określonych w art. 22a ustawy PZP.  </w:t>
      </w:r>
    </w:p>
    <w:p w:rsidR="002759DB" w:rsidRPr="00AF5FD4" w:rsidRDefault="002759DB" w:rsidP="002759DB">
      <w:pPr>
        <w:numPr>
          <w:ilvl w:val="1"/>
          <w:numId w:val="1"/>
        </w:numPr>
        <w:spacing w:before="60"/>
        <w:jc w:val="both"/>
        <w:outlineLvl w:val="1"/>
        <w:rPr>
          <w:lang w:eastAsia="zh-CN"/>
        </w:rPr>
      </w:pPr>
      <w:r w:rsidRPr="00AF5FD4">
        <w:rPr>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2759DB" w:rsidRPr="00AF5FD4" w:rsidRDefault="002759DB" w:rsidP="002759DB">
      <w:pPr>
        <w:numPr>
          <w:ilvl w:val="1"/>
          <w:numId w:val="1"/>
        </w:numPr>
        <w:spacing w:before="60"/>
        <w:jc w:val="both"/>
        <w:outlineLvl w:val="1"/>
        <w:rPr>
          <w:lang w:eastAsia="zh-CN"/>
        </w:rPr>
      </w:pPr>
      <w:r w:rsidRPr="00AF5FD4">
        <w:rPr>
          <w:lang w:eastAsia="zh-CN"/>
        </w:rPr>
        <w:lastRenderedPageBreak/>
        <w:t xml:space="preserve">Jeżeli wykonawca nie złoży oświadczeń, o których mowa w art. 25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2759DB" w:rsidRPr="00A151A6" w:rsidRDefault="002759DB" w:rsidP="002759DB">
      <w:pPr>
        <w:numPr>
          <w:ilvl w:val="1"/>
          <w:numId w:val="1"/>
        </w:numPr>
        <w:spacing w:before="60" w:after="120"/>
        <w:jc w:val="both"/>
        <w:outlineLvl w:val="1"/>
        <w:rPr>
          <w:bCs/>
          <w:iCs/>
          <w:color w:val="000000"/>
          <w:lang w:eastAsia="zh-CN"/>
        </w:rPr>
      </w:pPr>
      <w:r w:rsidRPr="00A151A6">
        <w:rPr>
          <w:bCs/>
          <w:iCs/>
          <w:color w:val="000000"/>
          <w:lang w:eastAsia="zh-CN"/>
        </w:rPr>
        <w:t>Forma dokumentów:</w:t>
      </w:r>
    </w:p>
    <w:p w:rsidR="00A151A6" w:rsidRPr="00A151A6" w:rsidRDefault="00A151A6" w:rsidP="00A151A6">
      <w:pPr>
        <w:numPr>
          <w:ilvl w:val="0"/>
          <w:numId w:val="10"/>
        </w:numPr>
        <w:jc w:val="both"/>
        <w:outlineLvl w:val="1"/>
        <w:rPr>
          <w:bCs/>
          <w:iCs/>
        </w:rPr>
      </w:pPr>
      <w:r w:rsidRPr="00A151A6">
        <w:rPr>
          <w:bCs/>
          <w:iCs/>
        </w:rPr>
        <w:t>Ofertę i oświadczenie JEDZ, sporządza się, pod rygorem nieważności, w postaci elektronicznej i opatruje się kwalifikowanym podpisem elektronicznym.</w:t>
      </w:r>
    </w:p>
    <w:p w:rsidR="00A151A6" w:rsidRPr="00A151A6" w:rsidRDefault="00A151A6" w:rsidP="00A151A6">
      <w:pPr>
        <w:numPr>
          <w:ilvl w:val="0"/>
          <w:numId w:val="10"/>
        </w:numPr>
        <w:jc w:val="both"/>
        <w:outlineLvl w:val="1"/>
        <w:rPr>
          <w:bCs/>
          <w:iCs/>
        </w:rPr>
      </w:pPr>
      <w:r w:rsidRPr="00A151A6">
        <w:rPr>
          <w:bCs/>
          <w:iCs/>
        </w:rPr>
        <w:t xml:space="preserve">Pełnomocnictwo musi być złożone w postaci elektronicznej, podpisane przy użyciu kwalifikowanego podpisu elektronicznego lub elektronicznej kopii notarialnie poświadczonej. </w:t>
      </w:r>
    </w:p>
    <w:p w:rsidR="00A151A6" w:rsidRPr="00A151A6" w:rsidRDefault="00A151A6" w:rsidP="00A151A6">
      <w:pPr>
        <w:numPr>
          <w:ilvl w:val="0"/>
          <w:numId w:val="10"/>
        </w:numPr>
        <w:jc w:val="both"/>
        <w:outlineLvl w:val="1"/>
        <w:rPr>
          <w:bCs/>
          <w:iCs/>
        </w:rPr>
      </w:pPr>
      <w:r w:rsidRPr="00A151A6">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A151A6" w:rsidRPr="00A151A6" w:rsidRDefault="00A151A6" w:rsidP="00A151A6">
      <w:pPr>
        <w:numPr>
          <w:ilvl w:val="0"/>
          <w:numId w:val="10"/>
        </w:numPr>
        <w:jc w:val="both"/>
        <w:outlineLvl w:val="1"/>
        <w:rPr>
          <w:bCs/>
          <w:iCs/>
        </w:rPr>
      </w:pPr>
      <w:r w:rsidRPr="00A151A6">
        <w:rPr>
          <w:bCs/>
          <w:i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A151A6" w:rsidRDefault="00A151A6" w:rsidP="00A151A6">
      <w:pPr>
        <w:numPr>
          <w:ilvl w:val="0"/>
          <w:numId w:val="10"/>
        </w:numPr>
        <w:jc w:val="both"/>
        <w:outlineLvl w:val="1"/>
        <w:rPr>
          <w:bCs/>
          <w:iCs/>
        </w:rPr>
      </w:pPr>
      <w:r w:rsidRPr="00A151A6">
        <w:rPr>
          <w:bCs/>
          <w:iCs/>
        </w:rPr>
        <w:t xml:space="preserve">Poświadczenie za zgodność z oryginałem elektronicznej kopii dokumentu lub oświadczenia następuje przy użyciu kwalifikowanego podpisu elektronicznego. </w:t>
      </w:r>
    </w:p>
    <w:p w:rsidR="00960129" w:rsidRDefault="00960129" w:rsidP="00960129">
      <w:pPr>
        <w:jc w:val="both"/>
        <w:outlineLvl w:val="1"/>
        <w:rPr>
          <w:bCs/>
          <w:iCs/>
        </w:rPr>
      </w:pPr>
    </w:p>
    <w:p w:rsidR="00960129" w:rsidRDefault="00960129" w:rsidP="00960129">
      <w:pPr>
        <w:jc w:val="both"/>
        <w:outlineLvl w:val="1"/>
        <w:rPr>
          <w:bCs/>
          <w:iCs/>
        </w:rPr>
      </w:pPr>
    </w:p>
    <w:p w:rsidR="00960129" w:rsidRDefault="00960129" w:rsidP="00960129">
      <w:pPr>
        <w:jc w:val="both"/>
        <w:outlineLvl w:val="1"/>
        <w:rPr>
          <w:bCs/>
          <w:iCs/>
        </w:rPr>
      </w:pPr>
    </w:p>
    <w:p w:rsidR="00960129" w:rsidRPr="00A151A6" w:rsidRDefault="00960129" w:rsidP="00960129">
      <w:pPr>
        <w:jc w:val="both"/>
        <w:outlineLvl w:val="1"/>
        <w:rPr>
          <w:bCs/>
          <w:iCs/>
        </w:rPr>
      </w:pP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informacje o sposobie porozumiewania się zamawiajacego z wykonawcami oraz przekazywania oświadczen i dokumentów, a także wskazanie osób uprwnionych do porozumiewania się wykonawcami</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 niniejszym postępowaniu komunikacja między Zamawiającym a Wykonawcami odbywa się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Dz. U. z 2017r. poz. 1219), z zastrzeżeniem wymogów określonych poniżej.</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Komunikacja między Zamawiającym a Wykonawcami odbywa się przy użyciu  </w:t>
      </w:r>
      <w:r w:rsidRPr="00AF5FD4">
        <w:rPr>
          <w:b/>
          <w:bCs/>
          <w:iCs/>
          <w:color w:val="000000"/>
        </w:rPr>
        <w:t xml:space="preserve">Platformy on-line </w:t>
      </w:r>
      <w:r w:rsidRPr="00AF5FD4">
        <w:rPr>
          <w:b/>
          <w:bCs/>
          <w:iCs/>
          <w:color w:val="1F497D"/>
        </w:rPr>
        <w:t>https://e-ProPublico.pl/</w:t>
      </w:r>
      <w:r w:rsidRPr="00AF5FD4">
        <w:rPr>
          <w:b/>
          <w:bCs/>
          <w:iCs/>
          <w:color w:val="000000"/>
        </w:rPr>
        <w:t xml:space="preserve"> (dalej Platforma) oraz poczty elektronicznej</w:t>
      </w:r>
      <w:r w:rsidRPr="00AF5FD4">
        <w:rPr>
          <w:bCs/>
          <w:iCs/>
          <w:color w:val="000000"/>
        </w:rPr>
        <w:t xml:space="preserve">, e-mail: </w:t>
      </w:r>
      <w:hyperlink r:id="rId10" w:history="1">
        <w:r w:rsidRPr="009B5674">
          <w:rPr>
            <w:bCs/>
            <w:iCs/>
            <w:color w:val="0000FF"/>
            <w:u w:val="single"/>
          </w:rPr>
          <w:t>dzp@agh.edu.pl</w:t>
        </w:r>
      </w:hyperlink>
      <w:r w:rsidRPr="00AF5FD4">
        <w:rPr>
          <w:bCs/>
          <w:iCs/>
          <w:color w:val="000000"/>
        </w:rPr>
        <w:t xml:space="preserve">. </w:t>
      </w:r>
    </w:p>
    <w:p w:rsidR="002759DB" w:rsidRPr="00AF5FD4" w:rsidRDefault="002759DB" w:rsidP="0055249B">
      <w:pPr>
        <w:pStyle w:val="Nagwek2"/>
        <w:rPr>
          <w:lang w:val="x-none" w:eastAsia="x-none"/>
        </w:rPr>
      </w:pPr>
      <w:r w:rsidRPr="0019634D">
        <w:rPr>
          <w:lang w:eastAsia="x-none"/>
        </w:rPr>
        <w:lastRenderedPageBreak/>
        <w:t xml:space="preserve">Postępowanie prowadzone jest na Platformie </w:t>
      </w:r>
      <w:r w:rsidRPr="0019634D">
        <w:rPr>
          <w:lang w:val="x-none" w:eastAsia="x-none"/>
        </w:rPr>
        <w:t xml:space="preserve">pod nazwą: </w:t>
      </w:r>
      <w:r w:rsidRPr="0019634D">
        <w:rPr>
          <w:b/>
          <w:lang w:val="x-none" w:eastAsia="x-none"/>
        </w:rPr>
        <w:t>”</w:t>
      </w:r>
      <w:r w:rsidR="0055249B" w:rsidRPr="0019634D">
        <w:rPr>
          <w:b/>
        </w:rPr>
        <w:t xml:space="preserve">dostawa </w:t>
      </w:r>
      <w:r w:rsidR="007F3F50">
        <w:rPr>
          <w:b/>
        </w:rPr>
        <w:t>generatorów oraz obciążeń dla laboratorium w części badawczo-komercyjnej Centrum Energetyki - KC-zp.272-306</w:t>
      </w:r>
      <w:r w:rsidR="0055249B" w:rsidRPr="0019634D">
        <w:rPr>
          <w:b/>
        </w:rPr>
        <w:t>/19</w:t>
      </w:r>
      <w:r w:rsidRPr="0019634D">
        <w:rPr>
          <w:b/>
          <w:lang w:eastAsia="x-none"/>
        </w:rPr>
        <w:t>”</w:t>
      </w:r>
      <w:r w:rsidRPr="0019634D">
        <w:rPr>
          <w:lang w:val="x-none" w:eastAsia="x-none"/>
        </w:rPr>
        <w:t xml:space="preserve"> – znak</w:t>
      </w:r>
      <w:r w:rsidRPr="00AF5FD4">
        <w:rPr>
          <w:lang w:val="x-none" w:eastAsia="x-none"/>
        </w:rPr>
        <w:t xml:space="preserve"> sprawy: </w:t>
      </w:r>
      <w:r w:rsidR="007F3F50">
        <w:rPr>
          <w:b/>
          <w:lang w:eastAsia="x-none"/>
        </w:rPr>
        <w:t>KC-zp.272-306</w:t>
      </w:r>
      <w:r w:rsidRPr="00AF5FD4">
        <w:rPr>
          <w:b/>
          <w:lang w:val="x-none" w:eastAsia="x-none"/>
        </w:rPr>
        <w:t>/</w:t>
      </w:r>
      <w:r>
        <w:rPr>
          <w:b/>
          <w:lang w:eastAsia="x-none"/>
        </w:rPr>
        <w:t>19</w:t>
      </w:r>
      <w:r w:rsidRPr="009B5674">
        <w:rPr>
          <w:b/>
          <w:lang w:eastAsia="x-none"/>
        </w:rPr>
        <w:t>.</w:t>
      </w:r>
      <w:r w:rsidRPr="00AF5FD4">
        <w:rPr>
          <w:lang w:val="x-none" w:eastAsia="x-none"/>
        </w:rPr>
        <w:t>.</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Korzystanie z Platformy przez Wykonawcę jest bezpłatne.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Instrukcja korzystania z Platformy dotycząca rejestracji, logowania, procedury przesyłania i wycofania dokumentów znajduje się na stronie internetowej https://www.e-ProPublico.pl/, pod zakładką Instrukcja Wykonawcy. </w:t>
      </w:r>
    </w:p>
    <w:p w:rsidR="002759DB" w:rsidRPr="00AF5FD4" w:rsidRDefault="002759DB" w:rsidP="002759DB">
      <w:pPr>
        <w:numPr>
          <w:ilvl w:val="1"/>
          <w:numId w:val="1"/>
        </w:numPr>
        <w:spacing w:before="60" w:after="120"/>
        <w:jc w:val="both"/>
        <w:outlineLvl w:val="1"/>
        <w:rPr>
          <w:bCs/>
          <w:iCs/>
          <w:color w:val="1F497D"/>
        </w:rPr>
      </w:pPr>
      <w:r w:rsidRPr="00AF5FD4">
        <w:rPr>
          <w:bCs/>
          <w:iCs/>
          <w:color w:val="000000"/>
        </w:rPr>
        <w:t xml:space="preserve">Wykonawca przystępując do postępowania o udzielenie zamówienia publicznego, jest zobowiązany do zapoznania się z Instrukcją Wykonawcy </w:t>
      </w:r>
      <w:r w:rsidRPr="00AF5FD4">
        <w:rPr>
          <w:bCs/>
          <w:iCs/>
          <w:color w:val="1F497D"/>
        </w:rPr>
        <w:t>https://e-propublico.pl/documents/e-ProPublico%20-20Podr%C4%99cznik%20Wykonawcy.pdf.</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Wykonawca przystępując do postępowania o udzielenie zamówienia publicznego akceptuje warunki korzystania z Platformy określone w Regulaminie zamieszczonym na stronie internetowej https://e-ProPublico.pl/ oraz uznaje go za wiążący.</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Zamawiający określa niezbędne wymagania sprzętowo- aplikacyjne umożliwiające pracę na Platformie:</w:t>
      </w:r>
    </w:p>
    <w:p w:rsidR="002759DB" w:rsidRPr="00AF5FD4" w:rsidRDefault="002759DB" w:rsidP="002759DB">
      <w:pPr>
        <w:numPr>
          <w:ilvl w:val="0"/>
          <w:numId w:val="9"/>
        </w:numPr>
        <w:spacing w:before="60" w:after="120"/>
        <w:jc w:val="both"/>
        <w:outlineLvl w:val="1"/>
        <w:rPr>
          <w:bCs/>
          <w:iCs/>
          <w:color w:val="000000"/>
        </w:rPr>
      </w:pPr>
      <w:r w:rsidRPr="00AF5FD4">
        <w:rPr>
          <w:bCs/>
          <w:iCs/>
          <w:color w:val="000000"/>
        </w:rPr>
        <w:t>stały dostęp do sieci Internet,</w:t>
      </w:r>
    </w:p>
    <w:p w:rsidR="002759DB" w:rsidRPr="00AF5FD4" w:rsidRDefault="002759DB" w:rsidP="002759DB">
      <w:pPr>
        <w:numPr>
          <w:ilvl w:val="0"/>
          <w:numId w:val="9"/>
        </w:numPr>
        <w:spacing w:before="60" w:after="120"/>
        <w:jc w:val="both"/>
        <w:outlineLvl w:val="1"/>
        <w:rPr>
          <w:bCs/>
          <w:iCs/>
          <w:color w:val="000000"/>
        </w:rPr>
      </w:pPr>
      <w:r w:rsidRPr="00AF5FD4">
        <w:rPr>
          <w:bCs/>
          <w:iCs/>
          <w:color w:val="000000"/>
        </w:rPr>
        <w:t xml:space="preserve">posiadanie dowolnej i aktywnej skrzynki poczty elektronicznej (e-mail), </w:t>
      </w:r>
    </w:p>
    <w:p w:rsidR="002759DB" w:rsidRPr="00AF5FD4" w:rsidRDefault="002759DB" w:rsidP="002759DB">
      <w:pPr>
        <w:numPr>
          <w:ilvl w:val="0"/>
          <w:numId w:val="9"/>
        </w:numPr>
        <w:spacing w:before="60" w:after="120"/>
        <w:jc w:val="both"/>
        <w:outlineLvl w:val="1"/>
        <w:rPr>
          <w:bCs/>
          <w:iCs/>
          <w:color w:val="000000"/>
        </w:rPr>
      </w:pPr>
      <w:r w:rsidRPr="00AF5FD4">
        <w:rPr>
          <w:bCs/>
          <w:iCs/>
          <w:color w:val="000000"/>
        </w:rPr>
        <w:t>komputer z zainstalowanym systemem operacyjnym Windows 7 (lun nowszym) albo Linux</w:t>
      </w:r>
    </w:p>
    <w:p w:rsidR="002759DB" w:rsidRPr="00AF5FD4" w:rsidRDefault="002759DB" w:rsidP="002759DB">
      <w:pPr>
        <w:numPr>
          <w:ilvl w:val="0"/>
          <w:numId w:val="11"/>
        </w:numPr>
        <w:spacing w:before="60" w:after="60"/>
        <w:ind w:left="993" w:hanging="284"/>
        <w:jc w:val="both"/>
        <w:outlineLvl w:val="1"/>
        <w:rPr>
          <w:bCs/>
          <w:iCs/>
          <w:lang w:eastAsia="x-none"/>
        </w:rPr>
      </w:pPr>
      <w:r w:rsidRPr="00AF5FD4">
        <w:t xml:space="preserve">zainstalowana dowolna przeglądarka internetowa Platforma współpracuje                    z najnowszymi, stabilnymi wersjami wszystkich głównych przeglądarek internetowych (Internet Explorer 10+, Microsoft Edge, Mozilla </w:t>
      </w:r>
      <w:proofErr w:type="spellStart"/>
      <w:r w:rsidRPr="00AF5FD4">
        <w:t>Firefox</w:t>
      </w:r>
      <w:proofErr w:type="spellEnd"/>
      <w:r w:rsidRPr="00AF5FD4">
        <w:t>, Google Chrome, Opera)</w:t>
      </w:r>
      <w:r w:rsidRPr="00AF5FD4">
        <w:rPr>
          <w:bCs/>
          <w:iCs/>
          <w:lang w:eastAsia="x-none"/>
        </w:rPr>
        <w:t>,</w:t>
      </w:r>
    </w:p>
    <w:p w:rsidR="002759DB" w:rsidRPr="00AF5FD4" w:rsidRDefault="002759DB" w:rsidP="002759DB">
      <w:pPr>
        <w:numPr>
          <w:ilvl w:val="0"/>
          <w:numId w:val="9"/>
        </w:numPr>
        <w:spacing w:before="60" w:after="120"/>
        <w:jc w:val="both"/>
        <w:outlineLvl w:val="1"/>
        <w:rPr>
          <w:bCs/>
          <w:iCs/>
          <w:color w:val="000000"/>
        </w:rPr>
      </w:pPr>
      <w:r w:rsidRPr="00AF5FD4">
        <w:rPr>
          <w:bCs/>
          <w:iCs/>
          <w:color w:val="000000"/>
        </w:rPr>
        <w:t xml:space="preserve">włączona obsługa JavaScript oraz </w:t>
      </w:r>
      <w:proofErr w:type="spellStart"/>
      <w:r w:rsidRPr="00AF5FD4">
        <w:rPr>
          <w:bCs/>
          <w:iCs/>
          <w:color w:val="000000"/>
        </w:rPr>
        <w:t>Cookies</w:t>
      </w:r>
      <w:proofErr w:type="spellEnd"/>
      <w:r w:rsidRPr="00AF5FD4">
        <w:rPr>
          <w:bCs/>
          <w:iCs/>
          <w:color w:val="000000"/>
        </w:rPr>
        <w:t>,</w:t>
      </w:r>
    </w:p>
    <w:p w:rsidR="002759DB" w:rsidRPr="00AF5FD4" w:rsidRDefault="002759DB" w:rsidP="002759DB">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Zamawiający dopuszcza następujący format przesyłanych danych: pliki o wielkości do 20 MB w formatach: .pdf, .</w:t>
      </w:r>
      <w:proofErr w:type="spellStart"/>
      <w:r w:rsidRPr="00AF5FD4">
        <w:rPr>
          <w:bCs/>
          <w:iCs/>
          <w:lang w:val="x-none" w:eastAsia="x-none"/>
        </w:rPr>
        <w:t>doc</w:t>
      </w:r>
      <w:proofErr w:type="spellEnd"/>
      <w:r w:rsidRPr="00AF5FD4">
        <w:rPr>
          <w:bCs/>
          <w:iCs/>
          <w:lang w:val="x-none" w:eastAsia="x-none"/>
        </w:rPr>
        <w:t>, .</w:t>
      </w:r>
      <w:proofErr w:type="spellStart"/>
      <w:r w:rsidRPr="00AF5FD4">
        <w:rPr>
          <w:bCs/>
          <w:iCs/>
          <w:lang w:val="x-none" w:eastAsia="x-none"/>
        </w:rPr>
        <w:t>docx</w:t>
      </w:r>
      <w:proofErr w:type="spellEnd"/>
      <w:r w:rsidRPr="00AF5FD4">
        <w:rPr>
          <w:bCs/>
          <w:iCs/>
          <w:lang w:val="x-none" w:eastAsia="x-none"/>
        </w:rPr>
        <w:t>.</w:t>
      </w:r>
      <w:r w:rsidRPr="00AF5FD4">
        <w:rPr>
          <w:bCs/>
          <w:iCs/>
          <w:lang w:eastAsia="x-none"/>
        </w:rPr>
        <w:t>, z zastrzeżeniem, że zamawiający zaleca format .pdf.</w:t>
      </w:r>
    </w:p>
    <w:p w:rsidR="002759DB" w:rsidRPr="00AF5FD4" w:rsidRDefault="002759DB" w:rsidP="002759DB">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2759DB" w:rsidRPr="00AF5FD4" w:rsidRDefault="002759DB" w:rsidP="002759DB">
      <w:pPr>
        <w:numPr>
          <w:ilvl w:val="0"/>
          <w:numId w:val="12"/>
        </w:numPr>
        <w:spacing w:before="120" w:after="60"/>
        <w:ind w:left="993" w:hanging="284"/>
        <w:jc w:val="both"/>
        <w:outlineLvl w:val="1"/>
        <w:rPr>
          <w:bCs/>
          <w:iCs/>
          <w:lang w:eastAsia="x-none"/>
        </w:rPr>
      </w:pPr>
      <w:r w:rsidRPr="00AF5FD4">
        <w:rPr>
          <w:bCs/>
          <w:iCs/>
          <w:lang w:eastAsia="x-none"/>
        </w:rPr>
        <w:t xml:space="preserve">dokumenty sporządzone i przesłane w formacie .pdf należy </w:t>
      </w:r>
      <w:bookmarkStart w:id="0" w:name="_Hlk512348679"/>
      <w:r w:rsidRPr="00AF5FD4">
        <w:rPr>
          <w:bCs/>
          <w:iCs/>
          <w:lang w:eastAsia="x-none"/>
        </w:rPr>
        <w:t>podpisywać kwalifikowanym podpisem elektronicznym</w:t>
      </w:r>
      <w:bookmarkEnd w:id="0"/>
      <w:r w:rsidRPr="00AF5FD4">
        <w:rPr>
          <w:bCs/>
          <w:iCs/>
          <w:lang w:eastAsia="x-none"/>
        </w:rPr>
        <w:t xml:space="preserve"> w formacie </w:t>
      </w:r>
      <w:proofErr w:type="spellStart"/>
      <w:r w:rsidRPr="00AF5FD4">
        <w:rPr>
          <w:bCs/>
          <w:iCs/>
          <w:lang w:eastAsia="x-none"/>
        </w:rPr>
        <w:t>PAdES</w:t>
      </w:r>
      <w:proofErr w:type="spellEnd"/>
      <w:r w:rsidRPr="00AF5FD4">
        <w:rPr>
          <w:bCs/>
          <w:iCs/>
          <w:lang w:eastAsia="x-none"/>
        </w:rPr>
        <w:t>;</w:t>
      </w:r>
    </w:p>
    <w:p w:rsidR="002759DB" w:rsidRPr="00AF5FD4" w:rsidRDefault="002759DB" w:rsidP="002759DB">
      <w:pPr>
        <w:numPr>
          <w:ilvl w:val="0"/>
          <w:numId w:val="12"/>
        </w:numPr>
        <w:spacing w:before="120" w:after="60"/>
        <w:ind w:left="993" w:hanging="284"/>
        <w:jc w:val="both"/>
        <w:outlineLvl w:val="1"/>
        <w:rPr>
          <w:bCs/>
          <w:iCs/>
          <w:lang w:eastAsia="x-none"/>
        </w:rPr>
      </w:pPr>
      <w:r w:rsidRPr="00AF5FD4">
        <w:rPr>
          <w:bCs/>
          <w:iCs/>
          <w:lang w:eastAsia="x-none"/>
        </w:rPr>
        <w:t>dokumenty sporządzone i przesłane w formacie innym niż .pdf (np.: .</w:t>
      </w:r>
      <w:proofErr w:type="spellStart"/>
      <w:r w:rsidRPr="00AF5FD4">
        <w:rPr>
          <w:bCs/>
          <w:iCs/>
          <w:lang w:eastAsia="x-none"/>
        </w:rPr>
        <w:t>doc</w:t>
      </w:r>
      <w:proofErr w:type="spellEnd"/>
      <w:r w:rsidRPr="00AF5FD4">
        <w:rPr>
          <w:bCs/>
          <w:iCs/>
          <w:lang w:eastAsia="x-none"/>
        </w:rPr>
        <w:t>, .</w:t>
      </w:r>
      <w:proofErr w:type="spellStart"/>
      <w:r w:rsidRPr="00AF5FD4">
        <w:rPr>
          <w:bCs/>
          <w:iCs/>
          <w:lang w:eastAsia="x-none"/>
        </w:rPr>
        <w:t>docx</w:t>
      </w:r>
      <w:proofErr w:type="spellEnd"/>
      <w:r w:rsidRPr="00AF5FD4">
        <w:rPr>
          <w:bCs/>
          <w:iCs/>
          <w:lang w:eastAsia="x-none"/>
        </w:rPr>
        <w:t>, .</w:t>
      </w:r>
      <w:proofErr w:type="spellStart"/>
      <w:r w:rsidRPr="00AF5FD4">
        <w:rPr>
          <w:bCs/>
          <w:iCs/>
          <w:lang w:eastAsia="x-none"/>
        </w:rPr>
        <w:t>xlsx</w:t>
      </w:r>
      <w:proofErr w:type="spellEnd"/>
      <w:r w:rsidRPr="00AF5FD4">
        <w:rPr>
          <w:bCs/>
          <w:iCs/>
          <w:lang w:eastAsia="x-none"/>
        </w:rPr>
        <w:t>, .</w:t>
      </w:r>
      <w:proofErr w:type="spellStart"/>
      <w:r w:rsidRPr="00AF5FD4">
        <w:rPr>
          <w:bCs/>
          <w:iCs/>
          <w:lang w:eastAsia="x-none"/>
        </w:rPr>
        <w:t>xml</w:t>
      </w:r>
      <w:proofErr w:type="spellEnd"/>
      <w:r w:rsidRPr="00AF5FD4">
        <w:rPr>
          <w:bCs/>
          <w:iCs/>
          <w:lang w:eastAsia="x-none"/>
        </w:rPr>
        <w:t xml:space="preserve">) należy podpisywać kwalifikowanym podpisem elektronicznym w formacie </w:t>
      </w:r>
      <w:proofErr w:type="spellStart"/>
      <w:r w:rsidRPr="00AF5FD4">
        <w:rPr>
          <w:bCs/>
          <w:iCs/>
          <w:lang w:eastAsia="x-none"/>
        </w:rPr>
        <w:t>XAdES</w:t>
      </w:r>
      <w:proofErr w:type="spellEnd"/>
      <w:r w:rsidRPr="00AF5FD4">
        <w:rPr>
          <w:bCs/>
          <w:iCs/>
          <w:lang w:eastAsia="x-none"/>
        </w:rPr>
        <w:t>.</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Zamawiający określa następujące informacje na temat kodowania i czasu odbioru danych:</w:t>
      </w:r>
    </w:p>
    <w:p w:rsidR="002759DB" w:rsidRPr="00AF5FD4" w:rsidRDefault="002759DB" w:rsidP="002759DB">
      <w:pPr>
        <w:numPr>
          <w:ilvl w:val="0"/>
          <w:numId w:val="13"/>
        </w:numPr>
        <w:spacing w:before="120" w:after="60"/>
        <w:ind w:left="993" w:hanging="284"/>
        <w:jc w:val="both"/>
        <w:outlineLvl w:val="1"/>
        <w:rPr>
          <w:bCs/>
          <w:iCs/>
          <w:lang w:eastAsia="x-none"/>
        </w:rPr>
      </w:pPr>
      <w:r w:rsidRPr="00AF5FD4">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2759DB" w:rsidRPr="00AF5FD4" w:rsidRDefault="002759DB" w:rsidP="002759DB">
      <w:pPr>
        <w:numPr>
          <w:ilvl w:val="0"/>
          <w:numId w:val="13"/>
        </w:numPr>
        <w:spacing w:before="120" w:after="60"/>
        <w:ind w:left="993" w:hanging="284"/>
        <w:jc w:val="both"/>
        <w:outlineLvl w:val="1"/>
        <w:rPr>
          <w:bCs/>
          <w:iCs/>
          <w:lang w:eastAsia="x-none"/>
        </w:rPr>
      </w:pPr>
      <w:r w:rsidRPr="00AF5FD4">
        <w:rPr>
          <w:bCs/>
          <w:iCs/>
          <w:lang w:eastAsia="x-none"/>
        </w:rPr>
        <w:lastRenderedPageBreak/>
        <w:t>oznaczenie czasu odbioru danych przez Platformę stanowi przyporządkowaną do dokumentu elektronicznego datę oraz dokładny czas (</w:t>
      </w:r>
      <w:proofErr w:type="spellStart"/>
      <w:r w:rsidRPr="00AF5FD4">
        <w:rPr>
          <w:bCs/>
          <w:iCs/>
          <w:lang w:eastAsia="x-none"/>
        </w:rPr>
        <w:t>hh:mm:ss</w:t>
      </w:r>
      <w:proofErr w:type="spellEnd"/>
      <w:r w:rsidRPr="00AF5FD4">
        <w:rPr>
          <w:bCs/>
          <w:iCs/>
          <w:lang w:eastAsia="x-none"/>
        </w:rPr>
        <w:t>), widoczne przy  wysłanym dokumencie w kolumnie ”Data przesłania”;</w:t>
      </w:r>
    </w:p>
    <w:p w:rsidR="002759DB" w:rsidRPr="00AF5FD4" w:rsidRDefault="002759DB" w:rsidP="002759DB">
      <w:pPr>
        <w:numPr>
          <w:ilvl w:val="0"/>
          <w:numId w:val="13"/>
        </w:numPr>
        <w:spacing w:before="120" w:after="60"/>
        <w:ind w:left="993" w:hanging="284"/>
        <w:jc w:val="both"/>
        <w:outlineLvl w:val="1"/>
      </w:pPr>
      <w:r w:rsidRPr="00AF5FD4">
        <w:rPr>
          <w:lang w:eastAsia="x-none"/>
        </w:rPr>
        <w:t>o terminie przesłania decyduje czas pełnego przeprocesowania transakcji pliku na Platformie</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Postępowanie o udzielenie zamówienia prowadzi się w języku polskim. Dokumenty sporządzone w języku obcym są składane wraz z tłumaczeniem na język polski.</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Komunikacja między Zamawiającym a Wykonawcami, w tym wszelkie oświadczenia, wnioski, zawiadomienia oraz informacje, przekazywane są w formie elektronicznej:</w:t>
      </w:r>
    </w:p>
    <w:p w:rsidR="002759DB" w:rsidRPr="00AF5FD4" w:rsidRDefault="002759DB" w:rsidP="002759DB">
      <w:pPr>
        <w:numPr>
          <w:ilvl w:val="0"/>
          <w:numId w:val="14"/>
        </w:numPr>
        <w:spacing w:before="60" w:after="120"/>
        <w:jc w:val="both"/>
        <w:outlineLvl w:val="1"/>
        <w:rPr>
          <w:bCs/>
          <w:iCs/>
          <w:color w:val="000000"/>
        </w:rPr>
      </w:pPr>
      <w:r w:rsidRPr="00AF5FD4">
        <w:rPr>
          <w:bCs/>
          <w:iCs/>
          <w:color w:val="000000"/>
        </w:rPr>
        <w:t xml:space="preserve">za pośrednictwem Platformy na karcie ”Wiadomości”. Za datę wpływu oświadczeń, wniosków, zawiadomień oraz informacji przyjmuje się datę ich zamieszczenia na Platformie. </w:t>
      </w:r>
    </w:p>
    <w:p w:rsidR="002759DB" w:rsidRPr="00AF5FD4" w:rsidRDefault="002759DB" w:rsidP="002759DB">
      <w:pPr>
        <w:spacing w:before="60" w:after="120"/>
        <w:ind w:left="680"/>
        <w:jc w:val="both"/>
        <w:outlineLvl w:val="1"/>
        <w:rPr>
          <w:bCs/>
          <w:iCs/>
          <w:color w:val="000000"/>
        </w:rPr>
      </w:pPr>
      <w:r w:rsidRPr="00AF5FD4">
        <w:rPr>
          <w:bCs/>
          <w:iCs/>
          <w:color w:val="000000"/>
        </w:rPr>
        <w:t>b) Zawiadomienia, oświadczenia, wnioski oraz informacje przekazywane przez Wykonawcę pocztą elektroniczną winny być kierowane na adres: dzp@agh.edu.pl</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Jeżeli Zamawiający lub Wykonawca przekazują oświadczenia, wnioski, zawiadomienia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xml:space="preserve">. Dz. U. z 2017r. poz. 1219 z </w:t>
      </w:r>
      <w:proofErr w:type="spellStart"/>
      <w:r w:rsidRPr="00AF5FD4">
        <w:rPr>
          <w:bCs/>
          <w:iCs/>
          <w:color w:val="000000"/>
        </w:rPr>
        <w:t>późn</w:t>
      </w:r>
      <w:proofErr w:type="spellEnd"/>
      <w:r w:rsidRPr="00AF5FD4">
        <w:rPr>
          <w:bCs/>
          <w:iCs/>
          <w:color w:val="000000"/>
        </w:rPr>
        <w:t>. zm.), każda ze stron na żądanie drugiej strony niezwłocznie potwierdza fakt ich otrzymania.</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 korespondencji kierowanej do Zamawiającego Wykonawca winien posługiwać się numerem sprawy określonym w SIWZ.</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 przypadku rozbieżności pomiędzy treścią niniejszej SIWZ, a treścią udzielonych odpowiedzi, jako obowiązującą należy przyjąć treść pisma zawierającego późniejsze oświadczenie Zamawiającego.</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Osobą uprawnioną do kontaktu z Wykonawcami w kwestiach formalnych jest: </w:t>
      </w:r>
    </w:p>
    <w:p w:rsidR="002759DB" w:rsidRPr="00AF5FD4" w:rsidRDefault="002759DB" w:rsidP="002759DB">
      <w:pPr>
        <w:spacing w:before="60" w:after="120"/>
        <w:ind w:left="680"/>
        <w:jc w:val="both"/>
        <w:outlineLvl w:val="1"/>
        <w:rPr>
          <w:b/>
          <w:bCs/>
          <w:iCs/>
          <w:color w:val="000000"/>
        </w:rPr>
      </w:pPr>
      <w:r>
        <w:rPr>
          <w:b/>
          <w:bCs/>
          <w:iCs/>
          <w:color w:val="000000"/>
        </w:rPr>
        <w:t>Joanna Kraińska</w:t>
      </w:r>
      <w:r w:rsidRPr="00AF5FD4">
        <w:rPr>
          <w:b/>
          <w:bCs/>
          <w:iCs/>
          <w:color w:val="000000"/>
        </w:rPr>
        <w:t>, tel.: + 48 617-</w:t>
      </w:r>
      <w:r>
        <w:rPr>
          <w:b/>
          <w:bCs/>
          <w:iCs/>
          <w:color w:val="000000"/>
        </w:rPr>
        <w:t>35-95</w:t>
      </w:r>
    </w:p>
    <w:p w:rsidR="002759DB" w:rsidRPr="00AF5FD4" w:rsidRDefault="002759DB" w:rsidP="002759DB">
      <w:pPr>
        <w:spacing w:before="60" w:after="120"/>
        <w:ind w:left="680"/>
        <w:jc w:val="both"/>
        <w:outlineLvl w:val="1"/>
        <w:rPr>
          <w:b/>
          <w:bCs/>
          <w:iCs/>
          <w:color w:val="000000"/>
          <w:lang w:val="en-US"/>
        </w:rPr>
      </w:pPr>
      <w:r w:rsidRPr="00AF5FD4">
        <w:rPr>
          <w:b/>
          <w:bCs/>
          <w:iCs/>
          <w:color w:val="000000"/>
          <w:lang w:val="en-US"/>
        </w:rPr>
        <w:t xml:space="preserve">adres e-mail: dzp@agh.edu.pl </w:t>
      </w:r>
    </w:p>
    <w:p w:rsidR="002759DB" w:rsidRPr="00AF5FD4" w:rsidRDefault="002759DB" w:rsidP="002759DB">
      <w:pPr>
        <w:numPr>
          <w:ilvl w:val="0"/>
          <w:numId w:val="1"/>
        </w:numPr>
        <w:spacing w:before="360" w:after="120"/>
        <w:jc w:val="both"/>
        <w:outlineLvl w:val="0"/>
        <w:rPr>
          <w:rFonts w:cs="Arial"/>
          <w:b/>
          <w:bCs/>
          <w:caps/>
          <w:kern w:val="32"/>
          <w:lang w:eastAsia="x-none"/>
        </w:rPr>
      </w:pPr>
      <w:r w:rsidRPr="00AF5FD4">
        <w:rPr>
          <w:rFonts w:cs="Arial"/>
          <w:b/>
          <w:bCs/>
          <w:caps/>
          <w:kern w:val="32"/>
        </w:rPr>
        <w:t>WADIUM</w:t>
      </w:r>
    </w:p>
    <w:p w:rsidR="00CC3DEB" w:rsidRDefault="002759DB" w:rsidP="002759DB">
      <w:pPr>
        <w:numPr>
          <w:ilvl w:val="1"/>
          <w:numId w:val="1"/>
        </w:numPr>
        <w:spacing w:before="60" w:after="120"/>
        <w:jc w:val="both"/>
        <w:outlineLvl w:val="1"/>
        <w:rPr>
          <w:bCs/>
          <w:iCs/>
          <w:color w:val="000000"/>
          <w:lang w:eastAsia="zh-CN"/>
        </w:rPr>
      </w:pPr>
      <w:r w:rsidRPr="00AF5FD4">
        <w:rPr>
          <w:bCs/>
          <w:iCs/>
          <w:color w:val="000000"/>
          <w:lang w:eastAsia="zh-CN"/>
        </w:rPr>
        <w:t xml:space="preserve">Oferta musi być zabezpieczona wadium w wysokości: </w:t>
      </w:r>
    </w:p>
    <w:p w:rsidR="002759DB" w:rsidRDefault="00CC3DEB" w:rsidP="00CC3DEB">
      <w:pPr>
        <w:spacing w:before="60" w:after="120"/>
        <w:ind w:left="680"/>
        <w:jc w:val="both"/>
        <w:outlineLvl w:val="1"/>
        <w:rPr>
          <w:bCs/>
          <w:iCs/>
          <w:color w:val="000000"/>
          <w:lang w:eastAsia="zh-CN"/>
        </w:rPr>
      </w:pPr>
      <w:r w:rsidRPr="001B52E4">
        <w:rPr>
          <w:b/>
          <w:bCs/>
          <w:iCs/>
          <w:color w:val="000000"/>
          <w:lang w:eastAsia="zh-CN"/>
        </w:rPr>
        <w:t>-</w:t>
      </w:r>
      <w:r w:rsidR="001B52E4" w:rsidRPr="001B52E4">
        <w:rPr>
          <w:b/>
          <w:bCs/>
          <w:iCs/>
          <w:color w:val="000000"/>
          <w:lang w:eastAsia="zh-CN"/>
        </w:rPr>
        <w:t xml:space="preserve"> </w:t>
      </w:r>
      <w:r w:rsidRPr="001B52E4">
        <w:rPr>
          <w:b/>
          <w:bCs/>
          <w:iCs/>
          <w:color w:val="000000"/>
          <w:lang w:eastAsia="zh-CN"/>
        </w:rPr>
        <w:t>zadanie częściowe nr 1</w:t>
      </w:r>
      <w:r>
        <w:rPr>
          <w:bCs/>
          <w:iCs/>
          <w:color w:val="000000"/>
          <w:lang w:eastAsia="zh-CN"/>
        </w:rPr>
        <w:t xml:space="preserve"> – </w:t>
      </w:r>
      <w:r>
        <w:rPr>
          <w:b/>
          <w:bCs/>
          <w:iCs/>
          <w:color w:val="000000"/>
          <w:lang w:eastAsia="zh-CN"/>
        </w:rPr>
        <w:t>6 0</w:t>
      </w:r>
      <w:r w:rsidR="002759DB">
        <w:rPr>
          <w:b/>
          <w:bCs/>
          <w:iCs/>
          <w:color w:val="000000"/>
          <w:lang w:eastAsia="zh-CN"/>
        </w:rPr>
        <w:t>00,00</w:t>
      </w:r>
      <w:r w:rsidR="002759DB" w:rsidRPr="00AF5FD4">
        <w:rPr>
          <w:b/>
          <w:bCs/>
          <w:iCs/>
          <w:color w:val="000000"/>
          <w:lang w:eastAsia="zh-CN"/>
        </w:rPr>
        <w:t xml:space="preserve"> PLN</w:t>
      </w:r>
      <w:r w:rsidR="002759DB" w:rsidRPr="00AF5FD4">
        <w:rPr>
          <w:bCs/>
          <w:iCs/>
          <w:color w:val="000000"/>
          <w:lang w:eastAsia="zh-CN"/>
        </w:rPr>
        <w:t xml:space="preserve"> (słownie: </w:t>
      </w:r>
      <w:r>
        <w:rPr>
          <w:bCs/>
          <w:iCs/>
          <w:color w:val="000000"/>
          <w:lang w:eastAsia="zh-CN"/>
        </w:rPr>
        <w:t xml:space="preserve">sześć tysięcy </w:t>
      </w:r>
      <w:r w:rsidR="0055249B">
        <w:rPr>
          <w:bCs/>
          <w:iCs/>
          <w:color w:val="000000"/>
          <w:lang w:eastAsia="zh-CN"/>
        </w:rPr>
        <w:t xml:space="preserve">złotych  </w:t>
      </w:r>
      <w:r w:rsidR="002759DB" w:rsidRPr="00AF5FD4">
        <w:rPr>
          <w:bCs/>
          <w:iCs/>
          <w:color w:val="000000"/>
          <w:lang w:eastAsia="zh-CN"/>
        </w:rPr>
        <w:t>00/100)</w:t>
      </w:r>
    </w:p>
    <w:p w:rsidR="00CC3DEB" w:rsidRDefault="00CC3DEB" w:rsidP="00CC3DEB">
      <w:pPr>
        <w:spacing w:before="60" w:after="120"/>
        <w:ind w:left="680"/>
        <w:jc w:val="both"/>
        <w:outlineLvl w:val="1"/>
        <w:rPr>
          <w:bCs/>
          <w:iCs/>
          <w:color w:val="000000"/>
          <w:lang w:eastAsia="zh-CN"/>
        </w:rPr>
      </w:pPr>
      <w:r w:rsidRPr="001B52E4">
        <w:rPr>
          <w:b/>
          <w:bCs/>
          <w:iCs/>
          <w:color w:val="000000"/>
          <w:lang w:eastAsia="zh-CN"/>
        </w:rPr>
        <w:t>-</w:t>
      </w:r>
      <w:r w:rsidR="001B52E4" w:rsidRPr="001B52E4">
        <w:rPr>
          <w:b/>
          <w:bCs/>
          <w:iCs/>
          <w:color w:val="000000"/>
          <w:lang w:eastAsia="zh-CN"/>
        </w:rPr>
        <w:t xml:space="preserve"> </w:t>
      </w:r>
      <w:r w:rsidRPr="001B52E4">
        <w:rPr>
          <w:b/>
          <w:bCs/>
          <w:iCs/>
          <w:color w:val="000000"/>
          <w:lang w:eastAsia="zh-CN"/>
        </w:rPr>
        <w:t>zadanie częściowe nr 2</w:t>
      </w:r>
      <w:r>
        <w:rPr>
          <w:bCs/>
          <w:iCs/>
          <w:color w:val="000000"/>
          <w:lang w:eastAsia="zh-CN"/>
        </w:rPr>
        <w:t xml:space="preserve"> – </w:t>
      </w:r>
      <w:r>
        <w:rPr>
          <w:b/>
          <w:bCs/>
          <w:iCs/>
          <w:color w:val="000000"/>
          <w:lang w:eastAsia="zh-CN"/>
        </w:rPr>
        <w:t>4 000,00</w:t>
      </w:r>
      <w:r w:rsidRPr="00AF5FD4">
        <w:rPr>
          <w:b/>
          <w:bCs/>
          <w:iCs/>
          <w:color w:val="000000"/>
          <w:lang w:eastAsia="zh-CN"/>
        </w:rPr>
        <w:t xml:space="preserve"> PLN</w:t>
      </w:r>
      <w:r w:rsidRPr="00AF5FD4">
        <w:rPr>
          <w:bCs/>
          <w:iCs/>
          <w:color w:val="000000"/>
          <w:lang w:eastAsia="zh-CN"/>
        </w:rPr>
        <w:t xml:space="preserve"> (słownie: </w:t>
      </w:r>
      <w:r>
        <w:rPr>
          <w:bCs/>
          <w:iCs/>
          <w:color w:val="000000"/>
          <w:lang w:eastAsia="zh-CN"/>
        </w:rPr>
        <w:t xml:space="preserve">cztery tysiące złotych  </w:t>
      </w:r>
      <w:r w:rsidRPr="00AF5FD4">
        <w:rPr>
          <w:bCs/>
          <w:iCs/>
          <w:color w:val="000000"/>
          <w:lang w:eastAsia="zh-CN"/>
        </w:rPr>
        <w:t>00/100)</w:t>
      </w:r>
    </w:p>
    <w:p w:rsidR="00CC3DEB" w:rsidRPr="00AF5FD4" w:rsidRDefault="00CC3DEB" w:rsidP="00CC3DEB">
      <w:pPr>
        <w:spacing w:before="60" w:after="120"/>
        <w:ind w:left="680"/>
        <w:jc w:val="both"/>
        <w:outlineLvl w:val="1"/>
        <w:rPr>
          <w:bCs/>
          <w:iCs/>
          <w:color w:val="000000"/>
          <w:lang w:eastAsia="zh-CN"/>
        </w:rPr>
      </w:pPr>
      <w:r w:rsidRPr="001B52E4">
        <w:rPr>
          <w:b/>
          <w:bCs/>
          <w:iCs/>
          <w:color w:val="000000"/>
          <w:lang w:eastAsia="zh-CN"/>
        </w:rPr>
        <w:t>-</w:t>
      </w:r>
      <w:r w:rsidR="001B52E4" w:rsidRPr="001B52E4">
        <w:rPr>
          <w:b/>
          <w:bCs/>
          <w:iCs/>
          <w:color w:val="000000"/>
          <w:lang w:eastAsia="zh-CN"/>
        </w:rPr>
        <w:t xml:space="preserve"> </w:t>
      </w:r>
      <w:r w:rsidRPr="001B52E4">
        <w:rPr>
          <w:b/>
          <w:bCs/>
          <w:iCs/>
          <w:color w:val="000000"/>
          <w:lang w:eastAsia="zh-CN"/>
        </w:rPr>
        <w:t>zadanie częściowe nr 3 –</w:t>
      </w:r>
      <w:r>
        <w:rPr>
          <w:bCs/>
          <w:iCs/>
          <w:color w:val="000000"/>
          <w:lang w:eastAsia="zh-CN"/>
        </w:rPr>
        <w:t xml:space="preserve"> </w:t>
      </w:r>
      <w:r>
        <w:rPr>
          <w:b/>
          <w:bCs/>
          <w:iCs/>
          <w:color w:val="000000"/>
          <w:lang w:eastAsia="zh-CN"/>
        </w:rPr>
        <w:t>3 000,00</w:t>
      </w:r>
      <w:r w:rsidRPr="00AF5FD4">
        <w:rPr>
          <w:b/>
          <w:bCs/>
          <w:iCs/>
          <w:color w:val="000000"/>
          <w:lang w:eastAsia="zh-CN"/>
        </w:rPr>
        <w:t xml:space="preserve"> PLN</w:t>
      </w:r>
      <w:r w:rsidRPr="00AF5FD4">
        <w:rPr>
          <w:bCs/>
          <w:iCs/>
          <w:color w:val="000000"/>
          <w:lang w:eastAsia="zh-CN"/>
        </w:rPr>
        <w:t xml:space="preserve"> (słownie: </w:t>
      </w:r>
      <w:r>
        <w:rPr>
          <w:bCs/>
          <w:iCs/>
          <w:color w:val="000000"/>
          <w:lang w:eastAsia="zh-CN"/>
        </w:rPr>
        <w:t xml:space="preserve">trzy tysiące złotych  </w:t>
      </w:r>
      <w:r w:rsidRPr="00AF5FD4">
        <w:rPr>
          <w:bCs/>
          <w:iCs/>
          <w:color w:val="000000"/>
          <w:lang w:eastAsia="zh-CN"/>
        </w:rPr>
        <w:t>00/100)</w:t>
      </w:r>
    </w:p>
    <w:p w:rsidR="002759DB" w:rsidRPr="00AF5FD4" w:rsidRDefault="002759DB" w:rsidP="002759DB">
      <w:pPr>
        <w:numPr>
          <w:ilvl w:val="1"/>
          <w:numId w:val="1"/>
        </w:numPr>
        <w:spacing w:before="60" w:after="120"/>
        <w:jc w:val="both"/>
        <w:outlineLvl w:val="1"/>
        <w:rPr>
          <w:bCs/>
          <w:iCs/>
          <w:color w:val="000000"/>
          <w:lang w:eastAsia="zh-CN"/>
        </w:rPr>
      </w:pPr>
      <w:r w:rsidRPr="00AF5FD4">
        <w:rPr>
          <w:bCs/>
          <w:iCs/>
          <w:color w:val="000000"/>
          <w:lang w:eastAsia="zh-CN"/>
        </w:rPr>
        <w:t xml:space="preserve">Wadium należy wnieść  przed upływem terminu składania ofert. </w:t>
      </w:r>
    </w:p>
    <w:p w:rsidR="002759DB" w:rsidRPr="00AF5FD4" w:rsidRDefault="002759DB" w:rsidP="002759DB">
      <w:pPr>
        <w:numPr>
          <w:ilvl w:val="1"/>
          <w:numId w:val="1"/>
        </w:numPr>
        <w:spacing w:before="60" w:after="120"/>
        <w:jc w:val="both"/>
        <w:outlineLvl w:val="1"/>
        <w:rPr>
          <w:bCs/>
          <w:iCs/>
          <w:color w:val="000000"/>
          <w:lang w:eastAsia="zh-CN"/>
        </w:rPr>
      </w:pPr>
      <w:r w:rsidRPr="00AF5FD4">
        <w:rPr>
          <w:bCs/>
          <w:iCs/>
          <w:color w:val="000000"/>
          <w:lang w:eastAsia="zh-CN"/>
        </w:rPr>
        <w:t>Wadium może być wnoszone w jednej lub kilku następujących formach:</w:t>
      </w:r>
    </w:p>
    <w:p w:rsidR="002759DB" w:rsidRPr="00AF5FD4" w:rsidRDefault="002759DB" w:rsidP="002759DB">
      <w:pPr>
        <w:spacing w:before="60" w:after="120"/>
        <w:ind w:left="680"/>
        <w:jc w:val="both"/>
        <w:outlineLvl w:val="1"/>
        <w:rPr>
          <w:bCs/>
          <w:iCs/>
          <w:color w:val="000000"/>
          <w:lang w:eastAsia="zh-CN"/>
        </w:rPr>
      </w:pPr>
      <w:r w:rsidRPr="00AF5FD4">
        <w:rPr>
          <w:bCs/>
          <w:iCs/>
          <w:color w:val="000000"/>
          <w:lang w:eastAsia="zh-CN"/>
        </w:rPr>
        <w:t>-pieniądzu:</w:t>
      </w:r>
      <w:r w:rsidRPr="00AF5FD4">
        <w:rPr>
          <w:bCs/>
          <w:iCs/>
          <w:color w:val="000000"/>
          <w:lang w:eastAsia="zh-CN"/>
        </w:rPr>
        <w:br/>
        <w:t xml:space="preserve">- przelewem na rachunek bankowy Zamawiającego: </w:t>
      </w:r>
    </w:p>
    <w:p w:rsidR="002759DB" w:rsidRPr="00AF5FD4" w:rsidRDefault="002759DB" w:rsidP="002759DB">
      <w:pPr>
        <w:spacing w:before="60" w:after="120"/>
        <w:ind w:left="680"/>
        <w:jc w:val="both"/>
        <w:outlineLvl w:val="1"/>
        <w:rPr>
          <w:bCs/>
          <w:iCs/>
          <w:color w:val="000000"/>
          <w:lang w:val="en-US" w:eastAsia="zh-CN"/>
        </w:rPr>
      </w:pPr>
      <w:r w:rsidRPr="00AF5FD4">
        <w:rPr>
          <w:bCs/>
          <w:iCs/>
          <w:color w:val="000000"/>
          <w:lang w:eastAsia="zh-CN"/>
        </w:rPr>
        <w:t xml:space="preserve">  </w:t>
      </w:r>
      <w:r w:rsidRPr="00AF5FD4">
        <w:rPr>
          <w:bCs/>
          <w:iCs/>
          <w:color w:val="000000"/>
          <w:lang w:val="en-US" w:eastAsia="zh-CN"/>
        </w:rPr>
        <w:t>nr IBAN: PL 96 1240 4722 1111 0000 4858 2922</w:t>
      </w:r>
    </w:p>
    <w:p w:rsidR="002759DB" w:rsidRPr="00AF5FD4" w:rsidRDefault="002759DB" w:rsidP="002759DB">
      <w:pPr>
        <w:spacing w:before="60" w:after="120"/>
        <w:ind w:left="680"/>
        <w:jc w:val="both"/>
        <w:outlineLvl w:val="1"/>
        <w:rPr>
          <w:bCs/>
          <w:iCs/>
          <w:color w:val="000000"/>
          <w:lang w:val="en-US" w:eastAsia="zh-CN"/>
        </w:rPr>
      </w:pPr>
      <w:r w:rsidRPr="00AF5FD4">
        <w:rPr>
          <w:bCs/>
          <w:iCs/>
          <w:color w:val="000000"/>
          <w:lang w:val="en-US" w:eastAsia="zh-CN"/>
        </w:rPr>
        <w:t xml:space="preserve">  nr SWIFT: PKO PP LPW</w:t>
      </w:r>
    </w:p>
    <w:p w:rsidR="002759DB" w:rsidRPr="00AF5FD4" w:rsidRDefault="002759DB" w:rsidP="002759DB">
      <w:pPr>
        <w:spacing w:before="60" w:after="120"/>
        <w:ind w:left="680"/>
        <w:jc w:val="both"/>
        <w:outlineLvl w:val="1"/>
        <w:rPr>
          <w:bCs/>
          <w:iCs/>
          <w:color w:val="000000"/>
          <w:lang w:eastAsia="zh-CN"/>
        </w:rPr>
      </w:pPr>
      <w:r w:rsidRPr="00AF5FD4">
        <w:rPr>
          <w:bCs/>
          <w:iCs/>
          <w:color w:val="000000"/>
          <w:lang w:eastAsia="zh-CN"/>
        </w:rPr>
        <w:t>- poręczeniach bankowych, lub poręczeniach Spółdzielczej Kasy Oszczędnościowo-Kredytowej, z tym, że poręczenie kasy jest zawsze poręczeniem pieniężnym;</w:t>
      </w:r>
    </w:p>
    <w:p w:rsidR="002759DB" w:rsidRPr="00AF5FD4" w:rsidRDefault="002759DB" w:rsidP="002759DB">
      <w:pPr>
        <w:spacing w:before="60" w:after="120"/>
        <w:ind w:left="680"/>
        <w:jc w:val="both"/>
        <w:outlineLvl w:val="1"/>
        <w:rPr>
          <w:bCs/>
          <w:iCs/>
          <w:color w:val="000000"/>
          <w:lang w:eastAsia="zh-CN"/>
        </w:rPr>
      </w:pPr>
      <w:r w:rsidRPr="00AF5FD4">
        <w:rPr>
          <w:bCs/>
          <w:iCs/>
          <w:color w:val="000000"/>
          <w:lang w:eastAsia="zh-CN"/>
        </w:rPr>
        <w:lastRenderedPageBreak/>
        <w:t>- gwarancjach bankowych;</w:t>
      </w:r>
    </w:p>
    <w:p w:rsidR="002759DB" w:rsidRPr="00AF5FD4" w:rsidRDefault="002759DB" w:rsidP="002759DB">
      <w:pPr>
        <w:spacing w:before="60" w:after="120"/>
        <w:ind w:left="680"/>
        <w:jc w:val="both"/>
        <w:outlineLvl w:val="1"/>
        <w:rPr>
          <w:bCs/>
          <w:iCs/>
          <w:color w:val="000000"/>
          <w:lang w:eastAsia="zh-CN"/>
        </w:rPr>
      </w:pPr>
      <w:r w:rsidRPr="00AF5FD4">
        <w:rPr>
          <w:bCs/>
          <w:iCs/>
          <w:color w:val="000000"/>
          <w:lang w:eastAsia="zh-CN"/>
        </w:rPr>
        <w:t>- gwarancjach ubezpieczeniowych</w:t>
      </w:r>
    </w:p>
    <w:p w:rsidR="002759DB" w:rsidRPr="00AF5FD4" w:rsidRDefault="002759DB" w:rsidP="002759DB">
      <w:pPr>
        <w:spacing w:before="60" w:after="120"/>
        <w:ind w:left="680"/>
        <w:jc w:val="both"/>
        <w:outlineLvl w:val="1"/>
        <w:rPr>
          <w:bCs/>
          <w:iCs/>
          <w:color w:val="000000"/>
        </w:rPr>
      </w:pPr>
      <w:r w:rsidRPr="00AF5FD4">
        <w:rPr>
          <w:bCs/>
          <w:iCs/>
          <w:color w:val="000000"/>
        </w:rPr>
        <w:t xml:space="preserve">- poręczeniach udzielanych przez podmioty, o których mowa w art. 6b ust. 5 pkt 2 ustawy z dnia 9 listopada 2000 r. o utworzeniu Polskiej Agencji Rozwoju Przedsiębiorczości (Dz. U. z 2018 r. poz. 110).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 termin wniesienia wadium w formie pieniężnej uznaje się termin uznania rachunku Zamawiającego. </w:t>
      </w:r>
    </w:p>
    <w:p w:rsidR="002759DB" w:rsidRPr="00AF5FD4" w:rsidRDefault="002759DB" w:rsidP="002759DB">
      <w:pPr>
        <w:numPr>
          <w:ilvl w:val="1"/>
          <w:numId w:val="1"/>
        </w:numPr>
        <w:spacing w:before="60" w:after="120"/>
        <w:jc w:val="both"/>
        <w:outlineLvl w:val="1"/>
        <w:rPr>
          <w:bCs/>
          <w:iCs/>
          <w:color w:val="000000"/>
          <w:lang w:eastAsia="zh-CN"/>
        </w:rPr>
      </w:pPr>
      <w:r w:rsidRPr="00AF5FD4">
        <w:rPr>
          <w:bCs/>
          <w:iCs/>
          <w:color w:val="000000"/>
          <w:lang w:eastAsia="zh-CN"/>
        </w:rPr>
        <w:t>W przypadku wniesienia wadium w formie gwarancji ma ona zawierać zapis o nieodwołalnym, bezwarunkowym spełnieniu świadczenia przez Gwaranta na rzecz Beneficjenta (AGH).</w:t>
      </w:r>
    </w:p>
    <w:p w:rsidR="002759DB" w:rsidRPr="00AF5FD4" w:rsidRDefault="002759DB" w:rsidP="002759DB">
      <w:pPr>
        <w:numPr>
          <w:ilvl w:val="1"/>
          <w:numId w:val="3"/>
        </w:numPr>
        <w:spacing w:before="60" w:after="120"/>
        <w:jc w:val="both"/>
        <w:outlineLvl w:val="1"/>
        <w:rPr>
          <w:bCs/>
          <w:iCs/>
          <w:color w:val="000000"/>
          <w:lang w:val="x-none" w:eastAsia="zh-CN"/>
        </w:rPr>
      </w:pPr>
      <w:r w:rsidRPr="00AF5FD4">
        <w:rPr>
          <w:bCs/>
          <w:iCs/>
          <w:color w:val="000000"/>
        </w:rPr>
        <w:t xml:space="preserve">Wadium wnoszone w formie niepieniężnej uważa się za wniesione skutecznie wówczas, gdy przed upływem określonego terminu zostanie dostarczone </w:t>
      </w:r>
      <w:r w:rsidRPr="00AF5FD4">
        <w:rPr>
          <w:b/>
          <w:bCs/>
          <w:iCs/>
          <w:color w:val="000000"/>
        </w:rPr>
        <w:t>w oryginale w postaci elektronicznej.</w:t>
      </w:r>
      <w:r w:rsidRPr="00AF5FD4">
        <w:rPr>
          <w:bCs/>
          <w:iCs/>
          <w:color w:val="000000"/>
        </w:rPr>
        <w:t xml:space="preserve">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2759DB" w:rsidRPr="00AF5FD4" w:rsidRDefault="002759DB" w:rsidP="002759DB">
      <w:pPr>
        <w:numPr>
          <w:ilvl w:val="1"/>
          <w:numId w:val="1"/>
        </w:numPr>
        <w:spacing w:before="60" w:after="120"/>
        <w:jc w:val="both"/>
        <w:outlineLvl w:val="1"/>
        <w:rPr>
          <w:bCs/>
          <w:iCs/>
          <w:color w:val="000000"/>
          <w:lang w:val="x-none" w:eastAsia="zh-CN"/>
        </w:rPr>
      </w:pPr>
      <w:r w:rsidRPr="00AF5FD4">
        <w:rPr>
          <w:bCs/>
          <w:iCs/>
          <w:color w:val="000000"/>
          <w:lang w:eastAsia="zh-CN"/>
        </w:rPr>
        <w:t>W przypadku wadium wniesionego w formie gwarancji lub poręczeń i sporządzonego w języku obcym, Zamawiający żąda, aby do oferty zostało złożone jego tłumaczenie.</w:t>
      </w:r>
    </w:p>
    <w:p w:rsidR="002759DB" w:rsidRPr="00AF5FD4" w:rsidRDefault="002759DB" w:rsidP="002759DB">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2759DB" w:rsidRPr="00AF5FD4" w:rsidRDefault="002759DB" w:rsidP="002759DB">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którego oferta została wybrana:</w:t>
      </w:r>
    </w:p>
    <w:p w:rsidR="002759DB" w:rsidRPr="00AF5FD4" w:rsidRDefault="002759DB" w:rsidP="002759DB">
      <w:pPr>
        <w:spacing w:before="60" w:after="120"/>
        <w:ind w:left="680"/>
        <w:jc w:val="both"/>
        <w:outlineLvl w:val="1"/>
        <w:rPr>
          <w:bCs/>
          <w:iCs/>
          <w:color w:val="000000"/>
          <w:lang w:eastAsia="zh-CN"/>
        </w:rPr>
      </w:pPr>
      <w:r w:rsidRPr="00AF5FD4">
        <w:rPr>
          <w:bCs/>
          <w:iCs/>
          <w:color w:val="000000"/>
          <w:lang w:eastAsia="zh-CN"/>
        </w:rPr>
        <w:t>a) odmówił podpisania umowy w sprawie zamówienia publicznego na warunkach określonych w ofercie;</w:t>
      </w:r>
    </w:p>
    <w:p w:rsidR="002759DB" w:rsidRPr="00AF5FD4" w:rsidRDefault="002759DB" w:rsidP="002759DB">
      <w:pPr>
        <w:spacing w:before="60" w:after="120"/>
        <w:ind w:left="680"/>
        <w:jc w:val="both"/>
        <w:outlineLvl w:val="1"/>
        <w:rPr>
          <w:bCs/>
          <w:iCs/>
          <w:color w:val="000000"/>
          <w:lang w:eastAsia="zh-CN"/>
        </w:rPr>
      </w:pPr>
      <w:r>
        <w:rPr>
          <w:bCs/>
          <w:iCs/>
          <w:color w:val="000000"/>
          <w:lang w:eastAsia="zh-CN"/>
        </w:rPr>
        <w:t>b</w:t>
      </w:r>
      <w:r w:rsidRPr="00AF5FD4">
        <w:rPr>
          <w:bCs/>
          <w:iCs/>
          <w:color w:val="000000"/>
          <w:lang w:eastAsia="zh-CN"/>
        </w:rPr>
        <w:t>) zawarcie umowy w sprawie zamówienia publicznego stało się niemożliwe z przyczyn leżących po stronie wykonawcy.</w:t>
      </w:r>
    </w:p>
    <w:p w:rsidR="002759DB" w:rsidRPr="00AF5FD4" w:rsidRDefault="002759DB" w:rsidP="002759DB">
      <w:pPr>
        <w:numPr>
          <w:ilvl w:val="1"/>
          <w:numId w:val="1"/>
        </w:numPr>
        <w:spacing w:before="60" w:after="120"/>
        <w:jc w:val="both"/>
        <w:outlineLvl w:val="1"/>
        <w:rPr>
          <w:bCs/>
          <w:iCs/>
          <w:color w:val="000000"/>
          <w:lang w:eastAsia="zh-CN"/>
        </w:rPr>
      </w:pPr>
      <w:r w:rsidRPr="00AF5FD4">
        <w:rPr>
          <w:bCs/>
          <w:iCs/>
          <w:color w:val="000000"/>
          <w:lang w:eastAsia="zh-CN"/>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2759DB" w:rsidRPr="00AF5FD4" w:rsidRDefault="002759DB" w:rsidP="002759DB">
      <w:pPr>
        <w:numPr>
          <w:ilvl w:val="1"/>
          <w:numId w:val="1"/>
        </w:numPr>
        <w:spacing w:before="60" w:after="120"/>
        <w:jc w:val="both"/>
        <w:outlineLvl w:val="1"/>
        <w:rPr>
          <w:bCs/>
          <w:iCs/>
          <w:color w:val="000000"/>
          <w:lang w:eastAsia="zh-CN"/>
        </w:rPr>
      </w:pPr>
      <w:r w:rsidRPr="00AF5FD4">
        <w:rPr>
          <w:bCs/>
          <w:iCs/>
          <w:color w:val="000000"/>
          <w:lang w:eastAsia="zh-CN"/>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termin związania ofertą</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Wykonawca pozostaje związany ofertą przez okres 60 dni. </w:t>
      </w:r>
    </w:p>
    <w:p w:rsidR="002759DB" w:rsidRPr="00AF5FD4" w:rsidRDefault="002759DB" w:rsidP="002759DB">
      <w:pPr>
        <w:numPr>
          <w:ilvl w:val="1"/>
          <w:numId w:val="1"/>
        </w:numPr>
        <w:spacing w:before="60" w:after="120"/>
        <w:jc w:val="both"/>
        <w:outlineLvl w:val="1"/>
        <w:rPr>
          <w:rFonts w:eastAsia="TimesNewRoman"/>
          <w:bCs/>
          <w:iCs/>
          <w:color w:val="000000"/>
        </w:rPr>
      </w:pPr>
      <w:r w:rsidRPr="00AF5FD4">
        <w:rPr>
          <w:bCs/>
          <w:iCs/>
          <w:color w:val="000000"/>
        </w:rPr>
        <w:t>Bieg terminu związania ofertą rozpoczyna się wraz z upływem terminu składania ofert.</w:t>
      </w:r>
    </w:p>
    <w:p w:rsidR="002759DB" w:rsidRPr="00AF5FD4" w:rsidRDefault="002759DB" w:rsidP="002759DB">
      <w:pPr>
        <w:numPr>
          <w:ilvl w:val="1"/>
          <w:numId w:val="1"/>
        </w:numPr>
        <w:spacing w:before="60" w:after="120"/>
        <w:jc w:val="both"/>
        <w:outlineLvl w:val="1"/>
        <w:rPr>
          <w:bCs/>
          <w:iCs/>
          <w:color w:val="000000"/>
        </w:rPr>
      </w:pPr>
      <w:r w:rsidRPr="00AF5FD4">
        <w:rPr>
          <w:rFonts w:eastAsia="TimesNewRoman"/>
          <w:bCs/>
          <w:iCs/>
          <w:color w:val="00000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AF5FD4">
        <w:rPr>
          <w:bCs/>
          <w:iCs/>
          <w:color w:val="000000"/>
        </w:rPr>
        <w:t xml:space="preserve"> </w:t>
      </w:r>
      <w:r w:rsidRPr="00AF5FD4">
        <w:rPr>
          <w:rFonts w:eastAsia="TimesNewRoman"/>
          <w:bCs/>
          <w:iCs/>
          <w:color w:val="000000"/>
        </w:rPr>
        <w:t>60 dni.</w:t>
      </w:r>
      <w:r w:rsidRPr="00AF5FD4">
        <w:rPr>
          <w:bCs/>
          <w:iCs/>
          <w:color w:val="000000"/>
        </w:rPr>
        <w:t xml:space="preserve">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Opis sposobu przygotowania oferty:</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Ofertę wraz z wymaganymi dokumentami należy złożyć w formie elektronicznej za pośrednictwem Platformy, działającej pod adresem https://e-ProPublico.pl/.</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Zamawiający określa następującą instrukcję korzystania z Platformy w niniejszym postępowaniu:</w:t>
      </w:r>
    </w:p>
    <w:p w:rsidR="002759DB" w:rsidRPr="00AF5FD4" w:rsidRDefault="002759DB" w:rsidP="002759DB">
      <w:pPr>
        <w:spacing w:before="60" w:after="120"/>
        <w:ind w:left="680"/>
        <w:jc w:val="both"/>
        <w:outlineLvl w:val="1"/>
        <w:rPr>
          <w:bCs/>
          <w:iCs/>
          <w:color w:val="000000"/>
        </w:rPr>
      </w:pPr>
      <w:r w:rsidRPr="00AF5FD4">
        <w:rPr>
          <w:bCs/>
          <w:iCs/>
          <w:color w:val="000000"/>
        </w:rPr>
        <w:t xml:space="preserve">a) Wykonawca, chcąc przystąpić do udziału w postępowaniu, loguje się na Platformie, w menu ”Ogłoszenia” wyszukuje niniejsze postępowanie, otwiera je klikając w jego temat, a następnie korzysta z funkcji ”Zgłoś udział w postępowaniu”. </w:t>
      </w:r>
    </w:p>
    <w:p w:rsidR="002759DB" w:rsidRPr="00AF5FD4" w:rsidRDefault="002759DB" w:rsidP="002759DB">
      <w:pPr>
        <w:spacing w:before="60" w:after="120"/>
        <w:ind w:left="680"/>
        <w:jc w:val="both"/>
        <w:outlineLvl w:val="1"/>
        <w:rPr>
          <w:bCs/>
          <w:iCs/>
          <w:color w:val="000000"/>
        </w:rPr>
      </w:pPr>
      <w:r w:rsidRPr="00AF5FD4">
        <w:rPr>
          <w:bCs/>
          <w:iCs/>
          <w:color w:val="000000"/>
        </w:rPr>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A151A6" w:rsidRDefault="002759DB" w:rsidP="00A151A6">
      <w:pPr>
        <w:spacing w:before="60" w:after="120"/>
        <w:ind w:left="680"/>
        <w:jc w:val="both"/>
        <w:outlineLvl w:val="1"/>
      </w:pPr>
      <w:r w:rsidRPr="00A151A6">
        <w:rPr>
          <w:bCs/>
          <w:iCs/>
          <w:color w:val="000000"/>
        </w:rPr>
        <w:t xml:space="preserve">c) </w:t>
      </w:r>
      <w:r w:rsidR="00A151A6" w:rsidRPr="00A151A6">
        <w:t>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A151A6" w:rsidRPr="00A151A6" w:rsidRDefault="00A151A6" w:rsidP="00A151A6">
      <w:pPr>
        <w:spacing w:before="60" w:after="120"/>
        <w:ind w:left="680"/>
        <w:jc w:val="both"/>
        <w:outlineLvl w:val="1"/>
      </w:pPr>
      <w:r>
        <w:rPr>
          <w:bCs/>
          <w:iCs/>
          <w:color w:val="000000"/>
        </w:rPr>
        <w:t xml:space="preserve">d) </w:t>
      </w:r>
      <w:r w:rsidRPr="00A151A6">
        <w:rPr>
          <w:bCs/>
          <w:iCs/>
          <w:color w:val="000000"/>
        </w:rPr>
        <w:t>Ofertę podpisaną kwalifikowanym podpisem elektronicznym, Wykonawca przesyła Zamawiającemu za pośrednictwem Platformy, poprzez dodanie dokumentów na karcie ”Oferta/Załączniki”, za pomocą opcji ”Załącz plik” i użycie przycisku „Prześlij wybrane pliki”.</w:t>
      </w:r>
    </w:p>
    <w:p w:rsidR="002759DB" w:rsidRPr="00AF5FD4" w:rsidRDefault="002759DB" w:rsidP="002759DB">
      <w:pPr>
        <w:spacing w:before="60" w:after="120"/>
        <w:ind w:left="680"/>
        <w:jc w:val="both"/>
        <w:outlineLvl w:val="1"/>
        <w:rPr>
          <w:bCs/>
          <w:iCs/>
          <w:color w:val="000000"/>
        </w:rPr>
      </w:pPr>
      <w:r w:rsidRPr="00AF5FD4">
        <w:rPr>
          <w:bCs/>
          <w:iCs/>
          <w:color w:val="000000"/>
        </w:rPr>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2759DB" w:rsidRPr="00AF5FD4" w:rsidRDefault="002759DB" w:rsidP="002759DB">
      <w:pPr>
        <w:spacing w:before="60" w:after="120"/>
        <w:ind w:left="680"/>
        <w:jc w:val="both"/>
        <w:outlineLvl w:val="1"/>
        <w:rPr>
          <w:bCs/>
          <w:iCs/>
          <w:color w:val="000000"/>
        </w:rPr>
      </w:pPr>
      <w:r w:rsidRPr="00AF5FD4">
        <w:rPr>
          <w:bCs/>
          <w:iCs/>
          <w:color w:val="000000"/>
        </w:rPr>
        <w:t xml:space="preserve">f) Wykonawca może samodzielnie wycofać/usunąć ofertę przesłaną przez Platformę. Operacja wycofania jest możliwa do upływu terminu składania ofert. </w:t>
      </w:r>
    </w:p>
    <w:p w:rsidR="002759DB" w:rsidRPr="00AF5FD4" w:rsidRDefault="002759DB" w:rsidP="002759DB">
      <w:pPr>
        <w:spacing w:before="60" w:after="120"/>
        <w:ind w:left="680"/>
        <w:jc w:val="both"/>
        <w:outlineLvl w:val="1"/>
        <w:rPr>
          <w:bCs/>
          <w:iCs/>
          <w:color w:val="000000"/>
        </w:rPr>
      </w:pPr>
      <w:r w:rsidRPr="00AF5FD4">
        <w:rPr>
          <w:bCs/>
          <w:iCs/>
          <w:color w:val="000000"/>
        </w:rPr>
        <w:t>g) Szczegółowa instrukcja korzystania z Platformy dotycząca rejestracji, logowania, procedury przesyłania i wycofania dokumentów znajduje się na stronie internetowej https://e-ProPublico.pl/, pod linkiem Instrukcja Wykonawcy.</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Wykonawca może złożyć jedną ofertę.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lastRenderedPageBreak/>
        <w:t xml:space="preserve">Ofertę należy złożyć w oryginale.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Treść oferty musi odpowiadać treści specyfikacji istotnych warunków zamówienia.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Oferta wraz ze stanowiącymi jej integralną część załącznikami musi być sporządzona przez Wykonawcę  ściśle według postanowień niniejszej Specyfikacji.</w:t>
      </w:r>
    </w:p>
    <w:p w:rsidR="00832F11" w:rsidRPr="00A151A6" w:rsidRDefault="002759DB" w:rsidP="00A151A6">
      <w:pPr>
        <w:numPr>
          <w:ilvl w:val="1"/>
          <w:numId w:val="1"/>
        </w:numPr>
        <w:spacing w:before="60" w:after="120"/>
        <w:jc w:val="both"/>
        <w:outlineLvl w:val="1"/>
        <w:rPr>
          <w:bCs/>
          <w:iCs/>
          <w:color w:val="000000"/>
        </w:rPr>
      </w:pPr>
      <w:r w:rsidRPr="00AF5FD4">
        <w:rPr>
          <w:bCs/>
          <w:iCs/>
          <w:color w:val="000000"/>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Oferta i inne oświadczenia Wykonawcy muszą być podpisane przez osobę(y) uprawnioną(e) do reprezentowania Wykonawcy.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Wykonawca może wprowadzić zmiany lub wycofać złożoną przez siebie ofertę wyłącznie  przed terminem składania ofert.</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odrzuci ofertę, jeżeli wystąpią okoliczności wskazane w art. 89 ust. 1 ustawy </w:t>
      </w:r>
      <w:proofErr w:type="spellStart"/>
      <w:r w:rsidRPr="00AF5FD4">
        <w:rPr>
          <w:bCs/>
          <w:iCs/>
          <w:color w:val="000000"/>
        </w:rPr>
        <w:t>Pzp</w:t>
      </w:r>
      <w:proofErr w:type="spellEnd"/>
      <w:r w:rsidRPr="00AF5FD4">
        <w:rPr>
          <w:bCs/>
          <w:iCs/>
          <w:color w:val="000000"/>
        </w:rPr>
        <w:t>.</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2759DB" w:rsidRPr="00AF5FD4" w:rsidRDefault="002759DB" w:rsidP="002759DB">
      <w:pPr>
        <w:numPr>
          <w:ilvl w:val="1"/>
          <w:numId w:val="1"/>
        </w:numPr>
        <w:spacing w:before="60" w:after="120"/>
        <w:jc w:val="both"/>
        <w:outlineLvl w:val="1"/>
        <w:rPr>
          <w:b/>
          <w:bCs/>
          <w:iCs/>
          <w:color w:val="000000"/>
        </w:rPr>
      </w:pPr>
      <w:r w:rsidRPr="00AF5FD4">
        <w:rPr>
          <w:b/>
          <w:bCs/>
          <w:iCs/>
          <w:color w:val="000000"/>
        </w:rPr>
        <w:t>TAJEMNICA PRZEDSIĘBIORSTWA</w:t>
      </w:r>
    </w:p>
    <w:p w:rsidR="002759DB" w:rsidRPr="00AF5FD4" w:rsidRDefault="002759DB" w:rsidP="002759DB">
      <w:pPr>
        <w:spacing w:before="60" w:after="120"/>
        <w:ind w:left="680"/>
        <w:jc w:val="both"/>
        <w:outlineLvl w:val="1"/>
        <w:rPr>
          <w:bCs/>
          <w:iCs/>
          <w:color w:val="000000"/>
        </w:rPr>
      </w:pPr>
      <w:r w:rsidRPr="00AF5FD4">
        <w:rPr>
          <w:bCs/>
          <w:iCs/>
          <w:color w:val="00000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sidRPr="00AF5FD4">
        <w:rPr>
          <w:bCs/>
          <w:iCs/>
          <w:color w:val="000000"/>
        </w:rPr>
        <w:t>Pzp</w:t>
      </w:r>
      <w:proofErr w:type="spellEnd"/>
      <w:r w:rsidRPr="00AF5FD4">
        <w:rPr>
          <w:bCs/>
          <w:iCs/>
          <w:color w:val="000000"/>
        </w:rPr>
        <w:t>.</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 xml:space="preserve">miejsce oraz termin składania i otwarcia ofert </w:t>
      </w:r>
    </w:p>
    <w:p w:rsidR="002759DB" w:rsidRPr="00AF5FD4" w:rsidRDefault="002759DB" w:rsidP="0055249B">
      <w:pPr>
        <w:pStyle w:val="Nagwek2"/>
        <w:rPr>
          <w:b/>
        </w:rPr>
      </w:pPr>
      <w:r w:rsidRPr="00AF5FD4">
        <w:t xml:space="preserve">Ofertę oraz pozostałe dokumenty i oświadczenia, należy złożyć </w:t>
      </w:r>
      <w:r w:rsidRPr="00AF5FD4">
        <w:rPr>
          <w:b/>
        </w:rPr>
        <w:t xml:space="preserve">pod rygorem nieważności w postaci elektronicznej opatrzonej kwalifikowanym podpisem elektronicznym </w:t>
      </w:r>
      <w:r w:rsidR="00AC1327">
        <w:t>do dnia 24/06</w:t>
      </w:r>
      <w:r w:rsidR="006A3F96">
        <w:t>/</w:t>
      </w:r>
      <w:r w:rsidR="00AC1327">
        <w:t>2019 r. do godz. 11:0</w:t>
      </w:r>
      <w:r w:rsidRPr="00AF5FD4">
        <w:t xml:space="preserve">0, opisane w następujący sposób: „Oferta na: </w:t>
      </w:r>
      <w:r w:rsidRPr="00537856">
        <w:rPr>
          <w:b/>
        </w:rPr>
        <w:t>„</w:t>
      </w:r>
      <w:r w:rsidR="0055249B" w:rsidRPr="0055249B">
        <w:rPr>
          <w:b/>
        </w:rPr>
        <w:t xml:space="preserve">dostawa </w:t>
      </w:r>
      <w:r w:rsidR="00CC3DEB">
        <w:rPr>
          <w:b/>
        </w:rPr>
        <w:t>generatorów oraz obciążeń dla laboratorium w części badawczo-komercyjnej Centrum Energetyki - KC-zp.272-306</w:t>
      </w:r>
      <w:r w:rsidR="0055249B" w:rsidRPr="0055249B">
        <w:rPr>
          <w:b/>
        </w:rPr>
        <w:t>/19</w:t>
      </w:r>
      <w:r w:rsidRPr="00537856">
        <w:rPr>
          <w:b/>
        </w:rPr>
        <w:t>”</w:t>
      </w:r>
    </w:p>
    <w:p w:rsidR="002759DB" w:rsidRPr="00AF5FD4" w:rsidRDefault="002759DB" w:rsidP="002759DB">
      <w:pPr>
        <w:numPr>
          <w:ilvl w:val="1"/>
          <w:numId w:val="1"/>
        </w:numPr>
        <w:spacing w:before="60" w:after="120"/>
        <w:jc w:val="both"/>
        <w:outlineLvl w:val="1"/>
        <w:rPr>
          <w:b/>
          <w:bCs/>
          <w:iCs/>
          <w:color w:val="000000"/>
        </w:rPr>
      </w:pPr>
      <w:r w:rsidRPr="00AF5FD4">
        <w:rPr>
          <w:bCs/>
          <w:iCs/>
          <w:color w:val="000000"/>
        </w:rPr>
        <w:t>Otwarcie ofert nastąpi w siedzibie Zamawiającego,</w:t>
      </w:r>
      <w:r>
        <w:rPr>
          <w:bCs/>
          <w:iCs/>
          <w:color w:val="000000"/>
        </w:rPr>
        <w:t xml:space="preserve"> pok. 400, C-2/C-3 w dniu </w:t>
      </w:r>
      <w:r w:rsidR="00AC1327">
        <w:rPr>
          <w:bCs/>
          <w:iCs/>
          <w:color w:val="000000"/>
        </w:rPr>
        <w:t>24/06</w:t>
      </w:r>
      <w:r w:rsidR="006A3F96">
        <w:rPr>
          <w:bCs/>
          <w:iCs/>
          <w:color w:val="000000"/>
        </w:rPr>
        <w:t>/2019</w:t>
      </w:r>
      <w:r w:rsidRPr="00AF5FD4">
        <w:rPr>
          <w:bCs/>
          <w:iCs/>
          <w:color w:val="000000"/>
        </w:rPr>
        <w:t xml:space="preserve"> </w:t>
      </w:r>
      <w:r w:rsidR="00AC1327">
        <w:rPr>
          <w:bCs/>
          <w:iCs/>
          <w:color w:val="000000"/>
        </w:rPr>
        <w:t>o godzinie 11:3</w:t>
      </w:r>
      <w:bookmarkStart w:id="1" w:name="_GoBack"/>
      <w:bookmarkEnd w:id="1"/>
      <w:r w:rsidRPr="00AF5FD4">
        <w:rPr>
          <w:bCs/>
          <w:iCs/>
          <w:color w:val="000000"/>
        </w:rPr>
        <w:t>0, za pośrednictwem Platformy Zakupowej Zamawiającego.</w:t>
      </w:r>
    </w:p>
    <w:p w:rsidR="002759DB" w:rsidRPr="00AF5FD4" w:rsidRDefault="002759DB" w:rsidP="002759DB">
      <w:pPr>
        <w:numPr>
          <w:ilvl w:val="1"/>
          <w:numId w:val="1"/>
        </w:numPr>
        <w:spacing w:before="60" w:after="120"/>
        <w:jc w:val="both"/>
        <w:outlineLvl w:val="1"/>
        <w:rPr>
          <w:b/>
          <w:bCs/>
          <w:iCs/>
          <w:color w:val="000000"/>
        </w:rPr>
      </w:pPr>
      <w:r w:rsidRPr="00AF5FD4">
        <w:rPr>
          <w:bCs/>
          <w:iCs/>
          <w:color w:val="000000"/>
        </w:rPr>
        <w:t xml:space="preserve">Bezpośrednio przed otwarciem ofert Zamawiający poda kwotę, jaką zamierza przeznaczyć na sfinansowanie zamówienia. </w:t>
      </w:r>
    </w:p>
    <w:p w:rsidR="002759DB" w:rsidRPr="00AF5FD4" w:rsidRDefault="002759DB" w:rsidP="002759DB">
      <w:pPr>
        <w:numPr>
          <w:ilvl w:val="1"/>
          <w:numId w:val="1"/>
        </w:numPr>
        <w:spacing w:before="60" w:after="120"/>
        <w:jc w:val="both"/>
        <w:outlineLvl w:val="1"/>
        <w:rPr>
          <w:b/>
          <w:bCs/>
          <w:iCs/>
          <w:color w:val="000000"/>
        </w:rPr>
      </w:pPr>
      <w:r w:rsidRPr="00AF5FD4">
        <w:rPr>
          <w:bCs/>
          <w:iCs/>
          <w:color w:val="000000"/>
        </w:rPr>
        <w:lastRenderedPageBreak/>
        <w:t xml:space="preserve">Otwierając oferty Zamawiający poda nazwy oraz adresy Wykonawców, a także informacje dotyczące ceny, terminów wykonania zamówienia i warunków płatności zawartych w ofertach.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Otwarcie ofert jest jawne, Wykonawcy mogą uczestniczyć w sesji otwarcia ofert.</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Niezwłocznie po otwarciu ofert Zamawiający zamieści na stronie internetowej informację z otwarcia ofert.</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Opis sposobu OBLICZENIA CENY:</w:t>
      </w:r>
    </w:p>
    <w:p w:rsidR="0055249B" w:rsidRDefault="002759DB" w:rsidP="002759DB">
      <w:pPr>
        <w:numPr>
          <w:ilvl w:val="1"/>
          <w:numId w:val="1"/>
        </w:numPr>
        <w:spacing w:before="60" w:after="120"/>
        <w:jc w:val="both"/>
        <w:outlineLvl w:val="1"/>
        <w:rPr>
          <w:bCs/>
          <w:iCs/>
          <w:color w:val="000000"/>
        </w:rPr>
      </w:pPr>
      <w:r w:rsidRPr="0055249B">
        <w:rPr>
          <w:bCs/>
          <w:iCs/>
          <w:color w:val="000000"/>
        </w:rPr>
        <w:t xml:space="preserve">Cenę oferty stanowić będzie wartość brutto wyrażona w złotych polskich wpisana na formularzu oferty za całość </w:t>
      </w:r>
      <w:r w:rsidR="001B52E4">
        <w:rPr>
          <w:bCs/>
          <w:iCs/>
          <w:color w:val="000000"/>
        </w:rPr>
        <w:t>poszczególnych zadań częściowych.</w:t>
      </w:r>
      <w:r w:rsidRPr="0055249B">
        <w:rPr>
          <w:bCs/>
          <w:iCs/>
          <w:color w:val="000000"/>
        </w:rPr>
        <w:t xml:space="preserve"> </w:t>
      </w:r>
    </w:p>
    <w:p w:rsidR="002759DB" w:rsidRPr="0055249B" w:rsidRDefault="002759DB" w:rsidP="002759DB">
      <w:pPr>
        <w:numPr>
          <w:ilvl w:val="1"/>
          <w:numId w:val="1"/>
        </w:numPr>
        <w:spacing w:before="60" w:after="120"/>
        <w:jc w:val="both"/>
        <w:outlineLvl w:val="1"/>
        <w:rPr>
          <w:bCs/>
          <w:iCs/>
          <w:color w:val="000000"/>
        </w:rPr>
      </w:pPr>
      <w:r w:rsidRPr="0055249B">
        <w:rPr>
          <w:bCs/>
          <w:iCs/>
          <w:color w:val="00000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Kwotę podatku VAT należy obliczyć zgodnie z zasadami Ustawy o podatku od towaru i usług z 11.03.2004r. (Dz.U.2011.177.1054 z późniejszymi zmianami)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przewiduje udzielania zaliczek na poczet wykonania zamówienia.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Zamawiający nie przewiduje rozliczenia w walutach obcych. Wszelkie rozliczenia między Zamawiającym a Wykonawcą będą prowadzone wyłącznie w złotych polskich (PLN).</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poprawi w ofercie: a) oczywiste omyłki pisarskie, b) oczywiste omyłki rachunkowe, z uwzględnieniem konsekwencji rachunkowych dokonanych poprawek, c) inne omyłki polegające na niezgodności oferty z SIWZ, niepowodujące istotnych zmian </w:t>
      </w:r>
      <w:r w:rsidRPr="00AF5FD4">
        <w:rPr>
          <w:bCs/>
          <w:iCs/>
          <w:color w:val="000000"/>
        </w:rPr>
        <w:lastRenderedPageBreak/>
        <w:t>w treści oferty, niezwłocznie zawiadamiając o tym wykonawcę, którego oferta została poprawiona.</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 xml:space="preserve">OPIS KRYTERIÓW, KTÓRYMI ZAMAWIAJĄCY BĘDZIE się KIEROWAŁ PRZY WYBORZE OFERTY WRAZ Z PODANIEM ZNACZENIA TYCH KRYTERIÓW </w:t>
      </w:r>
      <w:r w:rsidRPr="00AF5FD4">
        <w:rPr>
          <w:rFonts w:cs="Arial"/>
          <w:b/>
          <w:bCs/>
          <w:caps/>
          <w:kern w:val="32"/>
        </w:rPr>
        <w:br/>
        <w:t xml:space="preserve">I SPOSOBU OCENY OFERT.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Zamawiający będzie oceniał oferty według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865"/>
        <w:gridCol w:w="1418"/>
      </w:tblGrid>
      <w:tr w:rsidR="002759DB" w:rsidRPr="00AF5FD4" w:rsidTr="00960129">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759DB" w:rsidRPr="00AF5FD4" w:rsidRDefault="002759DB" w:rsidP="00540438">
            <w:pPr>
              <w:spacing w:after="120"/>
              <w:jc w:val="center"/>
              <w:rPr>
                <w:b/>
              </w:rPr>
            </w:pPr>
            <w:r w:rsidRPr="00AF5FD4">
              <w:rPr>
                <w:b/>
              </w:rPr>
              <w:t>Nr:</w:t>
            </w:r>
          </w:p>
        </w:tc>
        <w:tc>
          <w:tcPr>
            <w:tcW w:w="586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759DB" w:rsidRPr="00AF5FD4" w:rsidRDefault="002759DB" w:rsidP="00540438">
            <w:pPr>
              <w:spacing w:after="120"/>
              <w:jc w:val="center"/>
              <w:rPr>
                <w:b/>
              </w:rPr>
            </w:pPr>
            <w:r w:rsidRPr="00AF5FD4">
              <w:rPr>
                <w:b/>
              </w:rPr>
              <w:t>Nazwa kryterium:</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759DB" w:rsidRPr="00AF5FD4" w:rsidRDefault="002759DB" w:rsidP="00540438">
            <w:pPr>
              <w:spacing w:after="120"/>
              <w:jc w:val="center"/>
              <w:rPr>
                <w:b/>
              </w:rPr>
            </w:pPr>
            <w:r w:rsidRPr="00AF5FD4">
              <w:rPr>
                <w:b/>
              </w:rPr>
              <w:t>Waga:</w:t>
            </w:r>
          </w:p>
        </w:tc>
      </w:tr>
      <w:tr w:rsidR="002759DB" w:rsidRPr="00AF5FD4" w:rsidTr="00960129">
        <w:trPr>
          <w:trHeight w:val="406"/>
        </w:trPr>
        <w:tc>
          <w:tcPr>
            <w:tcW w:w="1222"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after="120"/>
              <w:jc w:val="right"/>
            </w:pPr>
            <w:r w:rsidRPr="00AF5FD4">
              <w:t>1</w:t>
            </w:r>
          </w:p>
        </w:tc>
        <w:tc>
          <w:tcPr>
            <w:tcW w:w="5865"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after="120"/>
            </w:pPr>
            <w:r w:rsidRPr="00AF5FD4">
              <w:t>Cena</w:t>
            </w:r>
            <w:r w:rsidR="00C77277">
              <w:t xml:space="preserve"> – dotyczy zadania częściowego nr 1, 2 i 3</w:t>
            </w:r>
          </w:p>
        </w:tc>
        <w:tc>
          <w:tcPr>
            <w:tcW w:w="1418"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after="120"/>
              <w:jc w:val="center"/>
            </w:pPr>
            <w:r w:rsidRPr="00AF5FD4">
              <w:t>60 %</w:t>
            </w:r>
          </w:p>
        </w:tc>
      </w:tr>
      <w:tr w:rsidR="002759DB" w:rsidRPr="00AF5FD4" w:rsidTr="00960129">
        <w:trPr>
          <w:trHeight w:val="406"/>
        </w:trPr>
        <w:tc>
          <w:tcPr>
            <w:tcW w:w="1222" w:type="dxa"/>
            <w:tcBorders>
              <w:top w:val="single" w:sz="4" w:space="0" w:color="auto"/>
              <w:left w:val="single" w:sz="4" w:space="0" w:color="auto"/>
              <w:bottom w:val="single" w:sz="4" w:space="0" w:color="auto"/>
              <w:right w:val="single" w:sz="4" w:space="0" w:color="auto"/>
            </w:tcBorders>
          </w:tcPr>
          <w:p w:rsidR="002759DB" w:rsidRPr="00AF5FD4" w:rsidRDefault="002759DB" w:rsidP="00540438">
            <w:pPr>
              <w:spacing w:after="120"/>
              <w:jc w:val="right"/>
            </w:pPr>
            <w:r>
              <w:t>2</w:t>
            </w:r>
          </w:p>
        </w:tc>
        <w:tc>
          <w:tcPr>
            <w:tcW w:w="5865" w:type="dxa"/>
            <w:tcBorders>
              <w:top w:val="single" w:sz="4" w:space="0" w:color="auto"/>
              <w:left w:val="single" w:sz="4" w:space="0" w:color="auto"/>
              <w:bottom w:val="single" w:sz="4" w:space="0" w:color="auto"/>
              <w:right w:val="single" w:sz="4" w:space="0" w:color="auto"/>
            </w:tcBorders>
          </w:tcPr>
          <w:p w:rsidR="002759DB" w:rsidRPr="00AF5FD4" w:rsidRDefault="002759DB" w:rsidP="00540438">
            <w:pPr>
              <w:spacing w:after="120"/>
            </w:pPr>
            <w:r>
              <w:t>Okres gwarancji</w:t>
            </w:r>
            <w:r w:rsidR="00C77277">
              <w:t xml:space="preserve"> - dotyczy zadania częściowego nr 1, 2 i 3</w:t>
            </w:r>
          </w:p>
        </w:tc>
        <w:tc>
          <w:tcPr>
            <w:tcW w:w="1418" w:type="dxa"/>
            <w:tcBorders>
              <w:top w:val="single" w:sz="4" w:space="0" w:color="auto"/>
              <w:left w:val="single" w:sz="4" w:space="0" w:color="auto"/>
              <w:bottom w:val="single" w:sz="4" w:space="0" w:color="auto"/>
              <w:right w:val="single" w:sz="4" w:space="0" w:color="auto"/>
            </w:tcBorders>
          </w:tcPr>
          <w:p w:rsidR="002759DB" w:rsidRPr="00AF5FD4" w:rsidRDefault="001B52E4" w:rsidP="00540438">
            <w:pPr>
              <w:spacing w:after="120"/>
              <w:jc w:val="center"/>
            </w:pPr>
            <w:r>
              <w:t>3</w:t>
            </w:r>
            <w:r w:rsidR="002759DB">
              <w:t>0 %</w:t>
            </w:r>
          </w:p>
        </w:tc>
      </w:tr>
      <w:tr w:rsidR="002759DB" w:rsidRPr="00AF5FD4" w:rsidTr="00960129">
        <w:trPr>
          <w:trHeight w:val="406"/>
        </w:trPr>
        <w:tc>
          <w:tcPr>
            <w:tcW w:w="1222"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after="120"/>
              <w:jc w:val="right"/>
            </w:pPr>
            <w:r>
              <w:t>3</w:t>
            </w:r>
          </w:p>
        </w:tc>
        <w:tc>
          <w:tcPr>
            <w:tcW w:w="5865" w:type="dxa"/>
            <w:tcBorders>
              <w:top w:val="single" w:sz="4" w:space="0" w:color="auto"/>
              <w:left w:val="single" w:sz="4" w:space="0" w:color="auto"/>
              <w:bottom w:val="single" w:sz="4" w:space="0" w:color="auto"/>
              <w:right w:val="single" w:sz="4" w:space="0" w:color="auto"/>
            </w:tcBorders>
            <w:hideMark/>
          </w:tcPr>
          <w:p w:rsidR="002759DB" w:rsidRPr="00AF5FD4" w:rsidRDefault="001B52E4" w:rsidP="00540438">
            <w:pPr>
              <w:spacing w:after="120"/>
            </w:pPr>
            <w:r>
              <w:rPr>
                <w:sz w:val="22"/>
                <w:szCs w:val="22"/>
                <w:lang w:eastAsia="zh-CN"/>
              </w:rPr>
              <w:t>Termin realizacji</w:t>
            </w:r>
            <w:r w:rsidR="00C77277">
              <w:t xml:space="preserve"> - dotyczy zadania częściowego nr 1, 2 i 3</w:t>
            </w:r>
          </w:p>
        </w:tc>
        <w:tc>
          <w:tcPr>
            <w:tcW w:w="1418" w:type="dxa"/>
            <w:tcBorders>
              <w:top w:val="single" w:sz="4" w:space="0" w:color="auto"/>
              <w:left w:val="single" w:sz="4" w:space="0" w:color="auto"/>
              <w:bottom w:val="single" w:sz="4" w:space="0" w:color="auto"/>
              <w:right w:val="single" w:sz="4" w:space="0" w:color="auto"/>
            </w:tcBorders>
            <w:hideMark/>
          </w:tcPr>
          <w:p w:rsidR="002759DB" w:rsidRPr="00AF5FD4" w:rsidRDefault="0055249B" w:rsidP="00540438">
            <w:pPr>
              <w:spacing w:after="120"/>
              <w:jc w:val="center"/>
            </w:pPr>
            <w:r>
              <w:t>10</w:t>
            </w:r>
            <w:r w:rsidR="002759DB">
              <w:t xml:space="preserve"> %</w:t>
            </w:r>
          </w:p>
        </w:tc>
      </w:tr>
    </w:tbl>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Punkty przyznawane za podane w pkt 14.1 kryteria będą liczone według następujących wzorów: </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812"/>
      </w:tblGrid>
      <w:tr w:rsidR="002759DB" w:rsidRPr="00AF5FD4" w:rsidTr="00540438">
        <w:trPr>
          <w:jc w:val="center"/>
        </w:trPr>
        <w:tc>
          <w:tcPr>
            <w:tcW w:w="12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759DB" w:rsidRPr="00AF5FD4" w:rsidRDefault="002759DB" w:rsidP="00540438">
            <w:pPr>
              <w:spacing w:after="120"/>
              <w:jc w:val="center"/>
              <w:rPr>
                <w:b/>
                <w:sz w:val="20"/>
                <w:szCs w:val="20"/>
              </w:rPr>
            </w:pPr>
            <w:r w:rsidRPr="00AF5FD4">
              <w:rPr>
                <w:b/>
                <w:sz w:val="20"/>
                <w:szCs w:val="20"/>
              </w:rPr>
              <w:t>Nr kryterium:</w:t>
            </w:r>
          </w:p>
        </w:tc>
        <w:tc>
          <w:tcPr>
            <w:tcW w:w="6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759DB" w:rsidRPr="00AF5FD4" w:rsidRDefault="002759DB" w:rsidP="00540438">
            <w:pPr>
              <w:spacing w:after="120"/>
              <w:jc w:val="center"/>
              <w:rPr>
                <w:b/>
                <w:sz w:val="20"/>
                <w:szCs w:val="20"/>
              </w:rPr>
            </w:pPr>
            <w:r w:rsidRPr="00AF5FD4">
              <w:rPr>
                <w:b/>
                <w:sz w:val="20"/>
                <w:szCs w:val="20"/>
              </w:rPr>
              <w:t>Wzór:</w:t>
            </w:r>
          </w:p>
        </w:tc>
      </w:tr>
      <w:tr w:rsidR="002759DB" w:rsidRPr="00AF5FD4" w:rsidTr="00540438">
        <w:trPr>
          <w:jc w:val="center"/>
        </w:trPr>
        <w:tc>
          <w:tcPr>
            <w:tcW w:w="1200"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after="120"/>
              <w:jc w:val="center"/>
            </w:pPr>
            <w:r w:rsidRPr="00AF5FD4">
              <w:t>1</w:t>
            </w:r>
          </w:p>
        </w:tc>
        <w:tc>
          <w:tcPr>
            <w:tcW w:w="6812" w:type="dxa"/>
            <w:tcBorders>
              <w:top w:val="single" w:sz="4" w:space="0" w:color="auto"/>
              <w:left w:val="single" w:sz="4" w:space="0" w:color="auto"/>
              <w:bottom w:val="single" w:sz="4" w:space="0" w:color="auto"/>
              <w:right w:val="single" w:sz="4" w:space="0" w:color="auto"/>
            </w:tcBorders>
            <w:hideMark/>
          </w:tcPr>
          <w:p w:rsidR="002759DB" w:rsidRPr="00AF5FD4" w:rsidRDefault="002759DB" w:rsidP="00540438">
            <w:pPr>
              <w:spacing w:after="120"/>
              <w:rPr>
                <w:b/>
              </w:rPr>
            </w:pPr>
            <w:r w:rsidRPr="00AF5FD4">
              <w:rPr>
                <w:b/>
              </w:rPr>
              <w:t>Cena</w:t>
            </w:r>
            <w:r w:rsidR="00C77277">
              <w:rPr>
                <w:b/>
              </w:rPr>
              <w:t xml:space="preserve"> - </w:t>
            </w:r>
            <w:r w:rsidR="00C77277">
              <w:t>dotyczy zadania częściowego nr 1, 2 i 3</w:t>
            </w:r>
          </w:p>
          <w:p w:rsidR="002759DB" w:rsidRPr="00AF5FD4" w:rsidRDefault="002759DB" w:rsidP="00540438">
            <w:pPr>
              <w:spacing w:after="120"/>
            </w:pPr>
            <w:r w:rsidRPr="00AF5FD4">
              <w:t>Liczba pun</w:t>
            </w:r>
            <w:r>
              <w:t xml:space="preserve">któw = ( </w:t>
            </w:r>
            <w:proofErr w:type="spellStart"/>
            <w:r>
              <w:t>Cmin</w:t>
            </w:r>
            <w:proofErr w:type="spellEnd"/>
            <w:r>
              <w:t>/</w:t>
            </w:r>
            <w:proofErr w:type="spellStart"/>
            <w:r>
              <w:t>Cof</w:t>
            </w:r>
            <w:proofErr w:type="spellEnd"/>
            <w:r>
              <w:t xml:space="preserve"> ) * 100 * </w:t>
            </w:r>
            <w:proofErr w:type="spellStart"/>
            <w:r>
              <w:t>Wc</w:t>
            </w:r>
            <w:proofErr w:type="spellEnd"/>
          </w:p>
          <w:p w:rsidR="002759DB" w:rsidRPr="00AF5FD4" w:rsidRDefault="002759DB" w:rsidP="00540438">
            <w:pPr>
              <w:spacing w:after="120"/>
            </w:pPr>
            <w:r w:rsidRPr="00AF5FD4">
              <w:t>gdzie:</w:t>
            </w:r>
          </w:p>
          <w:p w:rsidR="002759DB" w:rsidRPr="00AF5FD4" w:rsidRDefault="002759DB" w:rsidP="00540438">
            <w:pPr>
              <w:spacing w:after="120"/>
            </w:pPr>
            <w:r w:rsidRPr="00AF5FD4">
              <w:t xml:space="preserve">- </w:t>
            </w:r>
            <w:proofErr w:type="spellStart"/>
            <w:r w:rsidRPr="00AF5FD4">
              <w:t>Cmin</w:t>
            </w:r>
            <w:proofErr w:type="spellEnd"/>
            <w:r w:rsidRPr="00AF5FD4">
              <w:t xml:space="preserve"> - najniższa cena spośród wszystkich ofert</w:t>
            </w:r>
          </w:p>
          <w:p w:rsidR="002759DB" w:rsidRDefault="002759DB" w:rsidP="00540438">
            <w:pPr>
              <w:spacing w:after="120"/>
            </w:pPr>
            <w:r w:rsidRPr="00AF5FD4">
              <w:t xml:space="preserve">- </w:t>
            </w:r>
            <w:proofErr w:type="spellStart"/>
            <w:r w:rsidRPr="00AF5FD4">
              <w:t>Cof</w:t>
            </w:r>
            <w:proofErr w:type="spellEnd"/>
            <w:r w:rsidRPr="00AF5FD4">
              <w:t xml:space="preserve"> -  cena podana w ofercie</w:t>
            </w:r>
          </w:p>
          <w:p w:rsidR="002759DB" w:rsidRPr="00AF5FD4" w:rsidRDefault="002759DB" w:rsidP="00540438">
            <w:pPr>
              <w:spacing w:after="120"/>
            </w:pPr>
            <w:r>
              <w:t xml:space="preserve">- </w:t>
            </w:r>
            <w:proofErr w:type="spellStart"/>
            <w:r>
              <w:t>Wc</w:t>
            </w:r>
            <w:proofErr w:type="spellEnd"/>
            <w:r>
              <w:t xml:space="preserve"> – waga kryterium cena</w:t>
            </w:r>
          </w:p>
        </w:tc>
      </w:tr>
      <w:tr w:rsidR="002759DB" w:rsidRPr="00AF5FD4" w:rsidTr="00540438">
        <w:trPr>
          <w:jc w:val="center"/>
        </w:trPr>
        <w:tc>
          <w:tcPr>
            <w:tcW w:w="1200" w:type="dxa"/>
            <w:tcBorders>
              <w:top w:val="single" w:sz="4" w:space="0" w:color="auto"/>
              <w:left w:val="single" w:sz="4" w:space="0" w:color="auto"/>
              <w:bottom w:val="single" w:sz="4" w:space="0" w:color="auto"/>
              <w:right w:val="single" w:sz="4" w:space="0" w:color="auto"/>
            </w:tcBorders>
          </w:tcPr>
          <w:p w:rsidR="002759DB" w:rsidRPr="00AF5FD4" w:rsidRDefault="002759DB" w:rsidP="00540438">
            <w:pPr>
              <w:spacing w:after="120"/>
              <w:jc w:val="center"/>
            </w:pPr>
            <w:r>
              <w:t>2</w:t>
            </w:r>
          </w:p>
        </w:tc>
        <w:tc>
          <w:tcPr>
            <w:tcW w:w="6812" w:type="dxa"/>
            <w:tcBorders>
              <w:top w:val="single" w:sz="4" w:space="0" w:color="auto"/>
              <w:left w:val="single" w:sz="4" w:space="0" w:color="auto"/>
              <w:bottom w:val="single" w:sz="4" w:space="0" w:color="auto"/>
              <w:right w:val="single" w:sz="4" w:space="0" w:color="auto"/>
            </w:tcBorders>
          </w:tcPr>
          <w:p w:rsidR="00C77277" w:rsidRPr="00960129" w:rsidRDefault="00C77277" w:rsidP="00C77277">
            <w:pPr>
              <w:pStyle w:val="Tekstpodstawowy"/>
              <w:spacing w:after="0"/>
              <w:rPr>
                <w:b/>
                <w:u w:val="single"/>
                <w:lang w:eastAsia="x-none"/>
              </w:rPr>
            </w:pPr>
            <w:r w:rsidRPr="00960129">
              <w:rPr>
                <w:b/>
              </w:rPr>
              <w:t xml:space="preserve">Okres gwarancji - </w:t>
            </w:r>
            <w:r w:rsidRPr="00960129">
              <w:t>dotyczy zadania częściowego nr 1, 2 i 3</w:t>
            </w:r>
          </w:p>
          <w:p w:rsidR="00C77277" w:rsidRPr="00960129" w:rsidRDefault="00C77277" w:rsidP="00C77277">
            <w:pPr>
              <w:rPr>
                <w:lang w:val="en-GB"/>
              </w:rPr>
            </w:pPr>
            <w:r w:rsidRPr="00960129">
              <w:rPr>
                <w:lang w:val="en-GB"/>
              </w:rPr>
              <w:t>Liczba punktów = (Gof-24)/Gmax-24) * 100 * Wk, gdzie:</w:t>
            </w:r>
          </w:p>
          <w:p w:rsidR="00C77277" w:rsidRPr="00960129" w:rsidRDefault="00C77277" w:rsidP="00C77277">
            <w:pPr>
              <w:rPr>
                <w:lang w:val="en-GB"/>
              </w:rPr>
            </w:pPr>
            <w:r w:rsidRPr="00960129">
              <w:rPr>
                <w:lang w:val="en-GB"/>
              </w:rPr>
              <w:t xml:space="preserve"> - Gof – okres gwarancji podany w badanej ofercie,</w:t>
            </w:r>
          </w:p>
          <w:p w:rsidR="00C77277" w:rsidRPr="00960129" w:rsidRDefault="00C77277" w:rsidP="00C77277">
            <w:pPr>
              <w:rPr>
                <w:lang w:val="en-GB"/>
              </w:rPr>
            </w:pPr>
            <w:r w:rsidRPr="00960129">
              <w:rPr>
                <w:lang w:val="en-GB"/>
              </w:rPr>
              <w:t xml:space="preserve"> - Gmax – najwyższy okres gwarancji spośród wszystkich badanych ofert,</w:t>
            </w:r>
          </w:p>
          <w:p w:rsidR="00C77277" w:rsidRPr="00960129" w:rsidRDefault="00C77277" w:rsidP="00C77277">
            <w:pPr>
              <w:rPr>
                <w:lang w:val="en-GB"/>
              </w:rPr>
            </w:pPr>
            <w:r w:rsidRPr="00960129">
              <w:rPr>
                <w:lang w:val="en-GB"/>
              </w:rPr>
              <w:t>- Wk – waga kryterium ceny</w:t>
            </w:r>
          </w:p>
          <w:p w:rsidR="00C77277" w:rsidRPr="00960129" w:rsidRDefault="00C77277" w:rsidP="00C77277">
            <w:pPr>
              <w:rPr>
                <w:lang w:val="en-GB"/>
              </w:rPr>
            </w:pPr>
            <w:r w:rsidRPr="00960129">
              <w:rPr>
                <w:lang w:val="en-GB"/>
              </w:rPr>
              <w:t>Zamawiający będzie przyznawał punkty za każdy miesiąc powyżej minimalnego 24 miesięcznego okresu gwarancji wymaganego w SIWZ (maksymalny podlegający ocenie okres – 36 miesięcy).</w:t>
            </w:r>
          </w:p>
          <w:p w:rsidR="002759DB" w:rsidRPr="0055249B" w:rsidRDefault="00C77277" w:rsidP="00C77277">
            <w:pPr>
              <w:spacing w:after="120"/>
              <w:rPr>
                <w:b/>
                <w:highlight w:val="yellow"/>
              </w:rPr>
            </w:pPr>
            <w:r>
              <w:rPr>
                <w:rFonts w:ascii="Verdana" w:hAnsi="Verdana"/>
                <w:sz w:val="20"/>
                <w:szCs w:val="20"/>
              </w:rPr>
              <w:t>24 miesięczny okres gwarancji nie będzie punktowany.</w:t>
            </w:r>
          </w:p>
        </w:tc>
      </w:tr>
      <w:tr w:rsidR="002759DB" w:rsidRPr="00AF5FD4" w:rsidTr="00960129">
        <w:trPr>
          <w:trHeight w:val="4583"/>
          <w:jc w:val="center"/>
        </w:trPr>
        <w:tc>
          <w:tcPr>
            <w:tcW w:w="1200" w:type="dxa"/>
            <w:tcBorders>
              <w:top w:val="single" w:sz="4" w:space="0" w:color="auto"/>
              <w:left w:val="single" w:sz="4" w:space="0" w:color="auto"/>
              <w:bottom w:val="single" w:sz="4" w:space="0" w:color="auto"/>
              <w:right w:val="single" w:sz="4" w:space="0" w:color="auto"/>
            </w:tcBorders>
          </w:tcPr>
          <w:p w:rsidR="002759DB" w:rsidRDefault="002759DB" w:rsidP="00540438">
            <w:pPr>
              <w:spacing w:after="120"/>
              <w:jc w:val="center"/>
            </w:pPr>
            <w:r>
              <w:lastRenderedPageBreak/>
              <w:t>3</w:t>
            </w:r>
          </w:p>
        </w:tc>
        <w:tc>
          <w:tcPr>
            <w:tcW w:w="6812" w:type="dxa"/>
            <w:tcBorders>
              <w:top w:val="single" w:sz="4" w:space="0" w:color="auto"/>
              <w:left w:val="single" w:sz="4" w:space="0" w:color="auto"/>
              <w:bottom w:val="single" w:sz="4" w:space="0" w:color="auto"/>
              <w:right w:val="single" w:sz="4" w:space="0" w:color="auto"/>
            </w:tcBorders>
          </w:tcPr>
          <w:p w:rsidR="00C77277" w:rsidRPr="00960129" w:rsidRDefault="00C77277" w:rsidP="00C77277">
            <w:pPr>
              <w:spacing w:line="276" w:lineRule="auto"/>
              <w:rPr>
                <w:b/>
                <w:u w:val="single"/>
                <w:lang w:eastAsia="x-none"/>
              </w:rPr>
            </w:pPr>
            <w:r w:rsidRPr="00960129">
              <w:rPr>
                <w:b/>
                <w:lang w:eastAsia="x-none"/>
              </w:rPr>
              <w:t xml:space="preserve">Termin realizacji – </w:t>
            </w:r>
            <w:r w:rsidRPr="00960129">
              <w:rPr>
                <w:lang w:eastAsia="x-none"/>
              </w:rPr>
              <w:t>dotyczy zadania częściowego nr 1</w:t>
            </w:r>
          </w:p>
          <w:p w:rsidR="00C77277" w:rsidRPr="00960129" w:rsidRDefault="00C77277" w:rsidP="00C77277">
            <w:pPr>
              <w:suppressAutoHyphens/>
              <w:spacing w:line="276" w:lineRule="auto"/>
              <w:rPr>
                <w:lang w:eastAsia="zh-CN"/>
              </w:rPr>
            </w:pPr>
            <w:r w:rsidRPr="00960129">
              <w:rPr>
                <w:lang w:eastAsia="zh-CN"/>
              </w:rPr>
              <w:t xml:space="preserve">Liczba punktów = ( </w:t>
            </w:r>
            <w:proofErr w:type="spellStart"/>
            <w:r w:rsidRPr="00960129">
              <w:rPr>
                <w:lang w:eastAsia="zh-CN"/>
              </w:rPr>
              <w:t>Tof</w:t>
            </w:r>
            <w:proofErr w:type="spellEnd"/>
            <w:r w:rsidRPr="00960129">
              <w:rPr>
                <w:lang w:eastAsia="zh-CN"/>
              </w:rPr>
              <w:t xml:space="preserve"> ) * Wg, gdzie:</w:t>
            </w:r>
          </w:p>
          <w:p w:rsidR="00C77277" w:rsidRPr="00960129" w:rsidRDefault="00C77277" w:rsidP="00C77277">
            <w:pPr>
              <w:suppressAutoHyphens/>
              <w:spacing w:line="276" w:lineRule="auto"/>
              <w:rPr>
                <w:lang w:eastAsia="zh-CN"/>
              </w:rPr>
            </w:pPr>
            <w:r w:rsidRPr="00960129">
              <w:rPr>
                <w:lang w:eastAsia="zh-CN"/>
              </w:rPr>
              <w:t xml:space="preserve">Wg - waga kryterium termin realizacji </w:t>
            </w:r>
          </w:p>
          <w:p w:rsidR="00C77277" w:rsidRPr="00960129" w:rsidRDefault="00C77277" w:rsidP="00C77277">
            <w:pPr>
              <w:suppressAutoHyphens/>
              <w:spacing w:line="276" w:lineRule="auto"/>
              <w:jc w:val="both"/>
              <w:rPr>
                <w:lang w:eastAsia="zh-CN"/>
              </w:rPr>
            </w:pPr>
            <w:proofErr w:type="spellStart"/>
            <w:r w:rsidRPr="00960129">
              <w:rPr>
                <w:lang w:eastAsia="zh-CN"/>
              </w:rPr>
              <w:t>Tof</w:t>
            </w:r>
            <w:proofErr w:type="spellEnd"/>
            <w:r w:rsidRPr="00960129">
              <w:rPr>
                <w:lang w:eastAsia="zh-CN"/>
              </w:rPr>
              <w:t xml:space="preserve"> -liczba punktów przyznana badanej ofercie zgodnie z poniższymi zasadami:</w:t>
            </w:r>
          </w:p>
          <w:p w:rsidR="00C77277" w:rsidRPr="00960129" w:rsidRDefault="00C77277" w:rsidP="00C77277">
            <w:pPr>
              <w:suppressAutoHyphens/>
              <w:spacing w:line="276" w:lineRule="auto"/>
              <w:jc w:val="both"/>
              <w:rPr>
                <w:lang w:eastAsia="zh-CN"/>
              </w:rPr>
            </w:pPr>
            <w:r w:rsidRPr="00960129">
              <w:rPr>
                <w:lang w:eastAsia="zh-CN"/>
              </w:rPr>
              <w:t>oferowany termin realizacji do 80 dni</w:t>
            </w:r>
            <w:r w:rsidR="00265CF8" w:rsidRPr="00960129">
              <w:rPr>
                <w:lang w:eastAsia="zh-CN"/>
              </w:rPr>
              <w:t xml:space="preserve"> od daty podpisania umowy</w:t>
            </w:r>
            <w:r w:rsidRPr="00960129">
              <w:rPr>
                <w:lang w:eastAsia="zh-CN"/>
              </w:rPr>
              <w:t xml:space="preserve"> - 100 punktów;</w:t>
            </w:r>
          </w:p>
          <w:p w:rsidR="00C77277" w:rsidRPr="00960129" w:rsidRDefault="00C77277" w:rsidP="00C77277">
            <w:pPr>
              <w:suppressAutoHyphens/>
              <w:spacing w:line="276" w:lineRule="auto"/>
              <w:jc w:val="both"/>
              <w:rPr>
                <w:lang w:eastAsia="zh-CN"/>
              </w:rPr>
            </w:pPr>
            <w:r w:rsidRPr="00960129">
              <w:rPr>
                <w:lang w:eastAsia="zh-CN"/>
              </w:rPr>
              <w:t>oferowany termin realizacji 81-90 dni</w:t>
            </w:r>
            <w:r w:rsidR="00265CF8" w:rsidRPr="00960129">
              <w:rPr>
                <w:lang w:eastAsia="zh-CN"/>
              </w:rPr>
              <w:t xml:space="preserve"> od daty podpisania umowy</w:t>
            </w:r>
            <w:r w:rsidRPr="00960129">
              <w:rPr>
                <w:lang w:eastAsia="zh-CN"/>
              </w:rPr>
              <w:t xml:space="preserve"> - 75 punktów;</w:t>
            </w:r>
          </w:p>
          <w:p w:rsidR="00C77277" w:rsidRPr="00960129" w:rsidRDefault="00C77277" w:rsidP="00C77277">
            <w:pPr>
              <w:suppressAutoHyphens/>
              <w:spacing w:line="276" w:lineRule="auto"/>
              <w:jc w:val="both"/>
              <w:rPr>
                <w:lang w:eastAsia="zh-CN"/>
              </w:rPr>
            </w:pPr>
            <w:r w:rsidRPr="00960129">
              <w:rPr>
                <w:lang w:eastAsia="zh-CN"/>
              </w:rPr>
              <w:t>oferowany termin realizacji 91-100 dni</w:t>
            </w:r>
            <w:r w:rsidR="00265CF8" w:rsidRPr="00960129">
              <w:rPr>
                <w:lang w:eastAsia="zh-CN"/>
              </w:rPr>
              <w:t xml:space="preserve"> od daty podpisania umowy</w:t>
            </w:r>
            <w:r w:rsidRPr="00960129">
              <w:rPr>
                <w:lang w:eastAsia="zh-CN"/>
              </w:rPr>
              <w:t xml:space="preserve"> - 50 punktów;</w:t>
            </w:r>
          </w:p>
          <w:p w:rsidR="00C77277" w:rsidRPr="00960129" w:rsidRDefault="00C77277" w:rsidP="00C77277">
            <w:pPr>
              <w:suppressAutoHyphens/>
              <w:spacing w:line="276" w:lineRule="auto"/>
              <w:jc w:val="both"/>
              <w:rPr>
                <w:lang w:eastAsia="zh-CN"/>
              </w:rPr>
            </w:pPr>
            <w:r w:rsidRPr="00960129">
              <w:rPr>
                <w:lang w:eastAsia="zh-CN"/>
              </w:rPr>
              <w:t xml:space="preserve">oferowany termin realizacji 101-110 dni </w:t>
            </w:r>
            <w:r w:rsidR="00265CF8" w:rsidRPr="00960129">
              <w:rPr>
                <w:lang w:eastAsia="zh-CN"/>
              </w:rPr>
              <w:t>od daty podpisania umowy</w:t>
            </w:r>
            <w:r w:rsidRPr="00960129">
              <w:rPr>
                <w:lang w:eastAsia="zh-CN"/>
              </w:rPr>
              <w:t>- 25 punktów;</w:t>
            </w:r>
          </w:p>
          <w:p w:rsidR="0055249B" w:rsidRPr="00960129" w:rsidRDefault="00C77277" w:rsidP="00C77277">
            <w:pPr>
              <w:spacing w:after="120"/>
              <w:rPr>
                <w:lang w:eastAsia="zh-CN"/>
              </w:rPr>
            </w:pPr>
            <w:r w:rsidRPr="00960129">
              <w:rPr>
                <w:lang w:eastAsia="zh-CN"/>
              </w:rPr>
              <w:t xml:space="preserve">111 dni </w:t>
            </w:r>
            <w:r w:rsidR="00265CF8" w:rsidRPr="00960129">
              <w:rPr>
                <w:lang w:eastAsia="zh-CN"/>
              </w:rPr>
              <w:t>od daty podpisania umowy</w:t>
            </w:r>
            <w:r w:rsidRPr="00960129">
              <w:rPr>
                <w:lang w:eastAsia="zh-CN"/>
              </w:rPr>
              <w:t>– 0 pkt</w:t>
            </w:r>
          </w:p>
          <w:p w:rsidR="00EB2342" w:rsidRPr="00EB2342" w:rsidRDefault="00EB2342" w:rsidP="00C77277">
            <w:pPr>
              <w:spacing w:after="120"/>
              <w:rPr>
                <w:b/>
                <w:highlight w:val="yellow"/>
              </w:rPr>
            </w:pPr>
            <w:r w:rsidRPr="00960129">
              <w:rPr>
                <w:b/>
                <w:lang w:eastAsia="zh-CN"/>
              </w:rPr>
              <w:t>Za zaoferowanie terminu realizacji powyżej 111 dni od daty podpisania umowy, oferta Wykonawcy zostanie odrzucona.</w:t>
            </w:r>
          </w:p>
        </w:tc>
      </w:tr>
      <w:tr w:rsidR="00C77277" w:rsidRPr="00AF5FD4" w:rsidTr="00540438">
        <w:trPr>
          <w:jc w:val="center"/>
        </w:trPr>
        <w:tc>
          <w:tcPr>
            <w:tcW w:w="1200" w:type="dxa"/>
            <w:tcBorders>
              <w:top w:val="single" w:sz="4" w:space="0" w:color="auto"/>
              <w:left w:val="single" w:sz="4" w:space="0" w:color="auto"/>
              <w:bottom w:val="single" w:sz="4" w:space="0" w:color="auto"/>
              <w:right w:val="single" w:sz="4" w:space="0" w:color="auto"/>
            </w:tcBorders>
          </w:tcPr>
          <w:p w:rsidR="00C77277" w:rsidRDefault="00C77277" w:rsidP="00540438">
            <w:pPr>
              <w:spacing w:after="120"/>
              <w:jc w:val="center"/>
            </w:pPr>
            <w:r>
              <w:t>3</w:t>
            </w:r>
          </w:p>
        </w:tc>
        <w:tc>
          <w:tcPr>
            <w:tcW w:w="6812" w:type="dxa"/>
            <w:tcBorders>
              <w:top w:val="single" w:sz="4" w:space="0" w:color="auto"/>
              <w:left w:val="single" w:sz="4" w:space="0" w:color="auto"/>
              <w:bottom w:val="single" w:sz="4" w:space="0" w:color="auto"/>
              <w:right w:val="single" w:sz="4" w:space="0" w:color="auto"/>
            </w:tcBorders>
          </w:tcPr>
          <w:p w:rsidR="00C77277" w:rsidRPr="00960129" w:rsidRDefault="00C77277" w:rsidP="00C77277">
            <w:pPr>
              <w:spacing w:line="276" w:lineRule="auto"/>
              <w:rPr>
                <w:b/>
                <w:u w:val="single"/>
                <w:lang w:eastAsia="x-none"/>
              </w:rPr>
            </w:pPr>
            <w:r w:rsidRPr="00960129">
              <w:rPr>
                <w:b/>
                <w:lang w:eastAsia="x-none"/>
              </w:rPr>
              <w:t xml:space="preserve">Termin realizacji – </w:t>
            </w:r>
            <w:r w:rsidRPr="00960129">
              <w:rPr>
                <w:lang w:eastAsia="x-none"/>
              </w:rPr>
              <w:t>dotyczy zadania częściowego nr 2</w:t>
            </w:r>
          </w:p>
          <w:p w:rsidR="00EB2342" w:rsidRPr="00960129" w:rsidRDefault="00EB2342" w:rsidP="00EB2342">
            <w:pPr>
              <w:suppressAutoHyphens/>
              <w:spacing w:line="276" w:lineRule="auto"/>
              <w:rPr>
                <w:lang w:eastAsia="zh-CN"/>
              </w:rPr>
            </w:pPr>
            <w:r w:rsidRPr="00960129">
              <w:rPr>
                <w:lang w:eastAsia="zh-CN"/>
              </w:rPr>
              <w:t xml:space="preserve">Liczba punktów = ( </w:t>
            </w:r>
            <w:proofErr w:type="spellStart"/>
            <w:r w:rsidRPr="00960129">
              <w:rPr>
                <w:lang w:eastAsia="zh-CN"/>
              </w:rPr>
              <w:t>Tof</w:t>
            </w:r>
            <w:proofErr w:type="spellEnd"/>
            <w:r w:rsidRPr="00960129">
              <w:rPr>
                <w:lang w:eastAsia="zh-CN"/>
              </w:rPr>
              <w:t xml:space="preserve"> ) * Wg, gdzie:</w:t>
            </w:r>
          </w:p>
          <w:p w:rsidR="00EB2342" w:rsidRPr="00960129" w:rsidRDefault="00EB2342" w:rsidP="00EB2342">
            <w:pPr>
              <w:suppressAutoHyphens/>
              <w:spacing w:line="276" w:lineRule="auto"/>
              <w:rPr>
                <w:lang w:eastAsia="zh-CN"/>
              </w:rPr>
            </w:pPr>
            <w:r w:rsidRPr="00960129">
              <w:rPr>
                <w:lang w:eastAsia="zh-CN"/>
              </w:rPr>
              <w:t xml:space="preserve">Wg - waga kryterium termin realizacji </w:t>
            </w:r>
          </w:p>
          <w:p w:rsidR="00EB2342" w:rsidRPr="00960129" w:rsidRDefault="00EB2342" w:rsidP="00EB2342">
            <w:pPr>
              <w:suppressAutoHyphens/>
              <w:spacing w:line="276" w:lineRule="auto"/>
              <w:jc w:val="both"/>
              <w:rPr>
                <w:lang w:eastAsia="zh-CN"/>
              </w:rPr>
            </w:pPr>
            <w:proofErr w:type="spellStart"/>
            <w:r w:rsidRPr="00960129">
              <w:rPr>
                <w:lang w:eastAsia="zh-CN"/>
              </w:rPr>
              <w:t>Tof</w:t>
            </w:r>
            <w:proofErr w:type="spellEnd"/>
            <w:r w:rsidRPr="00960129">
              <w:rPr>
                <w:lang w:eastAsia="zh-CN"/>
              </w:rPr>
              <w:t xml:space="preserve"> -liczba punktów przyznana badanej ofercie zgodnie z poniższymi zasadami:</w:t>
            </w:r>
          </w:p>
          <w:p w:rsidR="00EB2342" w:rsidRPr="00960129" w:rsidRDefault="00EB2342" w:rsidP="00EB2342">
            <w:pPr>
              <w:suppressAutoHyphens/>
              <w:spacing w:line="276" w:lineRule="auto"/>
              <w:jc w:val="both"/>
              <w:rPr>
                <w:lang w:eastAsia="zh-CN"/>
              </w:rPr>
            </w:pPr>
            <w:r w:rsidRPr="00960129">
              <w:rPr>
                <w:lang w:eastAsia="zh-CN"/>
              </w:rPr>
              <w:t xml:space="preserve">oferowany termin realizacji do 70 dni </w:t>
            </w:r>
            <w:r w:rsidR="00265CF8" w:rsidRPr="00960129">
              <w:rPr>
                <w:lang w:eastAsia="zh-CN"/>
              </w:rPr>
              <w:t xml:space="preserve">od daty podpisania umowy </w:t>
            </w:r>
            <w:r w:rsidRPr="00960129">
              <w:rPr>
                <w:lang w:eastAsia="zh-CN"/>
              </w:rPr>
              <w:t>- 100 punktów;</w:t>
            </w:r>
          </w:p>
          <w:p w:rsidR="00EB2342" w:rsidRPr="00960129" w:rsidRDefault="00EB2342" w:rsidP="00EB2342">
            <w:pPr>
              <w:suppressAutoHyphens/>
              <w:spacing w:line="276" w:lineRule="auto"/>
              <w:jc w:val="both"/>
              <w:rPr>
                <w:lang w:eastAsia="zh-CN"/>
              </w:rPr>
            </w:pPr>
            <w:r w:rsidRPr="00960129">
              <w:rPr>
                <w:lang w:eastAsia="zh-CN"/>
              </w:rPr>
              <w:t xml:space="preserve">oferowany termin realizacji 71-80 dni </w:t>
            </w:r>
            <w:r w:rsidR="00265CF8" w:rsidRPr="00960129">
              <w:rPr>
                <w:lang w:eastAsia="zh-CN"/>
              </w:rPr>
              <w:t>od daty podpisania umowy</w:t>
            </w:r>
            <w:r w:rsidRPr="00960129">
              <w:rPr>
                <w:lang w:eastAsia="zh-CN"/>
              </w:rPr>
              <w:t>- 75 punktów;</w:t>
            </w:r>
          </w:p>
          <w:p w:rsidR="00EB2342" w:rsidRPr="00960129" w:rsidRDefault="00EB2342" w:rsidP="00EB2342">
            <w:pPr>
              <w:suppressAutoHyphens/>
              <w:spacing w:line="276" w:lineRule="auto"/>
              <w:jc w:val="both"/>
              <w:rPr>
                <w:lang w:eastAsia="zh-CN"/>
              </w:rPr>
            </w:pPr>
            <w:r w:rsidRPr="00960129">
              <w:rPr>
                <w:lang w:eastAsia="zh-CN"/>
              </w:rPr>
              <w:t xml:space="preserve">oferowany termin realizacji 81-90 dni </w:t>
            </w:r>
            <w:r w:rsidR="00265CF8" w:rsidRPr="00960129">
              <w:rPr>
                <w:lang w:eastAsia="zh-CN"/>
              </w:rPr>
              <w:t xml:space="preserve">od daty podpisania umowy </w:t>
            </w:r>
            <w:r w:rsidRPr="00960129">
              <w:rPr>
                <w:lang w:eastAsia="zh-CN"/>
              </w:rPr>
              <w:t>- 50 punktów;</w:t>
            </w:r>
          </w:p>
          <w:p w:rsidR="00EB2342" w:rsidRPr="00960129" w:rsidRDefault="00EB2342" w:rsidP="00EB2342">
            <w:pPr>
              <w:suppressAutoHyphens/>
              <w:spacing w:line="276" w:lineRule="auto"/>
              <w:jc w:val="both"/>
              <w:rPr>
                <w:lang w:eastAsia="zh-CN"/>
              </w:rPr>
            </w:pPr>
            <w:r w:rsidRPr="00960129">
              <w:rPr>
                <w:lang w:eastAsia="zh-CN"/>
              </w:rPr>
              <w:t>oferowany termin realizacji 91-100 dni</w:t>
            </w:r>
            <w:r w:rsidR="00265CF8" w:rsidRPr="00960129">
              <w:rPr>
                <w:lang w:eastAsia="zh-CN"/>
              </w:rPr>
              <w:t xml:space="preserve"> od daty podpisania umowy</w:t>
            </w:r>
            <w:r w:rsidRPr="00960129">
              <w:rPr>
                <w:lang w:eastAsia="zh-CN"/>
              </w:rPr>
              <w:t xml:space="preserve"> - 25 punktów;</w:t>
            </w:r>
          </w:p>
          <w:p w:rsidR="00C77277" w:rsidRPr="00960129" w:rsidRDefault="00EB2342" w:rsidP="00EB2342">
            <w:pPr>
              <w:spacing w:line="276" w:lineRule="auto"/>
            </w:pPr>
            <w:r w:rsidRPr="00960129">
              <w:t xml:space="preserve">101 dni </w:t>
            </w:r>
            <w:r w:rsidR="00265CF8" w:rsidRPr="00960129">
              <w:t xml:space="preserve"> od daty podpisania umowy</w:t>
            </w:r>
            <w:r w:rsidRPr="00960129">
              <w:t>– 0 pkt</w:t>
            </w:r>
          </w:p>
          <w:p w:rsidR="00EB2342" w:rsidRPr="00C77277" w:rsidRDefault="00EB2342" w:rsidP="00EB2342">
            <w:pPr>
              <w:spacing w:line="276" w:lineRule="auto"/>
              <w:rPr>
                <w:rFonts w:ascii="Verdana" w:hAnsi="Verdana"/>
                <w:b/>
                <w:sz w:val="20"/>
                <w:szCs w:val="20"/>
                <w:highlight w:val="yellow"/>
                <w:lang w:eastAsia="x-none"/>
              </w:rPr>
            </w:pPr>
            <w:r w:rsidRPr="00960129">
              <w:rPr>
                <w:b/>
                <w:lang w:eastAsia="zh-CN"/>
              </w:rPr>
              <w:t>Za zaoferowanie terminu realizacji powyżej 101 dni od daty podpisania umowy, oferta Wykonawcy zostanie odrzucona.</w:t>
            </w:r>
          </w:p>
        </w:tc>
      </w:tr>
      <w:tr w:rsidR="00C77277" w:rsidRPr="00AF5FD4" w:rsidTr="00540438">
        <w:trPr>
          <w:jc w:val="center"/>
        </w:trPr>
        <w:tc>
          <w:tcPr>
            <w:tcW w:w="1200" w:type="dxa"/>
            <w:tcBorders>
              <w:top w:val="single" w:sz="4" w:space="0" w:color="auto"/>
              <w:left w:val="single" w:sz="4" w:space="0" w:color="auto"/>
              <w:bottom w:val="single" w:sz="4" w:space="0" w:color="auto"/>
              <w:right w:val="single" w:sz="4" w:space="0" w:color="auto"/>
            </w:tcBorders>
          </w:tcPr>
          <w:p w:rsidR="00C77277" w:rsidRDefault="00C77277" w:rsidP="00540438">
            <w:pPr>
              <w:spacing w:after="120"/>
              <w:jc w:val="center"/>
            </w:pPr>
            <w:r>
              <w:t>3</w:t>
            </w:r>
          </w:p>
        </w:tc>
        <w:tc>
          <w:tcPr>
            <w:tcW w:w="6812" w:type="dxa"/>
            <w:tcBorders>
              <w:top w:val="single" w:sz="4" w:space="0" w:color="auto"/>
              <w:left w:val="single" w:sz="4" w:space="0" w:color="auto"/>
              <w:bottom w:val="single" w:sz="4" w:space="0" w:color="auto"/>
              <w:right w:val="single" w:sz="4" w:space="0" w:color="auto"/>
            </w:tcBorders>
          </w:tcPr>
          <w:p w:rsidR="00C77277" w:rsidRPr="00960129" w:rsidRDefault="00C77277" w:rsidP="00C77277">
            <w:pPr>
              <w:spacing w:line="276" w:lineRule="auto"/>
              <w:rPr>
                <w:b/>
                <w:u w:val="single"/>
                <w:lang w:eastAsia="x-none"/>
              </w:rPr>
            </w:pPr>
            <w:r w:rsidRPr="00960129">
              <w:rPr>
                <w:b/>
                <w:lang w:eastAsia="x-none"/>
              </w:rPr>
              <w:t xml:space="preserve">Termin realizacji – </w:t>
            </w:r>
            <w:r w:rsidRPr="00960129">
              <w:rPr>
                <w:lang w:eastAsia="x-none"/>
              </w:rPr>
              <w:t>dotyczy zadania częściowego nr 3</w:t>
            </w:r>
          </w:p>
          <w:p w:rsidR="00C5262D" w:rsidRPr="00960129" w:rsidRDefault="00C5262D" w:rsidP="00C5262D">
            <w:pPr>
              <w:suppressAutoHyphens/>
              <w:spacing w:line="276" w:lineRule="auto"/>
              <w:rPr>
                <w:lang w:eastAsia="zh-CN"/>
              </w:rPr>
            </w:pPr>
            <w:r w:rsidRPr="00960129">
              <w:rPr>
                <w:lang w:eastAsia="zh-CN"/>
              </w:rPr>
              <w:t xml:space="preserve">Liczba punktów = ( </w:t>
            </w:r>
            <w:proofErr w:type="spellStart"/>
            <w:r w:rsidRPr="00960129">
              <w:rPr>
                <w:lang w:eastAsia="zh-CN"/>
              </w:rPr>
              <w:t>Tof</w:t>
            </w:r>
            <w:proofErr w:type="spellEnd"/>
            <w:r w:rsidRPr="00960129">
              <w:rPr>
                <w:lang w:eastAsia="zh-CN"/>
              </w:rPr>
              <w:t xml:space="preserve"> ) * Wg, gdzie:</w:t>
            </w:r>
          </w:p>
          <w:p w:rsidR="00C5262D" w:rsidRPr="00960129" w:rsidRDefault="00C5262D" w:rsidP="00C5262D">
            <w:pPr>
              <w:suppressAutoHyphens/>
              <w:spacing w:line="276" w:lineRule="auto"/>
              <w:rPr>
                <w:lang w:eastAsia="zh-CN"/>
              </w:rPr>
            </w:pPr>
            <w:r w:rsidRPr="00960129">
              <w:rPr>
                <w:lang w:eastAsia="zh-CN"/>
              </w:rPr>
              <w:t xml:space="preserve">Wg - waga kryterium termin realizacji </w:t>
            </w:r>
          </w:p>
          <w:p w:rsidR="00C5262D" w:rsidRPr="00960129" w:rsidRDefault="00C5262D" w:rsidP="00C5262D">
            <w:pPr>
              <w:suppressAutoHyphens/>
              <w:spacing w:line="276" w:lineRule="auto"/>
              <w:jc w:val="both"/>
              <w:rPr>
                <w:lang w:eastAsia="zh-CN"/>
              </w:rPr>
            </w:pPr>
            <w:proofErr w:type="spellStart"/>
            <w:r w:rsidRPr="00960129">
              <w:rPr>
                <w:lang w:eastAsia="zh-CN"/>
              </w:rPr>
              <w:t>Tof</w:t>
            </w:r>
            <w:proofErr w:type="spellEnd"/>
            <w:r w:rsidRPr="00960129">
              <w:rPr>
                <w:lang w:eastAsia="zh-CN"/>
              </w:rPr>
              <w:t xml:space="preserve"> -liczba punktów przyznana badanej ofercie zgodnie z poniższymi zasadami:</w:t>
            </w:r>
          </w:p>
          <w:p w:rsidR="00C5262D" w:rsidRPr="00960129" w:rsidRDefault="00C5262D" w:rsidP="00C5262D">
            <w:pPr>
              <w:suppressAutoHyphens/>
              <w:spacing w:line="276" w:lineRule="auto"/>
              <w:jc w:val="both"/>
              <w:rPr>
                <w:lang w:eastAsia="zh-CN"/>
              </w:rPr>
            </w:pPr>
            <w:r w:rsidRPr="00960129">
              <w:rPr>
                <w:lang w:eastAsia="zh-CN"/>
              </w:rPr>
              <w:t xml:space="preserve">oferowany termin realizacji do 50 dni </w:t>
            </w:r>
            <w:r w:rsidR="00265CF8" w:rsidRPr="00960129">
              <w:rPr>
                <w:lang w:eastAsia="zh-CN"/>
              </w:rPr>
              <w:t xml:space="preserve">od daty podpisania umowy </w:t>
            </w:r>
            <w:r w:rsidRPr="00960129">
              <w:rPr>
                <w:lang w:eastAsia="zh-CN"/>
              </w:rPr>
              <w:t>- 100 punktów;</w:t>
            </w:r>
          </w:p>
          <w:p w:rsidR="00C5262D" w:rsidRPr="00960129" w:rsidRDefault="00C5262D" w:rsidP="00C5262D">
            <w:pPr>
              <w:suppressAutoHyphens/>
              <w:spacing w:line="276" w:lineRule="auto"/>
              <w:jc w:val="both"/>
              <w:rPr>
                <w:lang w:eastAsia="zh-CN"/>
              </w:rPr>
            </w:pPr>
            <w:r w:rsidRPr="00960129">
              <w:rPr>
                <w:lang w:eastAsia="zh-CN"/>
              </w:rPr>
              <w:t xml:space="preserve">oferowany termin realizacji 51-55 dni </w:t>
            </w:r>
            <w:r w:rsidR="00265CF8" w:rsidRPr="00960129">
              <w:rPr>
                <w:lang w:eastAsia="zh-CN"/>
              </w:rPr>
              <w:t>od daty podpisania umowy</w:t>
            </w:r>
            <w:r w:rsidRPr="00960129">
              <w:rPr>
                <w:lang w:eastAsia="zh-CN"/>
              </w:rPr>
              <w:t>- 75 punktów;</w:t>
            </w:r>
          </w:p>
          <w:p w:rsidR="00C5262D" w:rsidRPr="00960129" w:rsidRDefault="00C5262D" w:rsidP="00C5262D">
            <w:pPr>
              <w:suppressAutoHyphens/>
              <w:spacing w:line="276" w:lineRule="auto"/>
              <w:jc w:val="both"/>
              <w:rPr>
                <w:lang w:eastAsia="zh-CN"/>
              </w:rPr>
            </w:pPr>
            <w:r w:rsidRPr="00960129">
              <w:rPr>
                <w:lang w:eastAsia="zh-CN"/>
              </w:rPr>
              <w:t xml:space="preserve">oferowany termin realizacji </w:t>
            </w:r>
            <w:r w:rsidR="00EB2342" w:rsidRPr="00960129">
              <w:rPr>
                <w:lang w:eastAsia="zh-CN"/>
              </w:rPr>
              <w:t>56</w:t>
            </w:r>
            <w:r w:rsidRPr="00960129">
              <w:rPr>
                <w:lang w:eastAsia="zh-CN"/>
              </w:rPr>
              <w:t>-65 dni</w:t>
            </w:r>
            <w:r w:rsidR="00265CF8" w:rsidRPr="00960129">
              <w:rPr>
                <w:lang w:eastAsia="zh-CN"/>
              </w:rPr>
              <w:t xml:space="preserve"> od daty podpisania umowy</w:t>
            </w:r>
            <w:r w:rsidRPr="00960129">
              <w:rPr>
                <w:lang w:eastAsia="zh-CN"/>
              </w:rPr>
              <w:t xml:space="preserve"> - 50 punktów;</w:t>
            </w:r>
          </w:p>
          <w:p w:rsidR="00C5262D" w:rsidRPr="00960129" w:rsidRDefault="00C5262D" w:rsidP="00C5262D">
            <w:pPr>
              <w:suppressAutoHyphens/>
              <w:spacing w:line="276" w:lineRule="auto"/>
              <w:jc w:val="both"/>
              <w:rPr>
                <w:lang w:eastAsia="zh-CN"/>
              </w:rPr>
            </w:pPr>
            <w:r w:rsidRPr="00960129">
              <w:rPr>
                <w:lang w:eastAsia="zh-CN"/>
              </w:rPr>
              <w:lastRenderedPageBreak/>
              <w:t xml:space="preserve">oferowany termin realizacji </w:t>
            </w:r>
            <w:r w:rsidR="00EB2342" w:rsidRPr="00960129">
              <w:rPr>
                <w:lang w:eastAsia="zh-CN"/>
              </w:rPr>
              <w:t>66</w:t>
            </w:r>
            <w:r w:rsidRPr="00960129">
              <w:rPr>
                <w:lang w:eastAsia="zh-CN"/>
              </w:rPr>
              <w:t>-75 dni</w:t>
            </w:r>
            <w:r w:rsidR="00265CF8" w:rsidRPr="00960129">
              <w:rPr>
                <w:lang w:eastAsia="zh-CN"/>
              </w:rPr>
              <w:t xml:space="preserve"> od daty podpisania umowy</w:t>
            </w:r>
            <w:r w:rsidRPr="00960129">
              <w:rPr>
                <w:lang w:eastAsia="zh-CN"/>
              </w:rPr>
              <w:t xml:space="preserve"> - 25 punktów;</w:t>
            </w:r>
          </w:p>
          <w:p w:rsidR="00C77277" w:rsidRPr="00960129" w:rsidRDefault="00C5262D" w:rsidP="00C5262D">
            <w:pPr>
              <w:spacing w:line="276" w:lineRule="auto"/>
              <w:rPr>
                <w:lang w:eastAsia="zh-CN"/>
              </w:rPr>
            </w:pPr>
            <w:r w:rsidRPr="00960129">
              <w:rPr>
                <w:lang w:eastAsia="zh-CN"/>
              </w:rPr>
              <w:t>76 dni</w:t>
            </w:r>
            <w:r w:rsidR="00265CF8" w:rsidRPr="00960129">
              <w:rPr>
                <w:lang w:eastAsia="zh-CN"/>
              </w:rPr>
              <w:t xml:space="preserve"> od daty podpisania umowy</w:t>
            </w:r>
            <w:r w:rsidRPr="00960129">
              <w:rPr>
                <w:lang w:eastAsia="zh-CN"/>
              </w:rPr>
              <w:t xml:space="preserve"> – 0 pkt</w:t>
            </w:r>
          </w:p>
          <w:p w:rsidR="00EB2342" w:rsidRPr="00960129" w:rsidRDefault="00EB2342" w:rsidP="00EB2342">
            <w:pPr>
              <w:spacing w:line="276" w:lineRule="auto"/>
              <w:rPr>
                <w:b/>
                <w:highlight w:val="yellow"/>
                <w:lang w:eastAsia="x-none"/>
              </w:rPr>
            </w:pPr>
            <w:r w:rsidRPr="00960129">
              <w:rPr>
                <w:b/>
                <w:lang w:eastAsia="zh-CN"/>
              </w:rPr>
              <w:t>Za zaoferowanie terminu realizacji powyżej 76 dni od daty podpisania umowy, oferta Wykonawcy zostanie odrzucona.</w:t>
            </w:r>
          </w:p>
        </w:tc>
      </w:tr>
    </w:tbl>
    <w:p w:rsidR="002759DB" w:rsidRPr="00AF5FD4" w:rsidRDefault="002759DB" w:rsidP="002759DB">
      <w:pPr>
        <w:spacing w:before="60" w:after="120"/>
        <w:jc w:val="both"/>
        <w:outlineLvl w:val="1"/>
        <w:rPr>
          <w:bCs/>
          <w:iCs/>
          <w:color w:val="000000"/>
        </w:rPr>
      </w:pP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Wszystkie obliczenia będą dokonywane z dokładnością do dwóch miejsc po przecinku.</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Zgodnie z art. 87 ust. 2 prawa zamówień publicznych Zamawiający poprawi oczywiste omyłki pisarskie, oczywiste omyłki rachunkowe oraz inne omyłki polegające </w:t>
      </w:r>
      <w:r w:rsidRPr="00AF5FD4">
        <w:rPr>
          <w:bCs/>
          <w:iCs/>
          <w:color w:val="000000"/>
        </w:rPr>
        <w:br/>
        <w:t xml:space="preserve">na niezgodności oferty ze specyfikacja istotnych warunków zamówienia, niepowodujące istotnych zmian w treści oferty. </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INFORMACJA O FORMALNOŚCIACH, JAKIE POWINNY ZOSTAĆ DOPEŁNIONE PO WYBORZE OFERTY W CELU ZAWARCIA UMOWY W SPRAWIE ZAMÓWIENIA PUBLICZNEGO</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Zamawiający udzieli zamówienia wykonawcy, którego oferta została wybrana jako najkorzystniejsza.</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O wyborze najkorzystniejszej oferty zamawiający zawiadomi wykonawców, którzy złożyli oferty w postępowaniu, a także zamieści te informacje na własnej stronie internetowej (www.dzp.agh.edu.pl).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po upływie terminu przewidzianego na wniesienie środków ochrony prawnej wezwie Wykonawcę celem podpisania umowy i wyznaczy termin na jej zawarcie.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Zawarcie umowy nastąpi wg wzoru Zamawiającego.</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Osoby reprezentujące wykonawcę przy podpisywaniu umowy powinny posiadać ze sobą dokumenty potwierdzające ich umocowanie do reprezentowania wykonawcy, o ile umocowanie to nie będzie wynikać z dokumentów załączonych do oferty.</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W przypadku wyboru oferty Wykonawców wspólnie ubiegających się o udzielenie zamówienia (s.c.,  konsorcja), Zamawiający może zwrócić się przed podpisaniem umowy o przedłożenie umowy regulującej współpracę tych podmiotów.</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WYMAGANIA DOTYCZĄCE ZABEZPIECZENIA NALEŻYTEGO WYKONANIA UMOWY</w:t>
      </w:r>
    </w:p>
    <w:p w:rsidR="002759DB" w:rsidRDefault="002759DB" w:rsidP="002759DB">
      <w:pPr>
        <w:tabs>
          <w:tab w:val="left" w:pos="708"/>
        </w:tabs>
        <w:spacing w:before="60" w:after="120"/>
        <w:ind w:left="644"/>
        <w:jc w:val="both"/>
        <w:outlineLvl w:val="1"/>
        <w:rPr>
          <w:bCs/>
          <w:iCs/>
          <w:color w:val="000000"/>
        </w:rPr>
      </w:pPr>
      <w:r w:rsidRPr="00AF5FD4">
        <w:rPr>
          <w:lang w:val="x-none"/>
        </w:rPr>
        <w:t xml:space="preserve"> </w:t>
      </w:r>
      <w:r w:rsidRPr="00AF5FD4">
        <w:rPr>
          <w:bCs/>
          <w:iCs/>
          <w:color w:val="000000"/>
        </w:rPr>
        <w:t>W niniejszym postępowaniu zabezpieczenie należytego wykonania umowy nie obowiązuje.</w:t>
      </w:r>
    </w:p>
    <w:p w:rsidR="00960129" w:rsidRPr="00AF5FD4" w:rsidRDefault="00960129" w:rsidP="002759DB">
      <w:pPr>
        <w:tabs>
          <w:tab w:val="left" w:pos="708"/>
        </w:tabs>
        <w:spacing w:before="60" w:after="120"/>
        <w:ind w:left="644"/>
        <w:jc w:val="both"/>
        <w:outlineLvl w:val="1"/>
        <w:rPr>
          <w:bCs/>
          <w:iCs/>
          <w:color w:val="000000"/>
        </w:rPr>
      </w:pP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Istotne postanowienia umowy określa wzór umowy stanowiący załącznik nr 3 do niniejszej Specyfikacji.</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Pouczenie o środkach ochrony prawnej:</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Środki ochrony prawnej wobec ogłoszenia o zamówieniu oraz specyfikacji istotnych warunków zamówienia przysługują również organizacjom wpisanym na listę prowadzoną przez Prezesa Urzędu Zamówień Publicznych.</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Sposób korzystania oraz rozpatrywania środków ochrony prawnej regulują przepisy ustawy Prawo Zamówień Publicznych Dział VI, art. 179 - art. 198g ustawy PZP. </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Informacje dodatkowe:</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Zamawiający nie przewiduje zawarcia umowy ramowej. Zamawiający nie dopuszcza możliwości złożenia oferty wariantowej.</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przewiduje dokonania wyboru oferty najkorzystniejszej z wykorzystaniem aukcji elektronicznej.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przewiduje ustanowienia dynamicznego systemu zakupów.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dopuszcza możliwości złożenia oferty w postaci katalogów elektronicznych lub dołączenia katalogów elektronicznych do oferty.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przeprowadził dialogu technicznego przed wszczęciem postępowania.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Rozliczenia finansowe między Zamawiającym a Wykonawcą dokonywane będą w polskich złotych.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przewiduje udzielania zaliczek na poczet wykonania zamówienia.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przewiduje zwrotu kosztów udziału w postępowaniu. Wszelkie koszty związane z przygotowaniem i złożeniem oferty ponosi Wykonawca.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zastrzega obowiązku osobistego wykonania przez wykonawcę kluczowych części zamówienia. </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 xml:space="preserve">. </w:t>
      </w:r>
    </w:p>
    <w:p w:rsidR="002759DB" w:rsidRDefault="002759DB" w:rsidP="002759DB">
      <w:pPr>
        <w:numPr>
          <w:ilvl w:val="1"/>
          <w:numId w:val="1"/>
        </w:numPr>
        <w:spacing w:before="60" w:after="120"/>
        <w:jc w:val="both"/>
        <w:outlineLvl w:val="1"/>
        <w:rPr>
          <w:bCs/>
          <w:iCs/>
          <w:color w:val="000000"/>
        </w:rPr>
      </w:pPr>
      <w:r w:rsidRPr="00AF5FD4">
        <w:rPr>
          <w:bCs/>
          <w:iCs/>
          <w:color w:val="000000"/>
        </w:rPr>
        <w:t>Zamawiający nie przewiduje możliwości przedstawienia informacji zawartych w ofercie w postaci katalogu elektronicznego lub dołączenia katalogu elektronicznego do oferty.</w:t>
      </w:r>
    </w:p>
    <w:p w:rsidR="00960129" w:rsidRPr="00AF5FD4" w:rsidRDefault="00960129" w:rsidP="00960129">
      <w:pPr>
        <w:spacing w:before="60" w:after="120"/>
        <w:ind w:left="680"/>
        <w:jc w:val="both"/>
        <w:outlineLvl w:val="1"/>
        <w:rPr>
          <w:bCs/>
          <w:iCs/>
          <w:color w:val="000000"/>
        </w:rPr>
      </w:pP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lastRenderedPageBreak/>
        <w:t>INFORMACJA O PRZETWARZANIU DANYCH OSOBOWYCH</w:t>
      </w:r>
    </w:p>
    <w:p w:rsidR="002759DB" w:rsidRPr="00AF5FD4" w:rsidRDefault="002759DB" w:rsidP="002759DB">
      <w:pPr>
        <w:jc w:val="both"/>
      </w:pPr>
      <w:r w:rsidRPr="00AF5FD4">
        <w:t xml:space="preserve">Zgodnie z art. 13 ust. 1 i 2 </w:t>
      </w:r>
      <w:r w:rsidRPr="00AF5FD4">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5FD4">
        <w:t xml:space="preserve">dalej „RODO”, informuję, że: </w:t>
      </w:r>
    </w:p>
    <w:p w:rsidR="002759DB" w:rsidRPr="00AF5FD4" w:rsidRDefault="002759DB" w:rsidP="002759DB">
      <w:pPr>
        <w:numPr>
          <w:ilvl w:val="0"/>
          <w:numId w:val="5"/>
        </w:numPr>
        <w:contextualSpacing/>
        <w:jc w:val="both"/>
        <w:rPr>
          <w:color w:val="00B0F0"/>
        </w:rPr>
      </w:pPr>
      <w:r w:rsidRPr="00AF5FD4">
        <w:t>administratorem Pani/Pana danych osobowych jest Akademia Górniczo-Hutnicza im. Stanisława Staszica w Krakowie, al. Mickiewicza 30, 30-059 Kraków;</w:t>
      </w:r>
    </w:p>
    <w:p w:rsidR="002759DB" w:rsidRPr="00AF5FD4" w:rsidRDefault="002759DB" w:rsidP="002759DB">
      <w:pPr>
        <w:numPr>
          <w:ilvl w:val="0"/>
          <w:numId w:val="5"/>
        </w:numPr>
        <w:ind w:left="426" w:hanging="426"/>
        <w:contextualSpacing/>
        <w:jc w:val="both"/>
      </w:pPr>
      <w:r w:rsidRPr="00AF5FD4">
        <w:t>z inspektorem ochrony danych osobowych w Akademii Górniczo-Hutniczej im. Stanisława Staszica można skontaktować się przez adres e-mail: iodo@agh.edu.pl</w:t>
      </w:r>
      <w:r w:rsidRPr="00AF5FD4">
        <w:rPr>
          <w:i/>
        </w:rPr>
        <w:t xml:space="preserve">, </w:t>
      </w:r>
      <w:r w:rsidRPr="00AF5FD4">
        <w:t>telefon: (12) 617 53 25  lub pisemnie na adres siedziby administratora;</w:t>
      </w:r>
    </w:p>
    <w:p w:rsidR="002759DB" w:rsidRPr="00AF5FD4" w:rsidRDefault="002759DB" w:rsidP="002759DB">
      <w:pPr>
        <w:numPr>
          <w:ilvl w:val="0"/>
          <w:numId w:val="5"/>
        </w:numPr>
        <w:ind w:left="426" w:hanging="426"/>
        <w:contextualSpacing/>
        <w:jc w:val="both"/>
        <w:rPr>
          <w:color w:val="00B0F0"/>
        </w:rPr>
      </w:pPr>
      <w:r w:rsidRPr="00AF5FD4">
        <w:t>Pani/Pana dane osobowe przetwarzane będą na podstawie art. 6 ust. 1 lit. c</w:t>
      </w:r>
      <w:r w:rsidRPr="00AF5FD4">
        <w:rPr>
          <w:i/>
        </w:rPr>
        <w:t xml:space="preserve"> </w:t>
      </w:r>
      <w:r w:rsidRPr="00AF5FD4">
        <w:t xml:space="preserve">RODO w celu </w:t>
      </w:r>
      <w:r w:rsidRPr="00AF5FD4">
        <w:rPr>
          <w:rFonts w:eastAsia="Calibri"/>
          <w:lang w:eastAsia="en-US"/>
        </w:rPr>
        <w:t>związanym z niniejszym postępowaniem o udzielenie zamówienia publicznego</w:t>
      </w:r>
      <w:r w:rsidRPr="00AF5FD4">
        <w:rPr>
          <w:rFonts w:eastAsia="Calibri"/>
          <w:i/>
          <w:lang w:eastAsia="en-US"/>
        </w:rPr>
        <w:t>,</w:t>
      </w:r>
      <w:r w:rsidRPr="00AF5FD4">
        <w:rPr>
          <w:rFonts w:eastAsia="Calibri"/>
          <w:lang w:eastAsia="en-US"/>
        </w:rPr>
        <w:t xml:space="preserve"> prowadzonym w trybie przetargu nieograniczonego;</w:t>
      </w:r>
    </w:p>
    <w:p w:rsidR="002759DB" w:rsidRPr="00AF5FD4" w:rsidRDefault="002759DB" w:rsidP="002759DB">
      <w:pPr>
        <w:numPr>
          <w:ilvl w:val="0"/>
          <w:numId w:val="5"/>
        </w:numPr>
        <w:ind w:left="426" w:hanging="426"/>
        <w:contextualSpacing/>
        <w:jc w:val="both"/>
        <w:rPr>
          <w:color w:val="00B0F0"/>
        </w:rPr>
      </w:pPr>
      <w:r w:rsidRPr="00AF5FD4">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F5FD4">
        <w:t>Pzp</w:t>
      </w:r>
      <w:proofErr w:type="spellEnd"/>
      <w:r w:rsidRPr="00AF5FD4">
        <w:t xml:space="preserve">”;  </w:t>
      </w:r>
    </w:p>
    <w:p w:rsidR="002759DB" w:rsidRPr="00AF5FD4" w:rsidRDefault="002759DB" w:rsidP="002759DB">
      <w:pPr>
        <w:numPr>
          <w:ilvl w:val="0"/>
          <w:numId w:val="5"/>
        </w:numPr>
        <w:ind w:left="426" w:hanging="426"/>
        <w:contextualSpacing/>
        <w:jc w:val="both"/>
        <w:rPr>
          <w:b/>
          <w:i/>
        </w:rPr>
      </w:pPr>
      <w:r w:rsidRPr="00AF5FD4">
        <w:t>Pani/Pana dane osobowe będą przechowywane przez okres:</w:t>
      </w:r>
      <w:r w:rsidRPr="00AF5FD4">
        <w:br/>
        <w:t>- 4 lat od dnia zakończenia postępowania o udzielenie zamówienia publicznego, albo przez okres dłuższy jeżeli wynika to z regulacji wewnętrznych danej Jednostki,</w:t>
      </w:r>
      <w:r w:rsidRPr="00AF5FD4">
        <w:br/>
        <w:t>- jeżeli czas trwania umowy przekracza 4 lata - przez cały czas trwania umowy,</w:t>
      </w:r>
      <w:r w:rsidRPr="00AF5FD4">
        <w:br/>
        <w:t>- w przypadku zamówień współfinansowanych ze środków UE przez okres, o którym mowa</w:t>
      </w:r>
      <w:r w:rsidRPr="00AF5FD4">
        <w:br/>
        <w:t>w art. 125 ust. 4 lit. d) w zw. z art. 140 rozporządzenia nr 1303/2013;</w:t>
      </w:r>
    </w:p>
    <w:p w:rsidR="002759DB" w:rsidRPr="00AF5FD4" w:rsidRDefault="002759DB" w:rsidP="002759DB">
      <w:pPr>
        <w:numPr>
          <w:ilvl w:val="0"/>
          <w:numId w:val="5"/>
        </w:numPr>
        <w:ind w:left="426" w:hanging="426"/>
        <w:contextualSpacing/>
        <w:jc w:val="both"/>
        <w:rPr>
          <w:b/>
          <w:i/>
        </w:rPr>
      </w:pPr>
      <w:r w:rsidRPr="00AF5FD4">
        <w:t xml:space="preserve">obowiązek podania przez Panią/Pana danych osobowych bezpośrednio Pani/Pana dotyczących jest wymogiem ustawowym określonym w przepisach ustawy </w:t>
      </w:r>
      <w:proofErr w:type="spellStart"/>
      <w:r w:rsidRPr="00AF5FD4">
        <w:t>Pzp</w:t>
      </w:r>
      <w:proofErr w:type="spellEnd"/>
      <w:r w:rsidRPr="00AF5FD4">
        <w:t xml:space="preserve">, związanym z udziałem w postępowaniu o udzielenie zamówienia publicznego; konsekwencje niepodania określonych danych wynikają z ustawy </w:t>
      </w:r>
      <w:proofErr w:type="spellStart"/>
      <w:r w:rsidRPr="00AF5FD4">
        <w:t>Pzp</w:t>
      </w:r>
      <w:proofErr w:type="spellEnd"/>
      <w:r w:rsidRPr="00AF5FD4">
        <w:t xml:space="preserve">;  </w:t>
      </w:r>
    </w:p>
    <w:p w:rsidR="002759DB" w:rsidRPr="00AF5FD4" w:rsidRDefault="002759DB" w:rsidP="002759DB">
      <w:pPr>
        <w:numPr>
          <w:ilvl w:val="0"/>
          <w:numId w:val="5"/>
        </w:numPr>
        <w:ind w:left="426" w:hanging="426"/>
        <w:contextualSpacing/>
        <w:jc w:val="both"/>
        <w:rPr>
          <w:rFonts w:eastAsia="Calibri"/>
          <w:lang w:eastAsia="en-US"/>
        </w:rPr>
      </w:pPr>
      <w:r w:rsidRPr="00AF5FD4">
        <w:t>w odniesieniu do Pani/Pana danych osobowych decyzje nie będą podejmowane w sposób zautomatyzowany, stosowanie do art. 22 RODO;</w:t>
      </w:r>
    </w:p>
    <w:p w:rsidR="002759DB" w:rsidRPr="00AF5FD4" w:rsidRDefault="002759DB" w:rsidP="002759DB">
      <w:pPr>
        <w:numPr>
          <w:ilvl w:val="0"/>
          <w:numId w:val="5"/>
        </w:numPr>
        <w:ind w:left="426" w:hanging="426"/>
        <w:contextualSpacing/>
        <w:jc w:val="both"/>
        <w:rPr>
          <w:color w:val="00B0F0"/>
        </w:rPr>
      </w:pPr>
      <w:r w:rsidRPr="00AF5FD4">
        <w:t>posiada Pani/Pan:</w:t>
      </w:r>
    </w:p>
    <w:p w:rsidR="002759DB" w:rsidRPr="00AF5FD4" w:rsidRDefault="002759DB" w:rsidP="002759DB">
      <w:pPr>
        <w:numPr>
          <w:ilvl w:val="0"/>
          <w:numId w:val="6"/>
        </w:numPr>
        <w:ind w:left="709" w:hanging="283"/>
        <w:contextualSpacing/>
        <w:jc w:val="both"/>
        <w:rPr>
          <w:color w:val="00B0F0"/>
        </w:rPr>
      </w:pPr>
      <w:r w:rsidRPr="00AF5FD4">
        <w:t>na podstawie art. 15 RODO prawo dostępu do danych osobowych Pani/Pana dotyczących;</w:t>
      </w:r>
    </w:p>
    <w:p w:rsidR="002759DB" w:rsidRPr="00AF5FD4" w:rsidRDefault="002759DB" w:rsidP="002759DB">
      <w:pPr>
        <w:numPr>
          <w:ilvl w:val="0"/>
          <w:numId w:val="6"/>
        </w:numPr>
        <w:ind w:left="709" w:hanging="283"/>
        <w:contextualSpacing/>
        <w:jc w:val="both"/>
      </w:pPr>
      <w:r w:rsidRPr="00AF5FD4">
        <w:t>na podstawie art. 16 RODO prawo do sprostowania Pani/Pana danych osobowych (</w:t>
      </w:r>
      <w:r w:rsidRPr="00AF5FD4">
        <w:rPr>
          <w:rFonts w:eastAsia="Calibri"/>
          <w:b/>
          <w:i/>
          <w:lang w:eastAsia="en-US"/>
        </w:rPr>
        <w:t>Wyjaśnienie:</w:t>
      </w:r>
      <w:r w:rsidRPr="00AF5FD4">
        <w:rPr>
          <w:rFonts w:eastAsia="Calibri"/>
          <w:i/>
          <w:lang w:eastAsia="en-US"/>
        </w:rPr>
        <w:t xml:space="preserve"> </w:t>
      </w:r>
      <w:r w:rsidRPr="00AF5FD4">
        <w:rPr>
          <w:i/>
        </w:rPr>
        <w:t xml:space="preserve">skorzystanie z prawa do sprostowania nie może skutkować zmianą </w:t>
      </w:r>
      <w:r>
        <w:rPr>
          <w:rFonts w:eastAsia="Calibri"/>
          <w:i/>
          <w:lang w:eastAsia="en-US"/>
        </w:rPr>
        <w:t xml:space="preserve">wyniku postępowania </w:t>
      </w:r>
      <w:r w:rsidRPr="00AF5FD4">
        <w:rPr>
          <w:rFonts w:eastAsia="Calibri"/>
          <w:i/>
          <w:lang w:eastAsia="en-US"/>
        </w:rPr>
        <w:t xml:space="preserve">o udzielenie zamówienia publicznego ani zmianą postanowień umowy w zakresie niezgodnym z ustawą </w:t>
      </w:r>
      <w:proofErr w:type="spellStart"/>
      <w:r w:rsidRPr="00AF5FD4">
        <w:rPr>
          <w:rFonts w:eastAsia="Calibri"/>
          <w:i/>
          <w:lang w:eastAsia="en-US"/>
        </w:rPr>
        <w:t>Pzp</w:t>
      </w:r>
      <w:proofErr w:type="spellEnd"/>
      <w:r w:rsidRPr="00AF5FD4">
        <w:rPr>
          <w:rFonts w:eastAsia="Calibri"/>
          <w:i/>
          <w:lang w:eastAsia="en-US"/>
        </w:rPr>
        <w:t xml:space="preserve"> oraz nie może naruszać integralności protokołu oraz jego załączników)</w:t>
      </w:r>
      <w:r w:rsidRPr="00AF5FD4">
        <w:t>;</w:t>
      </w:r>
    </w:p>
    <w:p w:rsidR="002759DB" w:rsidRPr="00AF5FD4" w:rsidRDefault="002759DB" w:rsidP="002759DB">
      <w:pPr>
        <w:numPr>
          <w:ilvl w:val="0"/>
          <w:numId w:val="6"/>
        </w:numPr>
        <w:ind w:left="709" w:hanging="283"/>
        <w:contextualSpacing/>
        <w:jc w:val="both"/>
      </w:pPr>
      <w:r w:rsidRPr="00AF5FD4">
        <w:t>na podstawie art. 18 RODO prawo żądania od administratora ograniczenia przetwarzania danych osobowych z zastrzeżeniem przypadków, o których mowa w art. 18 ust. 2 RODO (</w:t>
      </w:r>
      <w:r w:rsidRPr="00AF5FD4">
        <w:rPr>
          <w:rFonts w:eastAsia="Calibri"/>
          <w:b/>
          <w:i/>
          <w:lang w:eastAsia="en-US"/>
        </w:rPr>
        <w:t>Wyjaśnienie:</w:t>
      </w:r>
      <w:r w:rsidRPr="00AF5FD4">
        <w:rPr>
          <w:rFonts w:eastAsia="Calibri"/>
          <w:i/>
          <w:lang w:eastAsia="en-US"/>
        </w:rPr>
        <w:t xml:space="preserve"> prawo do ograniczenia przetwarzania nie ma zastosowania w odniesieniu do </w:t>
      </w:r>
      <w:r w:rsidRPr="00AF5FD4">
        <w:rPr>
          <w:i/>
        </w:rPr>
        <w:t>przechowywania, w celu zapewnienia korzystania ze środków ochrony prawnej lub w celu ochrony praw innej osoby fizycznej lub prawnej, lub z uwagi na ważne względy interesu publicznego Unii Europejskiej lub państwa członkowskieg</w:t>
      </w:r>
      <w:r>
        <w:rPr>
          <w:i/>
        </w:rPr>
        <w:t>o</w:t>
      </w:r>
      <w:r w:rsidRPr="00AF5FD4">
        <w:rPr>
          <w:i/>
        </w:rPr>
        <w:t>);</w:t>
      </w:r>
      <w:r w:rsidRPr="00AF5FD4">
        <w:t xml:space="preserve"> </w:t>
      </w:r>
    </w:p>
    <w:p w:rsidR="002759DB" w:rsidRPr="00AF5FD4" w:rsidRDefault="002759DB" w:rsidP="002759DB">
      <w:pPr>
        <w:numPr>
          <w:ilvl w:val="0"/>
          <w:numId w:val="6"/>
        </w:numPr>
        <w:ind w:left="709" w:hanging="283"/>
        <w:contextualSpacing/>
        <w:jc w:val="both"/>
        <w:rPr>
          <w:i/>
          <w:color w:val="00B0F0"/>
        </w:rPr>
      </w:pPr>
      <w:r w:rsidRPr="00AF5FD4">
        <w:t>prawo do wniesienia skargi do Prezesa Urzędu Ochrony Danych Osobowych, gdy uzna Pani/Pan, że przetwarzanie danych osobowych Pani/Pana dotyczących narusza przepisy RODO;</w:t>
      </w:r>
    </w:p>
    <w:p w:rsidR="002759DB" w:rsidRPr="00AF5FD4" w:rsidRDefault="002759DB" w:rsidP="002759DB">
      <w:pPr>
        <w:numPr>
          <w:ilvl w:val="0"/>
          <w:numId w:val="5"/>
        </w:numPr>
        <w:ind w:left="426" w:hanging="426"/>
        <w:contextualSpacing/>
        <w:jc w:val="both"/>
        <w:rPr>
          <w:i/>
          <w:color w:val="00B0F0"/>
        </w:rPr>
      </w:pPr>
      <w:r w:rsidRPr="00AF5FD4">
        <w:t>nie przysługuje Pani/Panu:</w:t>
      </w:r>
    </w:p>
    <w:p w:rsidR="002759DB" w:rsidRPr="00AF5FD4" w:rsidRDefault="002759DB" w:rsidP="002759DB">
      <w:pPr>
        <w:numPr>
          <w:ilvl w:val="0"/>
          <w:numId w:val="7"/>
        </w:numPr>
        <w:ind w:left="709" w:hanging="283"/>
        <w:contextualSpacing/>
        <w:jc w:val="both"/>
        <w:rPr>
          <w:i/>
          <w:color w:val="00B0F0"/>
        </w:rPr>
      </w:pPr>
      <w:r w:rsidRPr="00AF5FD4">
        <w:t>w związku z art. 17 ust. 3 lit. b, d lub e RODO prawo do usunięcia danych osobowych;</w:t>
      </w:r>
    </w:p>
    <w:p w:rsidR="002759DB" w:rsidRPr="00AF5FD4" w:rsidRDefault="002759DB" w:rsidP="002759DB">
      <w:pPr>
        <w:numPr>
          <w:ilvl w:val="0"/>
          <w:numId w:val="7"/>
        </w:numPr>
        <w:ind w:left="709" w:hanging="283"/>
        <w:contextualSpacing/>
        <w:jc w:val="both"/>
        <w:rPr>
          <w:b/>
          <w:i/>
        </w:rPr>
      </w:pPr>
      <w:r w:rsidRPr="00AF5FD4">
        <w:t>prawo do przenoszenia danych osobowych, o którym mowa w art. 20 RODO;</w:t>
      </w:r>
    </w:p>
    <w:p w:rsidR="002759DB" w:rsidRPr="00AF5FD4" w:rsidRDefault="002759DB" w:rsidP="002759DB">
      <w:pPr>
        <w:numPr>
          <w:ilvl w:val="0"/>
          <w:numId w:val="7"/>
        </w:numPr>
        <w:ind w:left="709" w:hanging="283"/>
        <w:contextualSpacing/>
        <w:jc w:val="both"/>
        <w:rPr>
          <w:b/>
          <w:i/>
        </w:rPr>
      </w:pPr>
      <w:r w:rsidRPr="00AF5FD4">
        <w:rPr>
          <w:b/>
        </w:rPr>
        <w:lastRenderedPageBreak/>
        <w:t>na podstawie art. 21 RODO prawo sprzeciwu, wobec przetwarzania danych osobowych, gdyż podstawą prawną przetwarzania Pani/Pana danych osobowych jest art. 6 ust. 1 lit. c RODO</w:t>
      </w:r>
      <w:r w:rsidRPr="00AF5FD4">
        <w:t>.</w:t>
      </w:r>
      <w:r w:rsidRPr="00AF5FD4">
        <w:rPr>
          <w:b/>
        </w:rPr>
        <w:t xml:space="preserve"> </w:t>
      </w:r>
    </w:p>
    <w:p w:rsidR="002759DB" w:rsidRPr="00AF5FD4" w:rsidRDefault="002759DB" w:rsidP="002759DB">
      <w:pPr>
        <w:numPr>
          <w:ilvl w:val="0"/>
          <w:numId w:val="1"/>
        </w:numPr>
        <w:spacing w:before="360" w:after="120"/>
        <w:jc w:val="both"/>
        <w:outlineLvl w:val="0"/>
        <w:rPr>
          <w:rFonts w:cs="Arial"/>
          <w:b/>
          <w:bCs/>
          <w:caps/>
          <w:kern w:val="32"/>
        </w:rPr>
      </w:pPr>
      <w:r w:rsidRPr="00AF5FD4">
        <w:rPr>
          <w:rFonts w:cs="Arial"/>
          <w:b/>
          <w:bCs/>
          <w:caps/>
          <w:kern w:val="32"/>
        </w:rPr>
        <w:t>postanowienia końcowe:</w:t>
      </w:r>
    </w:p>
    <w:p w:rsidR="002759DB" w:rsidRPr="00AF5FD4" w:rsidRDefault="002759DB" w:rsidP="002759DB">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w:t>
      </w:r>
      <w:r w:rsidRPr="00AF5FD4">
        <w:rPr>
          <w:bCs/>
          <w:iCs/>
          <w:color w:val="FF0000"/>
        </w:rPr>
        <w:t xml:space="preserve"> </w:t>
      </w:r>
    </w:p>
    <w:p w:rsidR="002759DB" w:rsidRPr="005D3DC0" w:rsidRDefault="002759DB" w:rsidP="002759DB">
      <w:pPr>
        <w:numPr>
          <w:ilvl w:val="1"/>
          <w:numId w:val="1"/>
        </w:numPr>
        <w:spacing w:before="60" w:after="120"/>
        <w:jc w:val="both"/>
        <w:outlineLvl w:val="1"/>
        <w:rPr>
          <w:bCs/>
          <w:iCs/>
          <w:color w:val="000000"/>
        </w:rPr>
      </w:pPr>
      <w:r w:rsidRPr="00AF5FD4">
        <w:rPr>
          <w:bCs/>
          <w:iCs/>
          <w:color w:val="000000"/>
        </w:rPr>
        <w:t>W sprawach nieuregulowanych w niniejszej SIWZ zastosowanie mają przepisy ustawy z dnia 29 stycznia 2004 r. Prawo zamówień publicznych.</w:t>
      </w:r>
    </w:p>
    <w:p w:rsidR="002759DB" w:rsidRDefault="002759DB" w:rsidP="002759DB">
      <w:pPr>
        <w:tabs>
          <w:tab w:val="left" w:pos="0"/>
          <w:tab w:val="left" w:pos="2700"/>
          <w:tab w:val="left" w:pos="7920"/>
        </w:tabs>
        <w:spacing w:line="360" w:lineRule="auto"/>
        <w:rPr>
          <w:b/>
        </w:rPr>
      </w:pPr>
      <w:r w:rsidRPr="00AF5FD4">
        <w:rPr>
          <w:b/>
        </w:rPr>
        <w:t>Sporządził:</w:t>
      </w:r>
      <w:r w:rsidRPr="00AF5FD4">
        <w:rPr>
          <w:b/>
        </w:rPr>
        <w:tab/>
      </w:r>
      <w:r w:rsidRPr="00AF5FD4">
        <w:rPr>
          <w:b/>
        </w:rPr>
        <w:tab/>
        <w:t>Zatwierdził:</w:t>
      </w:r>
    </w:p>
    <w:p w:rsidR="002759DB" w:rsidRDefault="002759DB" w:rsidP="002759DB">
      <w:pPr>
        <w:tabs>
          <w:tab w:val="left" w:pos="0"/>
          <w:tab w:val="left" w:pos="2700"/>
          <w:tab w:val="left" w:pos="7920"/>
        </w:tabs>
        <w:spacing w:line="360" w:lineRule="auto"/>
        <w:rPr>
          <w:b/>
        </w:rPr>
      </w:pPr>
    </w:p>
    <w:p w:rsidR="002759DB" w:rsidRPr="00AF5FD4" w:rsidRDefault="002759DB" w:rsidP="002759DB">
      <w:pPr>
        <w:tabs>
          <w:tab w:val="left" w:pos="0"/>
          <w:tab w:val="left" w:pos="2700"/>
          <w:tab w:val="left" w:pos="7920"/>
        </w:tabs>
        <w:spacing w:line="360" w:lineRule="auto"/>
        <w:rPr>
          <w:b/>
        </w:rPr>
      </w:pPr>
    </w:p>
    <w:p w:rsidR="002759DB" w:rsidRDefault="002759DB" w:rsidP="002759DB">
      <w:pPr>
        <w:tabs>
          <w:tab w:val="left" w:pos="0"/>
          <w:tab w:val="left" w:pos="2700"/>
          <w:tab w:val="left" w:pos="7920"/>
        </w:tabs>
        <w:spacing w:line="360" w:lineRule="auto"/>
        <w:rPr>
          <w:b/>
        </w:rPr>
      </w:pPr>
      <w:r w:rsidRPr="00AF5FD4">
        <w:rPr>
          <w:b/>
        </w:rPr>
        <w:tab/>
        <w:t xml:space="preserve">                                                                                  Kanclerz AGH </w:t>
      </w:r>
    </w:p>
    <w:p w:rsidR="002759DB" w:rsidRDefault="002759DB" w:rsidP="002759DB">
      <w:pPr>
        <w:tabs>
          <w:tab w:val="left" w:pos="0"/>
          <w:tab w:val="left" w:pos="2700"/>
          <w:tab w:val="left" w:pos="7920"/>
        </w:tabs>
        <w:spacing w:line="360" w:lineRule="auto"/>
        <w:rPr>
          <w:b/>
        </w:rPr>
      </w:pPr>
    </w:p>
    <w:p w:rsidR="002759DB" w:rsidRPr="005D3DC0" w:rsidRDefault="002759DB" w:rsidP="002759DB">
      <w:pPr>
        <w:tabs>
          <w:tab w:val="left" w:pos="0"/>
          <w:tab w:val="left" w:pos="2700"/>
          <w:tab w:val="left" w:pos="7920"/>
        </w:tabs>
        <w:spacing w:line="360" w:lineRule="auto"/>
        <w:rPr>
          <w:b/>
        </w:rPr>
      </w:pPr>
      <w:r w:rsidRPr="00AF5FD4">
        <w:rPr>
          <w:b/>
        </w:rPr>
        <w:br/>
        <w:t xml:space="preserve">                                                                                                                   mgr inż. Henryk Zioło </w:t>
      </w:r>
    </w:p>
    <w:p w:rsidR="002759DB" w:rsidRPr="00AF5FD4" w:rsidRDefault="002759DB" w:rsidP="002759DB">
      <w:pPr>
        <w:spacing w:before="240" w:after="120"/>
        <w:jc w:val="both"/>
        <w:outlineLvl w:val="0"/>
        <w:rPr>
          <w:rFonts w:cs="Arial"/>
          <w:b/>
          <w:bCs/>
          <w:caps/>
          <w:kern w:val="32"/>
        </w:rPr>
      </w:pPr>
      <w:r w:rsidRPr="00AF5FD4">
        <w:rPr>
          <w:rFonts w:cs="Arial"/>
          <w:b/>
          <w:bCs/>
          <w:caps/>
          <w:kern w:val="32"/>
        </w:rPr>
        <w:t>ZAŁĄCZNIKI DO SIWZ:</w:t>
      </w:r>
    </w:p>
    <w:p w:rsidR="002759DB" w:rsidRPr="00AF5FD4" w:rsidRDefault="002759DB" w:rsidP="002759DB">
      <w:pPr>
        <w:numPr>
          <w:ilvl w:val="6"/>
          <w:numId w:val="8"/>
        </w:numPr>
        <w:tabs>
          <w:tab w:val="left" w:pos="567"/>
        </w:tabs>
        <w:ind w:hanging="2094"/>
        <w:jc w:val="both"/>
        <w:outlineLvl w:val="2"/>
        <w:rPr>
          <w:bCs/>
        </w:rPr>
      </w:pPr>
      <w:r w:rsidRPr="00AF5FD4">
        <w:rPr>
          <w:bCs/>
        </w:rPr>
        <w:t>Formularz oferty,</w:t>
      </w:r>
    </w:p>
    <w:p w:rsidR="002759DB" w:rsidRPr="00AF5FD4" w:rsidRDefault="002759DB" w:rsidP="002759DB">
      <w:pPr>
        <w:numPr>
          <w:ilvl w:val="6"/>
          <w:numId w:val="8"/>
        </w:numPr>
        <w:tabs>
          <w:tab w:val="left" w:pos="567"/>
        </w:tabs>
        <w:ind w:hanging="2094"/>
        <w:jc w:val="both"/>
        <w:outlineLvl w:val="2"/>
        <w:rPr>
          <w:bCs/>
        </w:rPr>
      </w:pPr>
      <w:r>
        <w:rPr>
          <w:bCs/>
        </w:rPr>
        <w:t>Jednolity Europejski Dokument Z</w:t>
      </w:r>
      <w:r w:rsidRPr="00AF5FD4">
        <w:rPr>
          <w:bCs/>
        </w:rPr>
        <w:t>amówienia</w:t>
      </w:r>
    </w:p>
    <w:p w:rsidR="002759DB" w:rsidRPr="00054C60" w:rsidRDefault="002759DB" w:rsidP="002759DB">
      <w:pPr>
        <w:numPr>
          <w:ilvl w:val="6"/>
          <w:numId w:val="8"/>
        </w:numPr>
        <w:tabs>
          <w:tab w:val="left" w:pos="567"/>
        </w:tabs>
        <w:ind w:hanging="2094"/>
        <w:jc w:val="both"/>
        <w:outlineLvl w:val="2"/>
        <w:rPr>
          <w:bCs/>
        </w:rPr>
      </w:pPr>
      <w:r w:rsidRPr="00AF5FD4">
        <w:rPr>
          <w:bCs/>
        </w:rPr>
        <w:t>Wzór umowy</w:t>
      </w:r>
    </w:p>
    <w:p w:rsidR="00EB7871" w:rsidRPr="009A12B2" w:rsidRDefault="00EB7871" w:rsidP="009C362A"/>
    <w:sectPr w:rsidR="00EB7871" w:rsidRPr="009A12B2">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70" w:rsidRDefault="00905370">
      <w:r>
        <w:separator/>
      </w:r>
    </w:p>
  </w:endnote>
  <w:endnote w:type="continuationSeparator" w:id="0">
    <w:p w:rsidR="00905370" w:rsidRDefault="0090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60405020304"/>
    <w:charset w:val="EE"/>
    <w:family w:val="roman"/>
    <w:pitch w:val="variable"/>
    <w:sig w:usb0="00000007" w:usb1="00000000" w:usb2="00000000" w:usb3="00000000" w:csb0="00000093"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47" w:rsidRDefault="00AC1327">
    <w:pPr>
      <w:pStyle w:val="Stopka"/>
      <w:rPr>
        <w:sz w:val="18"/>
        <w:szCs w:val="18"/>
      </w:rPr>
    </w:pPr>
    <w:r>
      <w:rPr>
        <w:noProof/>
        <w:sz w:val="18"/>
        <w:szCs w:val="18"/>
      </w:rPr>
      <w:pict>
        <v:line id="_x0000_s2049" style="position:absolute;z-index:251657216" from="0,5.05pt" to="459pt,5.05pt"/>
      </w:pict>
    </w:r>
  </w:p>
  <w:p w:rsidR="00037F47" w:rsidRDefault="00037F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C1327">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C1327">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70" w:rsidRDefault="00905370">
      <w:r>
        <w:separator/>
      </w:r>
    </w:p>
  </w:footnote>
  <w:footnote w:type="continuationSeparator" w:id="0">
    <w:p w:rsidR="00905370" w:rsidRDefault="00905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47" w:rsidRPr="0095360F" w:rsidRDefault="00037F47">
    <w:pPr>
      <w:pStyle w:val="Nagwek"/>
      <w:jc w:val="center"/>
      <w:rPr>
        <w:sz w:val="18"/>
        <w:szCs w:val="18"/>
      </w:rPr>
    </w:pPr>
    <w:r w:rsidRPr="0095360F">
      <w:rPr>
        <w:sz w:val="18"/>
        <w:szCs w:val="18"/>
      </w:rPr>
      <w:t>Specyfikacja istotnych warunków zamówienia</w:t>
    </w:r>
  </w:p>
  <w:p w:rsidR="00037F47" w:rsidRDefault="00103D17">
    <w:pPr>
      <w:pStyle w:val="Nagwek"/>
      <w:jc w:val="center"/>
      <w:rPr>
        <w:sz w:val="18"/>
        <w:szCs w:val="18"/>
      </w:rPr>
    </w:pPr>
    <w:r w:rsidRPr="0095360F">
      <w:rPr>
        <w:sz w:val="18"/>
        <w:szCs w:val="18"/>
      </w:rPr>
      <w:t xml:space="preserve">dostawa </w:t>
    </w:r>
    <w:r w:rsidR="007F3F50">
      <w:rPr>
        <w:sz w:val="18"/>
        <w:szCs w:val="18"/>
      </w:rPr>
      <w:t>generatorów oraz obciążeń dla laboratorium w części badawczo-komercyjnej Centrum Energetyki – KC-zp.272-306/19</w:t>
    </w:r>
  </w:p>
  <w:p w:rsidR="00037F47" w:rsidRDefault="00AC1327">
    <w:pPr>
      <w:pStyle w:val="Nagwek"/>
    </w:pPr>
    <w:r>
      <w:rPr>
        <w:noProof/>
      </w:rPr>
      <w:pict>
        <v:line id="_x0000_s2050" style="position:absolute;z-index:251658240" from="0,3.65pt" to="468pt,3.6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B7B"/>
    <w:multiLevelType w:val="hybridMultilevel"/>
    <w:tmpl w:val="F74E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9F3D64"/>
    <w:multiLevelType w:val="hybridMultilevel"/>
    <w:tmpl w:val="D3FACF56"/>
    <w:lvl w:ilvl="0" w:tplc="837EF1E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nsid w:val="0FE90B09"/>
    <w:multiLevelType w:val="hybridMultilevel"/>
    <w:tmpl w:val="16AE6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DF7CCE"/>
    <w:multiLevelType w:val="hybridMultilevel"/>
    <w:tmpl w:val="8000E942"/>
    <w:lvl w:ilvl="0" w:tplc="04150001">
      <w:start w:val="1"/>
      <w:numFmt w:val="bullet"/>
      <w:lvlText w:val=""/>
      <w:lvlJc w:val="left"/>
      <w:pPr>
        <w:ind w:left="1575" w:hanging="360"/>
      </w:pPr>
      <w:rPr>
        <w:rFonts w:ascii="Symbol" w:hAnsi="Symbol" w:hint="default"/>
      </w:rPr>
    </w:lvl>
    <w:lvl w:ilvl="1" w:tplc="04150003">
      <w:start w:val="1"/>
      <w:numFmt w:val="bullet"/>
      <w:lvlText w:val="o"/>
      <w:lvlJc w:val="left"/>
      <w:pPr>
        <w:ind w:left="2295" w:hanging="360"/>
      </w:pPr>
      <w:rPr>
        <w:rFonts w:ascii="Courier New" w:hAnsi="Courier New" w:cs="Courier New" w:hint="default"/>
      </w:rPr>
    </w:lvl>
    <w:lvl w:ilvl="2" w:tplc="04150005">
      <w:start w:val="1"/>
      <w:numFmt w:val="bullet"/>
      <w:lvlText w:val=""/>
      <w:lvlJc w:val="left"/>
      <w:pPr>
        <w:ind w:left="3015" w:hanging="360"/>
      </w:pPr>
      <w:rPr>
        <w:rFonts w:ascii="Wingdings" w:hAnsi="Wingdings" w:hint="default"/>
      </w:rPr>
    </w:lvl>
    <w:lvl w:ilvl="3" w:tplc="04150001">
      <w:start w:val="1"/>
      <w:numFmt w:val="bullet"/>
      <w:lvlText w:val=""/>
      <w:lvlJc w:val="left"/>
      <w:pPr>
        <w:ind w:left="3735" w:hanging="360"/>
      </w:pPr>
      <w:rPr>
        <w:rFonts w:ascii="Symbol" w:hAnsi="Symbol" w:hint="default"/>
      </w:rPr>
    </w:lvl>
    <w:lvl w:ilvl="4" w:tplc="04150003">
      <w:start w:val="1"/>
      <w:numFmt w:val="bullet"/>
      <w:lvlText w:val="o"/>
      <w:lvlJc w:val="left"/>
      <w:pPr>
        <w:ind w:left="4455" w:hanging="360"/>
      </w:pPr>
      <w:rPr>
        <w:rFonts w:ascii="Courier New" w:hAnsi="Courier New" w:cs="Courier New" w:hint="default"/>
      </w:rPr>
    </w:lvl>
    <w:lvl w:ilvl="5" w:tplc="04150005">
      <w:start w:val="1"/>
      <w:numFmt w:val="bullet"/>
      <w:lvlText w:val=""/>
      <w:lvlJc w:val="left"/>
      <w:pPr>
        <w:ind w:left="5175" w:hanging="360"/>
      </w:pPr>
      <w:rPr>
        <w:rFonts w:ascii="Wingdings" w:hAnsi="Wingdings" w:hint="default"/>
      </w:rPr>
    </w:lvl>
    <w:lvl w:ilvl="6" w:tplc="04150001">
      <w:start w:val="1"/>
      <w:numFmt w:val="bullet"/>
      <w:lvlText w:val=""/>
      <w:lvlJc w:val="left"/>
      <w:pPr>
        <w:ind w:left="5895" w:hanging="360"/>
      </w:pPr>
      <w:rPr>
        <w:rFonts w:ascii="Symbol" w:hAnsi="Symbol" w:hint="default"/>
      </w:rPr>
    </w:lvl>
    <w:lvl w:ilvl="7" w:tplc="04150003">
      <w:start w:val="1"/>
      <w:numFmt w:val="bullet"/>
      <w:lvlText w:val="o"/>
      <w:lvlJc w:val="left"/>
      <w:pPr>
        <w:ind w:left="6615" w:hanging="360"/>
      </w:pPr>
      <w:rPr>
        <w:rFonts w:ascii="Courier New" w:hAnsi="Courier New" w:cs="Courier New" w:hint="default"/>
      </w:rPr>
    </w:lvl>
    <w:lvl w:ilvl="8" w:tplc="04150005">
      <w:start w:val="1"/>
      <w:numFmt w:val="bullet"/>
      <w:lvlText w:val=""/>
      <w:lvlJc w:val="left"/>
      <w:pPr>
        <w:ind w:left="7335" w:hanging="360"/>
      </w:pPr>
      <w:rPr>
        <w:rFonts w:ascii="Wingdings" w:hAnsi="Wingdings" w:hint="default"/>
      </w:rPr>
    </w:lvl>
  </w:abstractNum>
  <w:abstractNum w:abstractNumId="4">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nsid w:val="1B0679D6"/>
    <w:multiLevelType w:val="multilevel"/>
    <w:tmpl w:val="EBF81A1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EE3197E"/>
    <w:multiLevelType w:val="multilevel"/>
    <w:tmpl w:val="137492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AD97487"/>
    <w:multiLevelType w:val="hybridMultilevel"/>
    <w:tmpl w:val="D026EA7E"/>
    <w:lvl w:ilvl="0" w:tplc="F88A6D3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41FC2770"/>
    <w:multiLevelType w:val="hybridMultilevel"/>
    <w:tmpl w:val="CBF04A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0C180F"/>
    <w:multiLevelType w:val="hybridMultilevel"/>
    <w:tmpl w:val="FDFEB2AA"/>
    <w:lvl w:ilvl="0" w:tplc="BE9C05E2">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54F2D08"/>
    <w:multiLevelType w:val="hybridMultilevel"/>
    <w:tmpl w:val="9EAC94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2"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BD57981"/>
    <w:multiLevelType w:val="hybridMultilevel"/>
    <w:tmpl w:val="FB0CB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D3C4A29"/>
    <w:multiLevelType w:val="hybridMultilevel"/>
    <w:tmpl w:val="8F80B3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1852CCF"/>
    <w:multiLevelType w:val="multilevel"/>
    <w:tmpl w:val="F8C423AC"/>
    <w:lvl w:ilvl="0">
      <w:start w:val="1"/>
      <w:numFmt w:val="decimal"/>
      <w:lvlText w:val="%1)"/>
      <w:lvlJc w:val="left"/>
      <w:pPr>
        <w:ind w:left="502"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56606F76"/>
    <w:multiLevelType w:val="hybridMultilevel"/>
    <w:tmpl w:val="8F80B3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DC217C"/>
    <w:multiLevelType w:val="hybridMultilevel"/>
    <w:tmpl w:val="8AEE5372"/>
    <w:lvl w:ilvl="0" w:tplc="440AB67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71471227"/>
    <w:multiLevelType w:val="hybridMultilevel"/>
    <w:tmpl w:val="55727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1"/>
  </w:num>
  <w:num w:numId="3">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5"/>
  </w:num>
  <w:num w:numId="7">
    <w:abstractNumId w:val="12"/>
  </w:num>
  <w:num w:numId="8">
    <w:abstractNumId w:val="9"/>
  </w:num>
  <w:num w:numId="9">
    <w:abstractNumId w:val="22"/>
  </w:num>
  <w:num w:numId="10">
    <w:abstractNumId w:val="23"/>
  </w:num>
  <w:num w:numId="11">
    <w:abstractNumId w:val="4"/>
  </w:num>
  <w:num w:numId="12">
    <w:abstractNumId w:val="15"/>
  </w:num>
  <w:num w:numId="13">
    <w:abstractNumId w:val="6"/>
  </w:num>
  <w:num w:numId="14">
    <w:abstractNumId w:val="11"/>
  </w:num>
  <w:num w:numId="15">
    <w:abstractNumId w:val="7"/>
  </w:num>
  <w:num w:numId="16">
    <w:abstractNumId w:val="16"/>
  </w:num>
  <w:num w:numId="17">
    <w:abstractNumId w:val="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370"/>
    <w:rsid w:val="000067E5"/>
    <w:rsid w:val="00007D4E"/>
    <w:rsid w:val="0001340B"/>
    <w:rsid w:val="00015706"/>
    <w:rsid w:val="00021A37"/>
    <w:rsid w:val="000249E2"/>
    <w:rsid w:val="00027093"/>
    <w:rsid w:val="000364BB"/>
    <w:rsid w:val="000374CB"/>
    <w:rsid w:val="00037F47"/>
    <w:rsid w:val="000471B4"/>
    <w:rsid w:val="0005779B"/>
    <w:rsid w:val="00057CEB"/>
    <w:rsid w:val="00070D1A"/>
    <w:rsid w:val="00073521"/>
    <w:rsid w:val="0008611F"/>
    <w:rsid w:val="000863A5"/>
    <w:rsid w:val="00094033"/>
    <w:rsid w:val="000A3AB4"/>
    <w:rsid w:val="000A4BA7"/>
    <w:rsid w:val="000B08A9"/>
    <w:rsid w:val="000D091D"/>
    <w:rsid w:val="000E0CE8"/>
    <w:rsid w:val="000E402A"/>
    <w:rsid w:val="000F01D8"/>
    <w:rsid w:val="000F53AD"/>
    <w:rsid w:val="000F775A"/>
    <w:rsid w:val="00103338"/>
    <w:rsid w:val="00103D17"/>
    <w:rsid w:val="00105DBE"/>
    <w:rsid w:val="0010751F"/>
    <w:rsid w:val="00116483"/>
    <w:rsid w:val="00120CAE"/>
    <w:rsid w:val="0013434C"/>
    <w:rsid w:val="00141A13"/>
    <w:rsid w:val="001447AA"/>
    <w:rsid w:val="00150032"/>
    <w:rsid w:val="001542F3"/>
    <w:rsid w:val="001634B8"/>
    <w:rsid w:val="001647D3"/>
    <w:rsid w:val="001712D1"/>
    <w:rsid w:val="0019634D"/>
    <w:rsid w:val="001A4D16"/>
    <w:rsid w:val="001B3F5E"/>
    <w:rsid w:val="001B52E4"/>
    <w:rsid w:val="001C3518"/>
    <w:rsid w:val="001D00C7"/>
    <w:rsid w:val="001D6A88"/>
    <w:rsid w:val="001E66C0"/>
    <w:rsid w:val="001F08C2"/>
    <w:rsid w:val="001F2B2F"/>
    <w:rsid w:val="00201D7C"/>
    <w:rsid w:val="00201E33"/>
    <w:rsid w:val="00212C20"/>
    <w:rsid w:val="002239C2"/>
    <w:rsid w:val="002240B4"/>
    <w:rsid w:val="0023427E"/>
    <w:rsid w:val="00234936"/>
    <w:rsid w:val="0023697B"/>
    <w:rsid w:val="00240297"/>
    <w:rsid w:val="0024508B"/>
    <w:rsid w:val="00263EFE"/>
    <w:rsid w:val="00265CF8"/>
    <w:rsid w:val="002759DB"/>
    <w:rsid w:val="00277EF6"/>
    <w:rsid w:val="0028289C"/>
    <w:rsid w:val="00287E69"/>
    <w:rsid w:val="002963F2"/>
    <w:rsid w:val="002A1D00"/>
    <w:rsid w:val="002A2D4A"/>
    <w:rsid w:val="002B22BF"/>
    <w:rsid w:val="002B5999"/>
    <w:rsid w:val="002C00A3"/>
    <w:rsid w:val="002C2902"/>
    <w:rsid w:val="002C3E37"/>
    <w:rsid w:val="002E1227"/>
    <w:rsid w:val="002E3EA8"/>
    <w:rsid w:val="002E5E36"/>
    <w:rsid w:val="0030695E"/>
    <w:rsid w:val="00307923"/>
    <w:rsid w:val="003121BB"/>
    <w:rsid w:val="003125ED"/>
    <w:rsid w:val="003209A8"/>
    <w:rsid w:val="00322993"/>
    <w:rsid w:val="00330749"/>
    <w:rsid w:val="00330F50"/>
    <w:rsid w:val="00332B90"/>
    <w:rsid w:val="0033726F"/>
    <w:rsid w:val="0034463B"/>
    <w:rsid w:val="003465FC"/>
    <w:rsid w:val="003516FD"/>
    <w:rsid w:val="00351C18"/>
    <w:rsid w:val="00364DC0"/>
    <w:rsid w:val="00370FA7"/>
    <w:rsid w:val="00375788"/>
    <w:rsid w:val="00381503"/>
    <w:rsid w:val="0038188C"/>
    <w:rsid w:val="00381933"/>
    <w:rsid w:val="00384056"/>
    <w:rsid w:val="003A1CFF"/>
    <w:rsid w:val="003A6E97"/>
    <w:rsid w:val="003C199B"/>
    <w:rsid w:val="003C4BDA"/>
    <w:rsid w:val="003D58D6"/>
    <w:rsid w:val="003D7BED"/>
    <w:rsid w:val="003E0C62"/>
    <w:rsid w:val="003F2C86"/>
    <w:rsid w:val="00402521"/>
    <w:rsid w:val="00403B18"/>
    <w:rsid w:val="00405BAB"/>
    <w:rsid w:val="004110AC"/>
    <w:rsid w:val="004201F8"/>
    <w:rsid w:val="00421B1D"/>
    <w:rsid w:val="00421C92"/>
    <w:rsid w:val="00423EDC"/>
    <w:rsid w:val="004350D7"/>
    <w:rsid w:val="004416E1"/>
    <w:rsid w:val="004460EE"/>
    <w:rsid w:val="00447228"/>
    <w:rsid w:val="00452B5D"/>
    <w:rsid w:val="00462057"/>
    <w:rsid w:val="00466719"/>
    <w:rsid w:val="004757E4"/>
    <w:rsid w:val="00475E9C"/>
    <w:rsid w:val="004763E0"/>
    <w:rsid w:val="004820E5"/>
    <w:rsid w:val="00483F80"/>
    <w:rsid w:val="00485241"/>
    <w:rsid w:val="0048564F"/>
    <w:rsid w:val="00494971"/>
    <w:rsid w:val="004B3857"/>
    <w:rsid w:val="004B55D1"/>
    <w:rsid w:val="004C47E5"/>
    <w:rsid w:val="004D10CC"/>
    <w:rsid w:val="004D2DE6"/>
    <w:rsid w:val="004E271D"/>
    <w:rsid w:val="004E57C8"/>
    <w:rsid w:val="004F2828"/>
    <w:rsid w:val="004F50A8"/>
    <w:rsid w:val="00510831"/>
    <w:rsid w:val="00514D20"/>
    <w:rsid w:val="005371E8"/>
    <w:rsid w:val="005453A7"/>
    <w:rsid w:val="0055249B"/>
    <w:rsid w:val="00557402"/>
    <w:rsid w:val="00562450"/>
    <w:rsid w:val="00562E86"/>
    <w:rsid w:val="00571EFD"/>
    <w:rsid w:val="00572398"/>
    <w:rsid w:val="00576BC5"/>
    <w:rsid w:val="005828F4"/>
    <w:rsid w:val="00591661"/>
    <w:rsid w:val="00591C08"/>
    <w:rsid w:val="005D2148"/>
    <w:rsid w:val="005E78A3"/>
    <w:rsid w:val="005F6A52"/>
    <w:rsid w:val="0060209F"/>
    <w:rsid w:val="00603291"/>
    <w:rsid w:val="00604E32"/>
    <w:rsid w:val="00607041"/>
    <w:rsid w:val="00614581"/>
    <w:rsid w:val="006318DF"/>
    <w:rsid w:val="0063322D"/>
    <w:rsid w:val="00635461"/>
    <w:rsid w:val="0063732B"/>
    <w:rsid w:val="0063793E"/>
    <w:rsid w:val="00637B19"/>
    <w:rsid w:val="00650268"/>
    <w:rsid w:val="00652E98"/>
    <w:rsid w:val="00655B18"/>
    <w:rsid w:val="0066381A"/>
    <w:rsid w:val="00665D6E"/>
    <w:rsid w:val="00666C20"/>
    <w:rsid w:val="006737D4"/>
    <w:rsid w:val="0067797E"/>
    <w:rsid w:val="006810A7"/>
    <w:rsid w:val="00681AF7"/>
    <w:rsid w:val="006A3F96"/>
    <w:rsid w:val="006A75A1"/>
    <w:rsid w:val="006B1F8C"/>
    <w:rsid w:val="006B7E94"/>
    <w:rsid w:val="006C0E92"/>
    <w:rsid w:val="006C1F3A"/>
    <w:rsid w:val="006D1AC3"/>
    <w:rsid w:val="006F0644"/>
    <w:rsid w:val="006F625A"/>
    <w:rsid w:val="00705BE6"/>
    <w:rsid w:val="0071433D"/>
    <w:rsid w:val="0073119C"/>
    <w:rsid w:val="00732B5E"/>
    <w:rsid w:val="00740B94"/>
    <w:rsid w:val="00741CCD"/>
    <w:rsid w:val="0074440C"/>
    <w:rsid w:val="007454D2"/>
    <w:rsid w:val="007465B4"/>
    <w:rsid w:val="00747E0D"/>
    <w:rsid w:val="00757FE2"/>
    <w:rsid w:val="00774503"/>
    <w:rsid w:val="00774A7C"/>
    <w:rsid w:val="0077697E"/>
    <w:rsid w:val="00787972"/>
    <w:rsid w:val="00793671"/>
    <w:rsid w:val="00794C55"/>
    <w:rsid w:val="007A004A"/>
    <w:rsid w:val="007A0151"/>
    <w:rsid w:val="007B2907"/>
    <w:rsid w:val="007B4A5D"/>
    <w:rsid w:val="007C6B32"/>
    <w:rsid w:val="007D1898"/>
    <w:rsid w:val="007D3978"/>
    <w:rsid w:val="007E3233"/>
    <w:rsid w:val="007E7574"/>
    <w:rsid w:val="007F173C"/>
    <w:rsid w:val="007F3F50"/>
    <w:rsid w:val="008072F0"/>
    <w:rsid w:val="0081426E"/>
    <w:rsid w:val="0082230A"/>
    <w:rsid w:val="00823C81"/>
    <w:rsid w:val="008256E6"/>
    <w:rsid w:val="008319B3"/>
    <w:rsid w:val="00832F11"/>
    <w:rsid w:val="008339C1"/>
    <w:rsid w:val="00844250"/>
    <w:rsid w:val="00851F4C"/>
    <w:rsid w:val="00861465"/>
    <w:rsid w:val="00861D4D"/>
    <w:rsid w:val="008634CF"/>
    <w:rsid w:val="00866885"/>
    <w:rsid w:val="00874101"/>
    <w:rsid w:val="00883670"/>
    <w:rsid w:val="008855C7"/>
    <w:rsid w:val="00885B9B"/>
    <w:rsid w:val="00896889"/>
    <w:rsid w:val="008B01E0"/>
    <w:rsid w:val="008B3AC8"/>
    <w:rsid w:val="008B6049"/>
    <w:rsid w:val="008B739E"/>
    <w:rsid w:val="008C1D01"/>
    <w:rsid w:val="008D48A7"/>
    <w:rsid w:val="008D7226"/>
    <w:rsid w:val="008E2C1B"/>
    <w:rsid w:val="008E456B"/>
    <w:rsid w:val="008E7310"/>
    <w:rsid w:val="008F1B65"/>
    <w:rsid w:val="008F3ED0"/>
    <w:rsid w:val="008F6989"/>
    <w:rsid w:val="00905370"/>
    <w:rsid w:val="00905588"/>
    <w:rsid w:val="00906D80"/>
    <w:rsid w:val="009134FB"/>
    <w:rsid w:val="00925F62"/>
    <w:rsid w:val="00931949"/>
    <w:rsid w:val="0093423E"/>
    <w:rsid w:val="00945CED"/>
    <w:rsid w:val="0094666E"/>
    <w:rsid w:val="009512D9"/>
    <w:rsid w:val="0095360F"/>
    <w:rsid w:val="00960129"/>
    <w:rsid w:val="00960DA8"/>
    <w:rsid w:val="00961A57"/>
    <w:rsid w:val="00974564"/>
    <w:rsid w:val="00982397"/>
    <w:rsid w:val="009838C7"/>
    <w:rsid w:val="0099517F"/>
    <w:rsid w:val="009A12B2"/>
    <w:rsid w:val="009A4CC1"/>
    <w:rsid w:val="009B37DF"/>
    <w:rsid w:val="009B498A"/>
    <w:rsid w:val="009B75C1"/>
    <w:rsid w:val="009C362A"/>
    <w:rsid w:val="009D1692"/>
    <w:rsid w:val="009E2C63"/>
    <w:rsid w:val="009E7B6E"/>
    <w:rsid w:val="009F0A8E"/>
    <w:rsid w:val="00A00051"/>
    <w:rsid w:val="00A0204D"/>
    <w:rsid w:val="00A0288B"/>
    <w:rsid w:val="00A02B83"/>
    <w:rsid w:val="00A13671"/>
    <w:rsid w:val="00A14C4C"/>
    <w:rsid w:val="00A151A6"/>
    <w:rsid w:val="00A21EDF"/>
    <w:rsid w:val="00A2369F"/>
    <w:rsid w:val="00A250A6"/>
    <w:rsid w:val="00A26A9B"/>
    <w:rsid w:val="00A31608"/>
    <w:rsid w:val="00A44F5C"/>
    <w:rsid w:val="00A52216"/>
    <w:rsid w:val="00A56852"/>
    <w:rsid w:val="00A57831"/>
    <w:rsid w:val="00A63EE8"/>
    <w:rsid w:val="00A65FB9"/>
    <w:rsid w:val="00A70B48"/>
    <w:rsid w:val="00A75D15"/>
    <w:rsid w:val="00A91BA9"/>
    <w:rsid w:val="00AA661F"/>
    <w:rsid w:val="00AB7036"/>
    <w:rsid w:val="00AC1327"/>
    <w:rsid w:val="00AC272D"/>
    <w:rsid w:val="00AC275F"/>
    <w:rsid w:val="00AC3CE1"/>
    <w:rsid w:val="00AC6647"/>
    <w:rsid w:val="00AE79C1"/>
    <w:rsid w:val="00AF10CF"/>
    <w:rsid w:val="00AF2686"/>
    <w:rsid w:val="00B06864"/>
    <w:rsid w:val="00B25F1B"/>
    <w:rsid w:val="00B36CE0"/>
    <w:rsid w:val="00B478AD"/>
    <w:rsid w:val="00B7478C"/>
    <w:rsid w:val="00B8343A"/>
    <w:rsid w:val="00B83450"/>
    <w:rsid w:val="00B83612"/>
    <w:rsid w:val="00BA1BF0"/>
    <w:rsid w:val="00BC04D7"/>
    <w:rsid w:val="00BC12ED"/>
    <w:rsid w:val="00BD092C"/>
    <w:rsid w:val="00BD3AC1"/>
    <w:rsid w:val="00BE79DF"/>
    <w:rsid w:val="00BE7AD9"/>
    <w:rsid w:val="00C03499"/>
    <w:rsid w:val="00C067D9"/>
    <w:rsid w:val="00C06D30"/>
    <w:rsid w:val="00C10E35"/>
    <w:rsid w:val="00C16573"/>
    <w:rsid w:val="00C20DA9"/>
    <w:rsid w:val="00C23303"/>
    <w:rsid w:val="00C2673C"/>
    <w:rsid w:val="00C2712C"/>
    <w:rsid w:val="00C303A8"/>
    <w:rsid w:val="00C346EE"/>
    <w:rsid w:val="00C35EFC"/>
    <w:rsid w:val="00C525EC"/>
    <w:rsid w:val="00C5262D"/>
    <w:rsid w:val="00C574BE"/>
    <w:rsid w:val="00C57BD0"/>
    <w:rsid w:val="00C62520"/>
    <w:rsid w:val="00C70A6D"/>
    <w:rsid w:val="00C72AAC"/>
    <w:rsid w:val="00C77277"/>
    <w:rsid w:val="00C800AC"/>
    <w:rsid w:val="00C85325"/>
    <w:rsid w:val="00CA2E31"/>
    <w:rsid w:val="00CA3D6E"/>
    <w:rsid w:val="00CA49FE"/>
    <w:rsid w:val="00CB5A3A"/>
    <w:rsid w:val="00CB6608"/>
    <w:rsid w:val="00CB7E51"/>
    <w:rsid w:val="00CC3DEB"/>
    <w:rsid w:val="00CC5E0A"/>
    <w:rsid w:val="00CD1C53"/>
    <w:rsid w:val="00CD2A67"/>
    <w:rsid w:val="00CD4C85"/>
    <w:rsid w:val="00CE1482"/>
    <w:rsid w:val="00CE1F43"/>
    <w:rsid w:val="00D01F9D"/>
    <w:rsid w:val="00D0297E"/>
    <w:rsid w:val="00D054D8"/>
    <w:rsid w:val="00D06196"/>
    <w:rsid w:val="00D07762"/>
    <w:rsid w:val="00D11BE5"/>
    <w:rsid w:val="00D23093"/>
    <w:rsid w:val="00D47AA0"/>
    <w:rsid w:val="00D65942"/>
    <w:rsid w:val="00D67BC1"/>
    <w:rsid w:val="00D72BA8"/>
    <w:rsid w:val="00D76EDD"/>
    <w:rsid w:val="00D9257D"/>
    <w:rsid w:val="00D95C99"/>
    <w:rsid w:val="00DA16DB"/>
    <w:rsid w:val="00DA71E2"/>
    <w:rsid w:val="00DC2A29"/>
    <w:rsid w:val="00DC61FE"/>
    <w:rsid w:val="00DD4A29"/>
    <w:rsid w:val="00DE5056"/>
    <w:rsid w:val="00DE7F51"/>
    <w:rsid w:val="00E10E4F"/>
    <w:rsid w:val="00E12FB6"/>
    <w:rsid w:val="00E162A5"/>
    <w:rsid w:val="00E16656"/>
    <w:rsid w:val="00E2063E"/>
    <w:rsid w:val="00E23BC9"/>
    <w:rsid w:val="00E3219A"/>
    <w:rsid w:val="00E3630A"/>
    <w:rsid w:val="00E40611"/>
    <w:rsid w:val="00E547CA"/>
    <w:rsid w:val="00E57F09"/>
    <w:rsid w:val="00E7448C"/>
    <w:rsid w:val="00E82E05"/>
    <w:rsid w:val="00E95560"/>
    <w:rsid w:val="00E95A22"/>
    <w:rsid w:val="00EA00A8"/>
    <w:rsid w:val="00EA74D4"/>
    <w:rsid w:val="00EB2342"/>
    <w:rsid w:val="00EB24E5"/>
    <w:rsid w:val="00EB7871"/>
    <w:rsid w:val="00EC4CDA"/>
    <w:rsid w:val="00ED19BA"/>
    <w:rsid w:val="00EE237D"/>
    <w:rsid w:val="00EF66EC"/>
    <w:rsid w:val="00F01987"/>
    <w:rsid w:val="00F04F74"/>
    <w:rsid w:val="00F131CB"/>
    <w:rsid w:val="00F13967"/>
    <w:rsid w:val="00F23594"/>
    <w:rsid w:val="00F241C5"/>
    <w:rsid w:val="00F25732"/>
    <w:rsid w:val="00F52846"/>
    <w:rsid w:val="00F65ACD"/>
    <w:rsid w:val="00F7086B"/>
    <w:rsid w:val="00F727C2"/>
    <w:rsid w:val="00F76FC7"/>
    <w:rsid w:val="00F850DF"/>
    <w:rsid w:val="00F93FDB"/>
    <w:rsid w:val="00FC3C1B"/>
    <w:rsid w:val="00FC4995"/>
    <w:rsid w:val="00FD0B5A"/>
    <w:rsid w:val="00FD417A"/>
    <w:rsid w:val="00FD5B5F"/>
    <w:rsid w:val="00FD736F"/>
    <w:rsid w:val="00FE0E41"/>
    <w:rsid w:val="00FE474E"/>
    <w:rsid w:val="00FE6971"/>
    <w:rsid w:val="00FF1C48"/>
    <w:rsid w:val="00FF22E6"/>
    <w:rsid w:val="00FF4DB9"/>
    <w:rsid w:val="00FF6D8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2B2"/>
    <w:rPr>
      <w:sz w:val="24"/>
      <w:szCs w:val="24"/>
    </w:rPr>
  </w:style>
  <w:style w:type="paragraph" w:styleId="Nagwek1">
    <w:name w:val="heading 1"/>
    <w:basedOn w:val="Normalny"/>
    <w:next w:val="Nagwek2"/>
    <w:link w:val="Nagwek1Znak"/>
    <w:autoRedefine/>
    <w:qFormat/>
    <w:rsid w:val="00A00051"/>
    <w:pPr>
      <w:numPr>
        <w:numId w:val="1"/>
      </w:numPr>
      <w:spacing w:before="240" w:after="120"/>
      <w:jc w:val="both"/>
      <w:outlineLvl w:val="0"/>
    </w:pPr>
    <w:rPr>
      <w:rFonts w:cs="Arial"/>
      <w:b/>
      <w:bCs/>
      <w:caps/>
      <w:kern w:val="32"/>
    </w:rPr>
  </w:style>
  <w:style w:type="paragraph" w:styleId="Nagwek2">
    <w:name w:val="heading 2"/>
    <w:basedOn w:val="Normalny"/>
    <w:link w:val="Nagwek2Znak"/>
    <w:autoRedefine/>
    <w:qFormat/>
    <w:rsid w:val="00EE237D"/>
    <w:pPr>
      <w:numPr>
        <w:ilvl w:val="1"/>
        <w:numId w:val="1"/>
      </w:numPr>
      <w:spacing w:before="60"/>
      <w:jc w:val="both"/>
      <w:outlineLvl w:val="1"/>
    </w:pPr>
    <w:rPr>
      <w:bCs/>
      <w:iCs/>
      <w:color w:val="000000"/>
    </w:rPr>
  </w:style>
  <w:style w:type="paragraph" w:styleId="Nagwek3">
    <w:name w:val="heading 3"/>
    <w:basedOn w:val="Normalny"/>
    <w:autoRedefine/>
    <w:qFormat/>
    <w:rsid w:val="00C23303"/>
    <w:pPr>
      <w:tabs>
        <w:tab w:val="left" w:pos="567"/>
      </w:tabs>
      <w:ind w:left="709"/>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9A12B2"/>
    <w:pPr>
      <w:numPr>
        <w:numId w:val="2"/>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9A12B2"/>
    <w:rPr>
      <w:sz w:val="24"/>
      <w:szCs w:val="24"/>
      <w:lang w:val="pl-PL" w:eastAsia="pl-PL" w:bidi="ar-SA"/>
    </w:rPr>
  </w:style>
  <w:style w:type="character" w:customStyle="1" w:styleId="Nagwek1Znak">
    <w:name w:val="Nagłówek 1 Znak"/>
    <w:link w:val="Nagwek1"/>
    <w:rsid w:val="00A00051"/>
    <w:rPr>
      <w:rFonts w:cs="Arial"/>
      <w:b/>
      <w:bCs/>
      <w:caps/>
      <w:kern w:val="32"/>
      <w:sz w:val="24"/>
      <w:szCs w:val="24"/>
    </w:rPr>
  </w:style>
  <w:style w:type="character" w:customStyle="1" w:styleId="Nagwek2Znak">
    <w:name w:val="Nagłówek 2 Znak"/>
    <w:link w:val="Nagwek2"/>
    <w:rsid w:val="00EE237D"/>
    <w:rPr>
      <w:bCs/>
      <w:iCs/>
      <w:color w:val="000000"/>
      <w:sz w:val="24"/>
      <w:szCs w:val="24"/>
    </w:rPr>
  </w:style>
  <w:style w:type="character" w:styleId="Hipercze">
    <w:name w:val="Hyperlink"/>
    <w:uiPriority w:val="99"/>
    <w:unhideWhenUsed/>
    <w:rsid w:val="0048564F"/>
    <w:rPr>
      <w:color w:val="0000FF"/>
      <w:u w:val="single"/>
    </w:rPr>
  </w:style>
  <w:style w:type="paragraph" w:styleId="NormalnyWeb">
    <w:name w:val="Normal (Web)"/>
    <w:basedOn w:val="Normalny"/>
    <w:semiHidden/>
    <w:unhideWhenUsed/>
    <w:rsid w:val="00C2673C"/>
    <w:pPr>
      <w:suppressAutoHyphens/>
      <w:autoSpaceDN w:val="0"/>
      <w:spacing w:before="100" w:after="100"/>
    </w:pPr>
  </w:style>
  <w:style w:type="character" w:customStyle="1" w:styleId="Nierozpoznanawzmianka">
    <w:name w:val="Nierozpoznana wzmianka"/>
    <w:uiPriority w:val="99"/>
    <w:semiHidden/>
    <w:unhideWhenUsed/>
    <w:rsid w:val="00381503"/>
    <w:rPr>
      <w:color w:val="605E5C"/>
      <w:shd w:val="clear" w:color="auto" w:fill="E1DFDD"/>
    </w:rPr>
  </w:style>
  <w:style w:type="character" w:customStyle="1" w:styleId="TekstkomentarzaZnak">
    <w:name w:val="Tekst komentarza Znak"/>
    <w:link w:val="Tekstkomentarza"/>
    <w:semiHidden/>
    <w:rsid w:val="002759DB"/>
  </w:style>
  <w:style w:type="paragraph" w:customStyle="1" w:styleId="Zawartotabeli">
    <w:name w:val="Zawartość tabeli"/>
    <w:basedOn w:val="Tekstpodstawowy"/>
    <w:rsid w:val="002759DB"/>
    <w:pPr>
      <w:widowControl w:val="0"/>
      <w:suppressLineNumbers/>
      <w:suppressAutoHyphens/>
    </w:pPr>
    <w:rPr>
      <w:rFonts w:eastAsia="Arial Unicode MS"/>
    </w:rPr>
  </w:style>
  <w:style w:type="paragraph" w:customStyle="1" w:styleId="Style3">
    <w:name w:val="Style3"/>
    <w:basedOn w:val="Normalny"/>
    <w:uiPriority w:val="99"/>
    <w:rsid w:val="001D6A88"/>
    <w:pPr>
      <w:widowControl w:val="0"/>
      <w:autoSpaceDE w:val="0"/>
      <w:autoSpaceDN w:val="0"/>
      <w:adjustRightInd w:val="0"/>
      <w:spacing w:line="267" w:lineRule="exact"/>
      <w:jc w:val="both"/>
    </w:pPr>
    <w:rPr>
      <w:rFonts w:ascii="MS Reference Sans Serif" w:hAnsi="MS Reference Sans Serif"/>
    </w:rPr>
  </w:style>
  <w:style w:type="paragraph" w:styleId="Akapitzlist">
    <w:name w:val="List Paragraph"/>
    <w:basedOn w:val="Normalny"/>
    <w:uiPriority w:val="34"/>
    <w:qFormat/>
    <w:rsid w:val="00C800A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824">
      <w:bodyDiv w:val="1"/>
      <w:marLeft w:val="0"/>
      <w:marRight w:val="0"/>
      <w:marTop w:val="0"/>
      <w:marBottom w:val="0"/>
      <w:divBdr>
        <w:top w:val="none" w:sz="0" w:space="0" w:color="auto"/>
        <w:left w:val="none" w:sz="0" w:space="0" w:color="auto"/>
        <w:bottom w:val="none" w:sz="0" w:space="0" w:color="auto"/>
        <w:right w:val="none" w:sz="0" w:space="0" w:color="auto"/>
      </w:divBdr>
      <w:divsChild>
        <w:div w:id="1029525106">
          <w:marLeft w:val="0"/>
          <w:marRight w:val="0"/>
          <w:marTop w:val="0"/>
          <w:marBottom w:val="0"/>
          <w:divBdr>
            <w:top w:val="none" w:sz="0" w:space="0" w:color="auto"/>
            <w:left w:val="none" w:sz="0" w:space="0" w:color="auto"/>
            <w:bottom w:val="none" w:sz="0" w:space="0" w:color="auto"/>
            <w:right w:val="none" w:sz="0" w:space="0" w:color="auto"/>
          </w:divBdr>
          <w:divsChild>
            <w:div w:id="829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78">
      <w:bodyDiv w:val="1"/>
      <w:marLeft w:val="0"/>
      <w:marRight w:val="0"/>
      <w:marTop w:val="0"/>
      <w:marBottom w:val="0"/>
      <w:divBdr>
        <w:top w:val="none" w:sz="0" w:space="0" w:color="auto"/>
        <w:left w:val="none" w:sz="0" w:space="0" w:color="auto"/>
        <w:bottom w:val="none" w:sz="0" w:space="0" w:color="auto"/>
        <w:right w:val="none" w:sz="0" w:space="0" w:color="auto"/>
      </w:divBdr>
    </w:div>
    <w:div w:id="307517729">
      <w:bodyDiv w:val="1"/>
      <w:marLeft w:val="0"/>
      <w:marRight w:val="0"/>
      <w:marTop w:val="0"/>
      <w:marBottom w:val="0"/>
      <w:divBdr>
        <w:top w:val="none" w:sz="0" w:space="0" w:color="auto"/>
        <w:left w:val="none" w:sz="0" w:space="0" w:color="auto"/>
        <w:bottom w:val="none" w:sz="0" w:space="0" w:color="auto"/>
        <w:right w:val="none" w:sz="0" w:space="0" w:color="auto"/>
      </w:divBdr>
    </w:div>
    <w:div w:id="350569031">
      <w:bodyDiv w:val="1"/>
      <w:marLeft w:val="0"/>
      <w:marRight w:val="0"/>
      <w:marTop w:val="0"/>
      <w:marBottom w:val="0"/>
      <w:divBdr>
        <w:top w:val="none" w:sz="0" w:space="0" w:color="auto"/>
        <w:left w:val="none" w:sz="0" w:space="0" w:color="auto"/>
        <w:bottom w:val="none" w:sz="0" w:space="0" w:color="auto"/>
        <w:right w:val="none" w:sz="0" w:space="0" w:color="auto"/>
      </w:divBdr>
    </w:div>
    <w:div w:id="360861452">
      <w:bodyDiv w:val="1"/>
      <w:marLeft w:val="0"/>
      <w:marRight w:val="0"/>
      <w:marTop w:val="0"/>
      <w:marBottom w:val="0"/>
      <w:divBdr>
        <w:top w:val="none" w:sz="0" w:space="0" w:color="auto"/>
        <w:left w:val="none" w:sz="0" w:space="0" w:color="auto"/>
        <w:bottom w:val="none" w:sz="0" w:space="0" w:color="auto"/>
        <w:right w:val="none" w:sz="0" w:space="0" w:color="auto"/>
      </w:divBdr>
    </w:div>
    <w:div w:id="475684329">
      <w:bodyDiv w:val="1"/>
      <w:marLeft w:val="0"/>
      <w:marRight w:val="0"/>
      <w:marTop w:val="0"/>
      <w:marBottom w:val="0"/>
      <w:divBdr>
        <w:top w:val="none" w:sz="0" w:space="0" w:color="auto"/>
        <w:left w:val="none" w:sz="0" w:space="0" w:color="auto"/>
        <w:bottom w:val="none" w:sz="0" w:space="0" w:color="auto"/>
        <w:right w:val="none" w:sz="0" w:space="0" w:color="auto"/>
      </w:divBdr>
    </w:div>
    <w:div w:id="612445742">
      <w:bodyDiv w:val="1"/>
      <w:marLeft w:val="0"/>
      <w:marRight w:val="0"/>
      <w:marTop w:val="0"/>
      <w:marBottom w:val="0"/>
      <w:divBdr>
        <w:top w:val="none" w:sz="0" w:space="0" w:color="auto"/>
        <w:left w:val="none" w:sz="0" w:space="0" w:color="auto"/>
        <w:bottom w:val="none" w:sz="0" w:space="0" w:color="auto"/>
        <w:right w:val="none" w:sz="0" w:space="0" w:color="auto"/>
      </w:divBdr>
    </w:div>
    <w:div w:id="734666298">
      <w:bodyDiv w:val="1"/>
      <w:marLeft w:val="0"/>
      <w:marRight w:val="0"/>
      <w:marTop w:val="0"/>
      <w:marBottom w:val="0"/>
      <w:divBdr>
        <w:top w:val="none" w:sz="0" w:space="0" w:color="auto"/>
        <w:left w:val="none" w:sz="0" w:space="0" w:color="auto"/>
        <w:bottom w:val="none" w:sz="0" w:space="0" w:color="auto"/>
        <w:right w:val="none" w:sz="0" w:space="0" w:color="auto"/>
      </w:divBdr>
    </w:div>
    <w:div w:id="806512626">
      <w:bodyDiv w:val="1"/>
      <w:marLeft w:val="0"/>
      <w:marRight w:val="0"/>
      <w:marTop w:val="0"/>
      <w:marBottom w:val="0"/>
      <w:divBdr>
        <w:top w:val="none" w:sz="0" w:space="0" w:color="auto"/>
        <w:left w:val="none" w:sz="0" w:space="0" w:color="auto"/>
        <w:bottom w:val="none" w:sz="0" w:space="0" w:color="auto"/>
        <w:right w:val="none" w:sz="0" w:space="0" w:color="auto"/>
      </w:divBdr>
    </w:div>
    <w:div w:id="849221734">
      <w:bodyDiv w:val="1"/>
      <w:marLeft w:val="0"/>
      <w:marRight w:val="0"/>
      <w:marTop w:val="0"/>
      <w:marBottom w:val="0"/>
      <w:divBdr>
        <w:top w:val="none" w:sz="0" w:space="0" w:color="auto"/>
        <w:left w:val="none" w:sz="0" w:space="0" w:color="auto"/>
        <w:bottom w:val="none" w:sz="0" w:space="0" w:color="auto"/>
        <w:right w:val="none" w:sz="0" w:space="0" w:color="auto"/>
      </w:divBdr>
    </w:div>
    <w:div w:id="945429243">
      <w:bodyDiv w:val="1"/>
      <w:marLeft w:val="0"/>
      <w:marRight w:val="0"/>
      <w:marTop w:val="0"/>
      <w:marBottom w:val="0"/>
      <w:divBdr>
        <w:top w:val="none" w:sz="0" w:space="0" w:color="auto"/>
        <w:left w:val="none" w:sz="0" w:space="0" w:color="auto"/>
        <w:bottom w:val="none" w:sz="0" w:space="0" w:color="auto"/>
        <w:right w:val="none" w:sz="0" w:space="0" w:color="auto"/>
      </w:divBdr>
    </w:div>
    <w:div w:id="971130677">
      <w:bodyDiv w:val="1"/>
      <w:marLeft w:val="0"/>
      <w:marRight w:val="0"/>
      <w:marTop w:val="0"/>
      <w:marBottom w:val="0"/>
      <w:divBdr>
        <w:top w:val="none" w:sz="0" w:space="0" w:color="auto"/>
        <w:left w:val="none" w:sz="0" w:space="0" w:color="auto"/>
        <w:bottom w:val="none" w:sz="0" w:space="0" w:color="auto"/>
        <w:right w:val="none" w:sz="0" w:space="0" w:color="auto"/>
      </w:divBdr>
    </w:div>
    <w:div w:id="993140413">
      <w:bodyDiv w:val="1"/>
      <w:marLeft w:val="0"/>
      <w:marRight w:val="0"/>
      <w:marTop w:val="0"/>
      <w:marBottom w:val="0"/>
      <w:divBdr>
        <w:top w:val="none" w:sz="0" w:space="0" w:color="auto"/>
        <w:left w:val="none" w:sz="0" w:space="0" w:color="auto"/>
        <w:bottom w:val="none" w:sz="0" w:space="0" w:color="auto"/>
        <w:right w:val="none" w:sz="0" w:space="0" w:color="auto"/>
      </w:divBdr>
    </w:div>
    <w:div w:id="1117411052">
      <w:bodyDiv w:val="1"/>
      <w:marLeft w:val="0"/>
      <w:marRight w:val="0"/>
      <w:marTop w:val="0"/>
      <w:marBottom w:val="0"/>
      <w:divBdr>
        <w:top w:val="none" w:sz="0" w:space="0" w:color="auto"/>
        <w:left w:val="none" w:sz="0" w:space="0" w:color="auto"/>
        <w:bottom w:val="none" w:sz="0" w:space="0" w:color="auto"/>
        <w:right w:val="none" w:sz="0" w:space="0" w:color="auto"/>
      </w:divBdr>
    </w:div>
    <w:div w:id="1125006077">
      <w:bodyDiv w:val="1"/>
      <w:marLeft w:val="0"/>
      <w:marRight w:val="0"/>
      <w:marTop w:val="0"/>
      <w:marBottom w:val="0"/>
      <w:divBdr>
        <w:top w:val="none" w:sz="0" w:space="0" w:color="auto"/>
        <w:left w:val="none" w:sz="0" w:space="0" w:color="auto"/>
        <w:bottom w:val="none" w:sz="0" w:space="0" w:color="auto"/>
        <w:right w:val="none" w:sz="0" w:space="0" w:color="auto"/>
      </w:divBdr>
      <w:divsChild>
        <w:div w:id="747650981">
          <w:marLeft w:val="0"/>
          <w:marRight w:val="0"/>
          <w:marTop w:val="0"/>
          <w:marBottom w:val="0"/>
          <w:divBdr>
            <w:top w:val="none" w:sz="0" w:space="0" w:color="auto"/>
            <w:left w:val="none" w:sz="0" w:space="0" w:color="auto"/>
            <w:bottom w:val="none" w:sz="0" w:space="0" w:color="auto"/>
            <w:right w:val="none" w:sz="0" w:space="0" w:color="auto"/>
          </w:divBdr>
        </w:div>
      </w:divsChild>
    </w:div>
    <w:div w:id="1215850966">
      <w:bodyDiv w:val="1"/>
      <w:marLeft w:val="0"/>
      <w:marRight w:val="0"/>
      <w:marTop w:val="0"/>
      <w:marBottom w:val="0"/>
      <w:divBdr>
        <w:top w:val="none" w:sz="0" w:space="0" w:color="auto"/>
        <w:left w:val="none" w:sz="0" w:space="0" w:color="auto"/>
        <w:bottom w:val="none" w:sz="0" w:space="0" w:color="auto"/>
        <w:right w:val="none" w:sz="0" w:space="0" w:color="auto"/>
      </w:divBdr>
    </w:div>
    <w:div w:id="1290743569">
      <w:bodyDiv w:val="1"/>
      <w:marLeft w:val="0"/>
      <w:marRight w:val="0"/>
      <w:marTop w:val="0"/>
      <w:marBottom w:val="0"/>
      <w:divBdr>
        <w:top w:val="none" w:sz="0" w:space="0" w:color="auto"/>
        <w:left w:val="none" w:sz="0" w:space="0" w:color="auto"/>
        <w:bottom w:val="none" w:sz="0" w:space="0" w:color="auto"/>
        <w:right w:val="none" w:sz="0" w:space="0" w:color="auto"/>
      </w:divBdr>
    </w:div>
    <w:div w:id="1489712803">
      <w:bodyDiv w:val="1"/>
      <w:marLeft w:val="0"/>
      <w:marRight w:val="0"/>
      <w:marTop w:val="0"/>
      <w:marBottom w:val="0"/>
      <w:divBdr>
        <w:top w:val="none" w:sz="0" w:space="0" w:color="auto"/>
        <w:left w:val="none" w:sz="0" w:space="0" w:color="auto"/>
        <w:bottom w:val="none" w:sz="0" w:space="0" w:color="auto"/>
        <w:right w:val="none" w:sz="0" w:space="0" w:color="auto"/>
      </w:divBdr>
    </w:div>
    <w:div w:id="1697534298">
      <w:bodyDiv w:val="1"/>
      <w:marLeft w:val="0"/>
      <w:marRight w:val="0"/>
      <w:marTop w:val="0"/>
      <w:marBottom w:val="0"/>
      <w:divBdr>
        <w:top w:val="none" w:sz="0" w:space="0" w:color="auto"/>
        <w:left w:val="none" w:sz="0" w:space="0" w:color="auto"/>
        <w:bottom w:val="none" w:sz="0" w:space="0" w:color="auto"/>
        <w:right w:val="none" w:sz="0" w:space="0" w:color="auto"/>
      </w:divBdr>
    </w:div>
    <w:div w:id="1710035231">
      <w:bodyDiv w:val="1"/>
      <w:marLeft w:val="0"/>
      <w:marRight w:val="0"/>
      <w:marTop w:val="0"/>
      <w:marBottom w:val="0"/>
      <w:divBdr>
        <w:top w:val="none" w:sz="0" w:space="0" w:color="auto"/>
        <w:left w:val="none" w:sz="0" w:space="0" w:color="auto"/>
        <w:bottom w:val="none" w:sz="0" w:space="0" w:color="auto"/>
        <w:right w:val="none" w:sz="0" w:space="0" w:color="auto"/>
      </w:divBdr>
    </w:div>
    <w:div w:id="1838573469">
      <w:bodyDiv w:val="1"/>
      <w:marLeft w:val="0"/>
      <w:marRight w:val="0"/>
      <w:marTop w:val="0"/>
      <w:marBottom w:val="0"/>
      <w:divBdr>
        <w:top w:val="none" w:sz="0" w:space="0" w:color="auto"/>
        <w:left w:val="none" w:sz="0" w:space="0" w:color="auto"/>
        <w:bottom w:val="none" w:sz="0" w:space="0" w:color="auto"/>
        <w:right w:val="none" w:sz="0" w:space="0" w:color="auto"/>
      </w:divBdr>
    </w:div>
    <w:div w:id="1890651593">
      <w:bodyDiv w:val="1"/>
      <w:marLeft w:val="0"/>
      <w:marRight w:val="0"/>
      <w:marTop w:val="0"/>
      <w:marBottom w:val="0"/>
      <w:divBdr>
        <w:top w:val="none" w:sz="0" w:space="0" w:color="auto"/>
        <w:left w:val="none" w:sz="0" w:space="0" w:color="auto"/>
        <w:bottom w:val="none" w:sz="0" w:space="0" w:color="auto"/>
        <w:right w:val="none" w:sz="0" w:space="0" w:color="auto"/>
      </w:divBdr>
    </w:div>
    <w:div w:id="19760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agh.edu.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zp@agh.edu.pl" TargetMode="External"/><Relationship Id="rId4" Type="http://schemas.openxmlformats.org/officeDocument/2006/relationships/settings" Target="settings.xml"/><Relationship Id="rId9" Type="http://schemas.openxmlformats.org/officeDocument/2006/relationships/hyperlink" Target="http://www.dzp.agh.edu.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24</Pages>
  <Words>8046</Words>
  <Characters>48279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56213</CharactersWithSpaces>
  <SharedDoc>false</SharedDoc>
  <HLinks>
    <vt:vector size="6" baseType="variant">
      <vt:variant>
        <vt:i4>2031731</vt:i4>
      </vt:variant>
      <vt:variant>
        <vt:i4>84</vt:i4>
      </vt:variant>
      <vt:variant>
        <vt:i4>0</vt:i4>
      </vt:variant>
      <vt:variant>
        <vt:i4>5</vt:i4>
      </vt:variant>
      <vt:variant>
        <vt:lpwstr>mailto:dzp@agh.edu.pl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Kraińska</dc:creator>
  <cp:keywords/>
  <dc:description/>
  <cp:lastModifiedBy>Joanna Kraińska</cp:lastModifiedBy>
  <cp:revision>3</cp:revision>
  <cp:lastPrinted>2019-05-10T06:14:00Z</cp:lastPrinted>
  <dcterms:created xsi:type="dcterms:W3CDTF">2019-05-10T06:14:00Z</dcterms:created>
  <dcterms:modified xsi:type="dcterms:W3CDTF">2019-05-15T11:53:00Z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