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90C30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50FCF" w:rsidRPr="00E90C30">
        <w:rPr>
          <w:rFonts w:ascii="Verdana" w:hAnsi="Verdana"/>
          <w:sz w:val="16"/>
          <w:szCs w:val="16"/>
        </w:rPr>
        <w:t>Kraków</w:t>
      </w:r>
      <w:r w:rsidR="00DF0345" w:rsidRPr="00E90C30">
        <w:rPr>
          <w:rFonts w:ascii="Verdana" w:hAnsi="Verdana"/>
          <w:sz w:val="16"/>
          <w:szCs w:val="16"/>
        </w:rPr>
        <w:t>,</w:t>
      </w:r>
      <w:r w:rsidRPr="00E90C30">
        <w:rPr>
          <w:rFonts w:ascii="Verdana" w:hAnsi="Verdana"/>
          <w:sz w:val="16"/>
          <w:szCs w:val="16"/>
        </w:rPr>
        <w:t xml:space="preserve"> </w:t>
      </w:r>
      <w:r w:rsidR="00E90C30" w:rsidRPr="00E90C30">
        <w:rPr>
          <w:rFonts w:ascii="Verdana" w:hAnsi="Verdana"/>
          <w:sz w:val="16"/>
          <w:szCs w:val="16"/>
        </w:rPr>
        <w:t>2019-04-</w:t>
      </w:r>
      <w:r w:rsidR="00750FCF" w:rsidRPr="00E90C30">
        <w:rPr>
          <w:rFonts w:ascii="Verdana" w:hAnsi="Verdana"/>
          <w:sz w:val="16"/>
          <w:szCs w:val="16"/>
        </w:rPr>
        <w:t>0</w:t>
      </w:r>
      <w:r w:rsidR="00E90C30" w:rsidRPr="00E90C30">
        <w:rPr>
          <w:rFonts w:ascii="Verdana" w:hAnsi="Verdana"/>
          <w:sz w:val="16"/>
          <w:szCs w:val="16"/>
        </w:rPr>
        <w:t>7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615FC">
        <w:rPr>
          <w:rFonts w:ascii="Verdana" w:hAnsi="Verdana"/>
          <w:sz w:val="20"/>
        </w:rPr>
        <w:t xml:space="preserve"> 7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D479C" w:rsidRDefault="0021206B" w:rsidP="002D479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2D479C">
        <w:rPr>
          <w:rFonts w:ascii="Verdana" w:hAnsi="Verdana"/>
          <w:sz w:val="20"/>
        </w:rPr>
        <w:t xml:space="preserve">Uprzejmie informujemy, że w dniu </w:t>
      </w:r>
      <w:r w:rsidR="00750FCF" w:rsidRPr="002D479C">
        <w:rPr>
          <w:rFonts w:ascii="Verdana" w:hAnsi="Verdana"/>
          <w:b/>
          <w:sz w:val="20"/>
        </w:rPr>
        <w:t>2019-04-</w:t>
      </w:r>
      <w:r w:rsidR="0001382A" w:rsidRPr="002D479C">
        <w:rPr>
          <w:rFonts w:ascii="Verdana" w:hAnsi="Verdana"/>
          <w:b/>
          <w:sz w:val="20"/>
        </w:rPr>
        <w:t>26</w:t>
      </w:r>
      <w:r w:rsidRPr="002D479C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2D479C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D479C">
        <w:rPr>
          <w:rFonts w:ascii="Verdana" w:hAnsi="Verdana"/>
          <w:sz w:val="20"/>
        </w:rPr>
        <w:t>(</w:t>
      </w:r>
      <w:r w:rsidR="002405E1" w:rsidRPr="002D479C">
        <w:rPr>
          <w:rFonts w:ascii="Verdana" w:hAnsi="Verdana"/>
          <w:sz w:val="20"/>
        </w:rPr>
        <w:t>Dz. U. z  201</w:t>
      </w:r>
      <w:r w:rsidR="00D90657" w:rsidRPr="002D479C">
        <w:rPr>
          <w:rFonts w:ascii="Verdana" w:hAnsi="Verdana"/>
          <w:sz w:val="20"/>
        </w:rPr>
        <w:t>8</w:t>
      </w:r>
      <w:r w:rsidR="00775A72" w:rsidRPr="002D479C">
        <w:rPr>
          <w:rFonts w:ascii="Verdana" w:hAnsi="Verdana"/>
          <w:sz w:val="20"/>
        </w:rPr>
        <w:t xml:space="preserve"> r. poz. </w:t>
      </w:r>
      <w:r w:rsidR="00D90657" w:rsidRPr="002D479C">
        <w:rPr>
          <w:rFonts w:ascii="Verdana" w:hAnsi="Verdana"/>
          <w:sz w:val="20"/>
        </w:rPr>
        <w:t>1986 ze zm.</w:t>
      </w:r>
      <w:r w:rsidR="0083033C" w:rsidRPr="002D479C">
        <w:rPr>
          <w:rFonts w:ascii="Verdana" w:hAnsi="Verdana"/>
          <w:sz w:val="20"/>
        </w:rPr>
        <w:t xml:space="preserve">) </w:t>
      </w:r>
      <w:r w:rsidRPr="002D479C">
        <w:rPr>
          <w:rFonts w:ascii="Verdana" w:hAnsi="Verdana"/>
          <w:sz w:val="20"/>
        </w:rPr>
        <w:t>w trybie „</w:t>
      </w:r>
      <w:r w:rsidR="00750FCF" w:rsidRPr="002D479C">
        <w:rPr>
          <w:rFonts w:ascii="Verdana" w:hAnsi="Verdana"/>
          <w:b/>
          <w:sz w:val="20"/>
        </w:rPr>
        <w:t>przetarg nieograniczony</w:t>
      </w:r>
      <w:r w:rsidR="00A27DDB" w:rsidRPr="002D479C">
        <w:rPr>
          <w:rFonts w:ascii="Verdana" w:hAnsi="Verdana"/>
          <w:sz w:val="20"/>
        </w:rPr>
        <w:t>,</w:t>
      </w:r>
      <w:r w:rsidRPr="002D479C">
        <w:rPr>
          <w:rFonts w:ascii="Verdana" w:hAnsi="Verdana"/>
          <w:sz w:val="20"/>
        </w:rPr>
        <w:t xml:space="preserve"> </w:t>
      </w:r>
      <w:r w:rsidR="00476899" w:rsidRPr="002D479C">
        <w:rPr>
          <w:rFonts w:ascii="Verdana" w:hAnsi="Verdana"/>
          <w:sz w:val="20"/>
        </w:rPr>
        <w:t xml:space="preserve">którego przedmiotem jest </w:t>
      </w:r>
      <w:r w:rsidR="00750FCF" w:rsidRPr="002D479C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2D479C">
        <w:rPr>
          <w:rFonts w:ascii="Verdana" w:hAnsi="Verdana"/>
          <w:b/>
          <w:sz w:val="20"/>
        </w:rPr>
        <w:t>.</w:t>
      </w:r>
    </w:p>
    <w:p w:rsidR="0021206B" w:rsidRPr="002D479C" w:rsidRDefault="0021206B" w:rsidP="002D479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2D479C" w:rsidRDefault="0021206B" w:rsidP="002D479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D479C">
        <w:rPr>
          <w:rFonts w:ascii="Verdana" w:hAnsi="Verdana"/>
          <w:b/>
          <w:sz w:val="20"/>
          <w:u w:val="single"/>
        </w:rPr>
        <w:t>Treść zapyta</w:t>
      </w:r>
      <w:r w:rsidR="002D479C">
        <w:rPr>
          <w:rFonts w:ascii="Verdana" w:hAnsi="Verdana"/>
          <w:b/>
          <w:sz w:val="20"/>
          <w:u w:val="single"/>
        </w:rPr>
        <w:t xml:space="preserve">ń i odpowiedzi </w:t>
      </w:r>
      <w:r w:rsidRPr="002D479C">
        <w:rPr>
          <w:rFonts w:ascii="Verdana" w:hAnsi="Verdana"/>
          <w:b/>
          <w:sz w:val="20"/>
          <w:u w:val="single"/>
        </w:rPr>
        <w:t>brzmi następująco:</w:t>
      </w: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ind w:right="142"/>
        <w:jc w:val="both"/>
        <w:rPr>
          <w:rFonts w:ascii="Verdana" w:eastAsia="Arial" w:hAnsi="Verdana" w:cs="Arial"/>
          <w:lang w:eastAsia="en-US"/>
        </w:rPr>
      </w:pPr>
      <w:r w:rsidRPr="002D479C">
        <w:rPr>
          <w:rFonts w:ascii="Verdana" w:eastAsia="Arial" w:hAnsi="Verdana" w:cs="Arial"/>
          <w:lang w:eastAsia="en-US"/>
        </w:rPr>
        <w:t>Prosimy o informacje czy wykonanie wymiennikowni w zakresie wysokich parametrów (zakres dostawcy ciepła) będzie po stronie Generalnego Wykonawcy, czy wykonywany będzie przez MPEC?</w:t>
      </w:r>
    </w:p>
    <w:p w:rsid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  <w:r w:rsidRPr="002D479C">
        <w:rPr>
          <w:rFonts w:ascii="Verdana" w:eastAsia="Arial" w:hAnsi="Verdana" w:cs="Arial"/>
          <w:b/>
          <w:lang w:eastAsia="en-US"/>
        </w:rPr>
        <w:t>Odp.: Wykonanie</w:t>
      </w:r>
      <w:r w:rsidRPr="002D479C">
        <w:rPr>
          <w:rFonts w:ascii="Verdana" w:eastAsia="Arial" w:hAnsi="Verdana" w:cs="Arial"/>
          <w:b/>
          <w:spacing w:val="-37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wymiennikowni</w:t>
      </w:r>
      <w:r w:rsidRPr="002D479C">
        <w:rPr>
          <w:rFonts w:ascii="Verdana" w:eastAsia="Arial" w:hAnsi="Verdana" w:cs="Arial"/>
          <w:b/>
          <w:spacing w:val="-37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w</w:t>
      </w:r>
      <w:r w:rsidRPr="002D479C">
        <w:rPr>
          <w:rFonts w:ascii="Verdana" w:eastAsia="Arial" w:hAnsi="Verdana" w:cs="Arial"/>
          <w:b/>
          <w:spacing w:val="-36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zakresie</w:t>
      </w:r>
      <w:r w:rsidRPr="002D479C">
        <w:rPr>
          <w:rFonts w:ascii="Verdana" w:eastAsia="Arial" w:hAnsi="Verdana" w:cs="Arial"/>
          <w:b/>
          <w:spacing w:val="-37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wysokich</w:t>
      </w:r>
      <w:r w:rsidRPr="002D479C">
        <w:rPr>
          <w:rFonts w:ascii="Verdana" w:eastAsia="Arial" w:hAnsi="Verdana" w:cs="Arial"/>
          <w:b/>
          <w:spacing w:val="-36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parametrów (zakres</w:t>
      </w:r>
      <w:r w:rsidRPr="002D479C">
        <w:rPr>
          <w:rFonts w:ascii="Verdana" w:eastAsia="Arial" w:hAnsi="Verdana" w:cs="Arial"/>
          <w:b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dostawcy</w:t>
      </w:r>
      <w:r w:rsidRPr="002D479C">
        <w:rPr>
          <w:rFonts w:ascii="Verdana" w:eastAsia="Arial" w:hAnsi="Verdana" w:cs="Arial"/>
          <w:b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ciepła)</w:t>
      </w:r>
      <w:r w:rsidRPr="002D479C">
        <w:rPr>
          <w:rFonts w:ascii="Verdana" w:eastAsia="Arial" w:hAnsi="Verdana" w:cs="Arial"/>
          <w:b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będzie</w:t>
      </w:r>
      <w:r w:rsidRPr="002D479C">
        <w:rPr>
          <w:rFonts w:ascii="Verdana" w:eastAsia="Arial" w:hAnsi="Verdana" w:cs="Arial"/>
          <w:b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po</w:t>
      </w:r>
      <w:r w:rsidRPr="002D479C">
        <w:rPr>
          <w:rFonts w:ascii="Verdana" w:eastAsia="Arial" w:hAnsi="Verdana" w:cs="Arial"/>
          <w:b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stronie</w:t>
      </w:r>
      <w:r w:rsidRPr="002D479C">
        <w:rPr>
          <w:rFonts w:ascii="Verdana" w:eastAsia="Arial" w:hAnsi="Verdana" w:cs="Arial"/>
          <w:b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Wykonawcy.</w:t>
      </w:r>
    </w:p>
    <w:p w:rsidR="002D479C" w:rsidRP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ind w:right="-2"/>
        <w:jc w:val="both"/>
        <w:rPr>
          <w:rFonts w:ascii="Verdana" w:eastAsia="Arial" w:hAnsi="Verdana" w:cs="Arial"/>
          <w:lang w:eastAsia="en-US"/>
        </w:rPr>
      </w:pPr>
      <w:r w:rsidRPr="002D479C">
        <w:rPr>
          <w:rFonts w:ascii="Verdana" w:eastAsia="Arial" w:hAnsi="Verdana" w:cs="Arial"/>
          <w:lang w:eastAsia="en-US"/>
        </w:rPr>
        <w:t>Prosimy</w:t>
      </w:r>
      <w:r w:rsidRPr="002D479C">
        <w:rPr>
          <w:rFonts w:ascii="Verdana" w:eastAsia="Arial" w:hAnsi="Verdana" w:cs="Arial"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o</w:t>
      </w:r>
      <w:r w:rsidRPr="002D479C">
        <w:rPr>
          <w:rFonts w:ascii="Verdana" w:eastAsia="Arial" w:hAnsi="Verdana" w:cs="Arial"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informację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czy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 </w:t>
      </w:r>
      <w:r w:rsidRPr="002D479C">
        <w:rPr>
          <w:rFonts w:ascii="Verdana" w:eastAsia="Arial" w:hAnsi="Verdana" w:cs="Arial"/>
          <w:lang w:eastAsia="en-US"/>
        </w:rPr>
        <w:t>wykonanie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przebudowy</w:t>
      </w:r>
      <w:r w:rsidRPr="002D479C">
        <w:rPr>
          <w:rFonts w:ascii="Verdana" w:eastAsia="Arial" w:hAnsi="Verdana" w:cs="Arial"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sieci</w:t>
      </w:r>
      <w:r w:rsidRPr="002D479C">
        <w:rPr>
          <w:rFonts w:ascii="Verdana" w:eastAsia="Arial" w:hAnsi="Verdana" w:cs="Arial"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cieplnej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będzie</w:t>
      </w:r>
      <w:r w:rsidRPr="002D479C">
        <w:rPr>
          <w:rFonts w:ascii="Verdana" w:eastAsia="Arial" w:hAnsi="Verdana" w:cs="Arial"/>
          <w:spacing w:val="-4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zlecane</w:t>
      </w:r>
      <w:r w:rsidRPr="002D479C">
        <w:rPr>
          <w:rFonts w:ascii="Verdana" w:eastAsia="Arial" w:hAnsi="Verdana" w:cs="Arial"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MPEC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czy będzie</w:t>
      </w:r>
      <w:r w:rsidRPr="002D479C">
        <w:rPr>
          <w:rFonts w:ascii="Verdana" w:eastAsia="Arial" w:hAnsi="Verdana" w:cs="Arial"/>
          <w:spacing w:val="-1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</w:t>
      </w:r>
      <w:r w:rsidRPr="002D479C">
        <w:rPr>
          <w:rFonts w:ascii="Verdana" w:eastAsia="Arial" w:hAnsi="Verdana" w:cs="Arial"/>
          <w:spacing w:val="-1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stronie</w:t>
      </w:r>
      <w:r w:rsidRPr="002D479C">
        <w:rPr>
          <w:rFonts w:ascii="Verdana" w:eastAsia="Arial" w:hAnsi="Verdana" w:cs="Arial"/>
          <w:spacing w:val="-1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Generalnego</w:t>
      </w:r>
      <w:r w:rsidRPr="002D479C">
        <w:rPr>
          <w:rFonts w:ascii="Verdana" w:eastAsia="Arial" w:hAnsi="Verdana" w:cs="Arial"/>
          <w:spacing w:val="-17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Wykonawcy?</w:t>
      </w:r>
    </w:p>
    <w:p w:rsid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  <w:r w:rsidRPr="002D479C">
        <w:rPr>
          <w:rFonts w:ascii="Verdana" w:eastAsia="Arial" w:hAnsi="Verdana" w:cs="Arial"/>
          <w:b/>
          <w:lang w:eastAsia="en-US"/>
        </w:rPr>
        <w:t>Odp.: Wykonanie</w:t>
      </w:r>
      <w:r w:rsidRPr="002D479C">
        <w:rPr>
          <w:rFonts w:ascii="Verdana" w:eastAsia="Arial" w:hAnsi="Verdana" w:cs="Arial"/>
          <w:b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przebudowy</w:t>
      </w:r>
      <w:r w:rsidRPr="002D479C">
        <w:rPr>
          <w:rFonts w:ascii="Verdana" w:eastAsia="Arial" w:hAnsi="Verdana" w:cs="Arial"/>
          <w:b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sieci</w:t>
      </w:r>
      <w:r w:rsidRPr="002D479C">
        <w:rPr>
          <w:rFonts w:ascii="Verdana" w:eastAsia="Arial" w:hAnsi="Verdana" w:cs="Arial"/>
          <w:b/>
          <w:spacing w:val="-40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cieplnej</w:t>
      </w:r>
      <w:r w:rsidRPr="002D479C">
        <w:rPr>
          <w:rFonts w:ascii="Verdana" w:eastAsia="Arial" w:hAnsi="Verdana" w:cs="Arial"/>
          <w:b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będzie</w:t>
      </w:r>
      <w:r w:rsidRPr="002D479C">
        <w:rPr>
          <w:rFonts w:ascii="Verdana" w:eastAsia="Arial" w:hAnsi="Verdana" w:cs="Arial"/>
          <w:b/>
          <w:spacing w:val="-41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po</w:t>
      </w:r>
      <w:r w:rsidRPr="002D479C">
        <w:rPr>
          <w:rFonts w:ascii="Verdana" w:eastAsia="Arial" w:hAnsi="Verdana" w:cs="Arial"/>
          <w:b/>
          <w:spacing w:val="-15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stronie</w:t>
      </w:r>
      <w:r w:rsidRPr="002D479C">
        <w:rPr>
          <w:rFonts w:ascii="Verdana" w:eastAsia="Arial" w:hAnsi="Verdana" w:cs="Arial"/>
          <w:b/>
          <w:spacing w:val="-15"/>
          <w:lang w:eastAsia="en-US"/>
        </w:rPr>
        <w:t xml:space="preserve"> </w:t>
      </w:r>
      <w:r w:rsidRPr="002D479C">
        <w:rPr>
          <w:rFonts w:ascii="Verdana" w:eastAsia="Arial" w:hAnsi="Verdana" w:cs="Arial"/>
          <w:b/>
          <w:lang w:eastAsia="en-US"/>
        </w:rPr>
        <w:t>Wykonawcy.</w:t>
      </w:r>
    </w:p>
    <w:p w:rsidR="002D479C" w:rsidRP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lang w:eastAsia="en-US"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ind w:right="-2"/>
        <w:jc w:val="both"/>
        <w:rPr>
          <w:rFonts w:ascii="Verdana" w:eastAsia="Arial" w:hAnsi="Verdana" w:cs="Arial"/>
          <w:lang w:eastAsia="en-US"/>
        </w:rPr>
      </w:pPr>
      <w:r w:rsidRPr="002D479C">
        <w:rPr>
          <w:rFonts w:ascii="Verdana" w:eastAsia="Arial" w:hAnsi="Verdana" w:cs="Arial"/>
          <w:lang w:eastAsia="en-US"/>
        </w:rPr>
        <w:t>Wg zestawienia przegród poziomych „FPW_-_</w:t>
      </w:r>
      <w:proofErr w:type="spellStart"/>
      <w:r w:rsidRPr="002D479C">
        <w:rPr>
          <w:rFonts w:ascii="Verdana" w:eastAsia="Arial" w:hAnsi="Verdana" w:cs="Arial"/>
          <w:lang w:eastAsia="en-US"/>
        </w:rPr>
        <w:t>przegrody_poziome_i_pionowe</w:t>
      </w:r>
      <w:proofErr w:type="spellEnd"/>
      <w:r w:rsidRPr="002D479C">
        <w:rPr>
          <w:rFonts w:ascii="Verdana" w:eastAsia="Arial" w:hAnsi="Verdana" w:cs="Arial"/>
          <w:lang w:eastAsia="en-US"/>
        </w:rPr>
        <w:t>” płyta garażu  w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podziemiu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jest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wykonana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spadku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i</w:t>
      </w:r>
      <w:r w:rsidRPr="002D479C">
        <w:rPr>
          <w:rFonts w:ascii="Verdana" w:eastAsia="Arial" w:hAnsi="Verdana" w:cs="Arial"/>
          <w:spacing w:val="-27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wykończona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posadzką</w:t>
      </w:r>
      <w:r w:rsidRPr="002D479C">
        <w:rPr>
          <w:rFonts w:ascii="Verdana" w:eastAsia="Arial" w:hAnsi="Verdana" w:cs="Arial"/>
          <w:spacing w:val="-27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żywiczną.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Natomiast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wg</w:t>
      </w:r>
      <w:r w:rsidRPr="002D479C">
        <w:rPr>
          <w:rFonts w:ascii="Verdana" w:eastAsia="Arial" w:hAnsi="Verdana" w:cs="Arial"/>
          <w:spacing w:val="-2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rys A_1-1_PIW_posadzki posadzkę w garażu należy wykonać jako utwardzoną powierzchniowo. Prosimy o wyjaśnienie</w:t>
      </w:r>
      <w:r w:rsidRPr="002D479C">
        <w:rPr>
          <w:rFonts w:ascii="Verdana" w:eastAsia="Arial" w:hAnsi="Verdana" w:cs="Arial"/>
          <w:spacing w:val="-4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rozbieżności.</w:t>
      </w:r>
    </w:p>
    <w:p w:rsid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  <w:r w:rsidRPr="002D479C">
        <w:rPr>
          <w:rFonts w:ascii="Verdana" w:eastAsia="Arial" w:hAnsi="Verdana" w:cs="Arial"/>
          <w:b/>
          <w:lang w:eastAsia="en-US"/>
        </w:rPr>
        <w:t>Odp.: Posadzka w garażu powinna być wykonana jako płyta żelbetowa wykończona posadzką żywiczną, natomiast na rampach poza bramą garażową beton utwardzony.</w:t>
      </w:r>
    </w:p>
    <w:p w:rsidR="002D479C" w:rsidRP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ind w:right="-2"/>
        <w:jc w:val="both"/>
        <w:rPr>
          <w:rFonts w:ascii="Verdana" w:hAnsi="Verdana"/>
          <w:b/>
        </w:rPr>
      </w:pPr>
      <w:r w:rsidRPr="002D479C">
        <w:rPr>
          <w:rFonts w:ascii="Verdana" w:eastAsia="Arial" w:hAnsi="Verdana" w:cs="Arial"/>
          <w:lang w:eastAsia="en-US"/>
        </w:rPr>
        <w:t>Jeśli</w:t>
      </w:r>
      <w:r w:rsidRPr="002D479C">
        <w:rPr>
          <w:rFonts w:ascii="Verdana" w:eastAsia="Arial" w:hAnsi="Verdana" w:cs="Arial"/>
          <w:spacing w:val="-2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płyta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fundamentowa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ma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być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wykonana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spadku</w:t>
      </w:r>
      <w:r w:rsidRPr="002D479C">
        <w:rPr>
          <w:rFonts w:ascii="Verdana" w:eastAsia="Arial" w:hAnsi="Verdana" w:cs="Arial"/>
          <w:spacing w:val="-2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to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prosimy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o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lastRenderedPageBreak/>
        <w:t>wyjaśnienie</w:t>
      </w:r>
      <w:r w:rsidRPr="002D479C">
        <w:rPr>
          <w:rFonts w:ascii="Verdana" w:eastAsia="Arial" w:hAnsi="Verdana" w:cs="Arial"/>
          <w:spacing w:val="-2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czy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warstwa spadkowa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ma</w:t>
      </w:r>
      <w:r w:rsidRPr="002D479C">
        <w:rPr>
          <w:rFonts w:ascii="Verdana" w:eastAsia="Arial" w:hAnsi="Verdana" w:cs="Arial"/>
          <w:spacing w:val="-37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być</w:t>
      </w:r>
      <w:r w:rsidRPr="002D479C">
        <w:rPr>
          <w:rFonts w:ascii="Verdana" w:eastAsia="Arial" w:hAnsi="Verdana" w:cs="Arial"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dodatkowo</w:t>
      </w:r>
      <w:r w:rsidRPr="002D479C">
        <w:rPr>
          <w:rFonts w:ascii="Verdana" w:eastAsia="Arial" w:hAnsi="Verdana" w:cs="Arial"/>
          <w:spacing w:val="-37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zbrojona</w:t>
      </w:r>
      <w:r w:rsidRPr="002D479C">
        <w:rPr>
          <w:rFonts w:ascii="Verdana" w:eastAsia="Arial" w:hAnsi="Verdana" w:cs="Arial"/>
          <w:spacing w:val="-39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zbrojeniem</w:t>
      </w:r>
      <w:r w:rsidRPr="002D479C">
        <w:rPr>
          <w:rFonts w:ascii="Verdana" w:eastAsia="Arial" w:hAnsi="Verdana" w:cs="Arial"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przeciwskurczowym?</w:t>
      </w:r>
      <w:r w:rsidRPr="002D479C">
        <w:rPr>
          <w:rFonts w:ascii="Verdana" w:eastAsia="Arial" w:hAnsi="Verdana" w:cs="Arial"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–</w:t>
      </w:r>
      <w:r w:rsidRPr="002D479C">
        <w:rPr>
          <w:rFonts w:ascii="Verdana" w:eastAsia="Arial" w:hAnsi="Verdana" w:cs="Arial"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prosimy</w:t>
      </w:r>
      <w:r w:rsidRPr="002D479C">
        <w:rPr>
          <w:rFonts w:ascii="Verdana" w:eastAsia="Arial" w:hAnsi="Verdana" w:cs="Arial"/>
          <w:spacing w:val="-38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o wyjaśnienie</w:t>
      </w:r>
      <w:r w:rsidRPr="002D479C">
        <w:rPr>
          <w:rFonts w:ascii="Verdana" w:eastAsia="Arial" w:hAnsi="Verdana" w:cs="Arial"/>
          <w:spacing w:val="-22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i</w:t>
      </w:r>
      <w:r w:rsidRPr="002D479C">
        <w:rPr>
          <w:rFonts w:ascii="Verdana" w:eastAsia="Arial" w:hAnsi="Verdana" w:cs="Arial"/>
          <w:spacing w:val="-22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ewentualne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dostarczenie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zestawienia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stali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zbrojeniowej.</w:t>
      </w:r>
    </w:p>
    <w:p w:rsid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hAnsi="Verdana"/>
          <w:b/>
        </w:rPr>
      </w:pPr>
      <w:r w:rsidRPr="002D479C">
        <w:rPr>
          <w:rFonts w:ascii="Verdana" w:eastAsia="Arial" w:hAnsi="Verdana" w:cs="Arial"/>
          <w:b/>
          <w:lang w:eastAsia="en-US"/>
        </w:rPr>
        <w:t>Odp.:</w:t>
      </w:r>
      <w:r w:rsidRPr="002D479C">
        <w:rPr>
          <w:rFonts w:ascii="Verdana" w:hAnsi="Verdana"/>
          <w:b/>
        </w:rPr>
        <w:t xml:space="preserve"> Zbrojenie górne płyty dennej należy układać w spadku (dostosować do geometrii płyty dennej).</w:t>
      </w:r>
    </w:p>
    <w:p w:rsidR="002D479C" w:rsidRP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hAnsi="Verdana"/>
          <w:b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ind w:right="-2"/>
        <w:jc w:val="both"/>
        <w:rPr>
          <w:rFonts w:ascii="Verdana" w:eastAsia="Arial" w:hAnsi="Verdana" w:cs="Arial"/>
          <w:lang w:eastAsia="en-US"/>
        </w:rPr>
      </w:pPr>
      <w:r w:rsidRPr="002D479C">
        <w:rPr>
          <w:rFonts w:ascii="Verdana" w:eastAsia="Arial" w:hAnsi="Verdana" w:cs="Arial"/>
          <w:lang w:eastAsia="en-US"/>
        </w:rPr>
        <w:t xml:space="preserve">Wg przekroju f-f w pom. -1/5, -1/6, -1/7, -1/8 jest posadzka 1.1b (żywica na wylewce i </w:t>
      </w:r>
      <w:proofErr w:type="spellStart"/>
      <w:r w:rsidRPr="002D479C">
        <w:rPr>
          <w:rFonts w:ascii="Verdana" w:eastAsia="Arial" w:hAnsi="Verdana" w:cs="Arial"/>
          <w:lang w:eastAsia="en-US"/>
        </w:rPr>
        <w:t>styrodurze</w:t>
      </w:r>
      <w:proofErr w:type="spellEnd"/>
      <w:r w:rsidRPr="002D479C">
        <w:rPr>
          <w:rFonts w:ascii="Verdana" w:eastAsia="Arial" w:hAnsi="Verdana" w:cs="Arial"/>
          <w:lang w:eastAsia="en-US"/>
        </w:rPr>
        <w:t>)</w:t>
      </w:r>
      <w:r w:rsidRPr="002D479C">
        <w:rPr>
          <w:rFonts w:ascii="Verdana" w:eastAsia="Arial" w:hAnsi="Verdana" w:cs="Arial"/>
          <w:spacing w:val="-3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na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poz.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-3.15.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Tymczasem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na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rys.</w:t>
      </w:r>
      <w:r w:rsidRPr="002D479C">
        <w:rPr>
          <w:rFonts w:ascii="Verdana" w:eastAsia="Arial" w:hAnsi="Verdana" w:cs="Arial"/>
          <w:spacing w:val="-36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„1_1_piwnice”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wskazany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jest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poziom</w:t>
      </w:r>
      <w:r w:rsidRPr="002D479C">
        <w:rPr>
          <w:rFonts w:ascii="Verdana" w:eastAsia="Arial" w:hAnsi="Verdana" w:cs="Arial"/>
          <w:spacing w:val="-34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posadzki</w:t>
      </w:r>
      <w:r w:rsidRPr="002D479C">
        <w:rPr>
          <w:rFonts w:ascii="Verdana" w:eastAsia="Arial" w:hAnsi="Verdana" w:cs="Arial"/>
          <w:spacing w:val="-35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-3.35. Prosimy o wyjaśnienie rozbieżności i wskazanie rozwiązania które należy ująć w ofercie.</w:t>
      </w:r>
    </w:p>
    <w:p w:rsid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  <w:r w:rsidRPr="002D479C">
        <w:rPr>
          <w:rFonts w:ascii="Verdana" w:eastAsia="Arial" w:hAnsi="Verdana" w:cs="Arial"/>
          <w:b/>
          <w:lang w:eastAsia="en-US"/>
        </w:rPr>
        <w:t xml:space="preserve">Odp.: Poziom -3.35 to poziom stanu surowego czyli wierzchu płyty dennej, poziom posadzki w tych pomieszczeniach powinien wynosić </w:t>
      </w:r>
      <w:r w:rsidRPr="002D479C">
        <w:rPr>
          <w:rFonts w:ascii="Verdana" w:eastAsia="Arial" w:hAnsi="Verdana" w:cs="Arial"/>
          <w:b/>
          <w:lang w:eastAsia="en-US"/>
        </w:rPr>
        <w:noBreakHyphen/>
        <w:t>3.15.</w:t>
      </w:r>
    </w:p>
    <w:p w:rsidR="002D479C" w:rsidRPr="002D479C" w:rsidRDefault="002D479C" w:rsidP="002D479C">
      <w:pPr>
        <w:widowControl w:val="0"/>
        <w:autoSpaceDE w:val="0"/>
        <w:autoSpaceDN w:val="0"/>
        <w:ind w:left="360" w:right="-2"/>
        <w:contextualSpacing/>
        <w:jc w:val="both"/>
        <w:rPr>
          <w:rFonts w:ascii="Verdana" w:eastAsia="Arial" w:hAnsi="Verdana" w:cs="Arial"/>
          <w:b/>
          <w:lang w:eastAsia="en-US"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ind w:right="-2"/>
        <w:contextualSpacing/>
        <w:rPr>
          <w:rFonts w:ascii="Verdana" w:eastAsia="Arial" w:hAnsi="Verdana" w:cs="Arial"/>
          <w:lang w:eastAsia="en-US"/>
        </w:rPr>
      </w:pPr>
      <w:r w:rsidRPr="002D479C">
        <w:rPr>
          <w:rFonts w:ascii="Verdana" w:eastAsia="Arial" w:hAnsi="Verdana" w:cs="Arial"/>
          <w:lang w:eastAsia="en-US"/>
        </w:rPr>
        <w:t>Przy</w:t>
      </w:r>
      <w:r w:rsidRPr="002D479C">
        <w:rPr>
          <w:rFonts w:ascii="Verdana" w:eastAsia="Arial" w:hAnsi="Verdana" w:cs="Arial"/>
          <w:spacing w:val="-23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wejściu</w:t>
      </w:r>
      <w:r w:rsidRPr="002D479C">
        <w:rPr>
          <w:rFonts w:ascii="Verdana" w:eastAsia="Arial" w:hAnsi="Verdana" w:cs="Arial"/>
          <w:spacing w:val="-2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do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pom.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-1/10a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jest</w:t>
      </w:r>
      <w:r w:rsidRPr="002D479C">
        <w:rPr>
          <w:rFonts w:ascii="Verdana" w:eastAsia="Arial" w:hAnsi="Verdana" w:cs="Arial"/>
          <w:spacing w:val="-22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duża</w:t>
      </w:r>
      <w:r w:rsidRPr="002D479C">
        <w:rPr>
          <w:rFonts w:ascii="Verdana" w:eastAsia="Arial" w:hAnsi="Verdana" w:cs="Arial"/>
          <w:spacing w:val="-20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różnica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pomiędzy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poziomami</w:t>
      </w:r>
      <w:r w:rsidRPr="002D479C">
        <w:rPr>
          <w:rFonts w:ascii="Verdana" w:eastAsia="Arial" w:hAnsi="Verdana" w:cs="Arial"/>
          <w:spacing w:val="-21"/>
          <w:lang w:eastAsia="en-US"/>
        </w:rPr>
        <w:t xml:space="preserve"> </w:t>
      </w:r>
      <w:r w:rsidRPr="002D479C">
        <w:rPr>
          <w:rFonts w:ascii="Verdana" w:eastAsia="Arial" w:hAnsi="Verdana" w:cs="Arial"/>
          <w:lang w:eastAsia="en-US"/>
        </w:rPr>
        <w:t>posadzki:</w:t>
      </w:r>
    </w:p>
    <w:p w:rsidR="0061265D" w:rsidRPr="002D479C" w:rsidRDefault="00E90C30" w:rsidP="002D479C">
      <w:pPr>
        <w:pStyle w:val="Tekstpodstawowywcity3"/>
        <w:spacing w:line="240" w:lineRule="auto"/>
        <w:ind w:firstLine="0"/>
        <w:rPr>
          <w:rFonts w:ascii="Verdana" w:hAnsi="Verdana" w:cs="TT172Fo00"/>
          <w:sz w:val="20"/>
        </w:rPr>
      </w:pPr>
      <w:r>
        <w:rPr>
          <w:rFonts w:ascii="Verdana" w:hAnsi="Verdana" w:cs="TT172Fo00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219.75pt">
            <v:imagedata r:id="rId8" o:title=""/>
          </v:shape>
        </w:pict>
      </w:r>
    </w:p>
    <w:p w:rsidR="0061265D" w:rsidRPr="002D479C" w:rsidRDefault="0061265D" w:rsidP="002D479C">
      <w:pPr>
        <w:pStyle w:val="Tekstpodstawowywcity3"/>
        <w:spacing w:line="240" w:lineRule="auto"/>
        <w:ind w:firstLine="0"/>
        <w:rPr>
          <w:rFonts w:ascii="Verdana" w:hAnsi="Verdana" w:cs="TT172Fo00"/>
          <w:sz w:val="20"/>
        </w:rPr>
      </w:pPr>
    </w:p>
    <w:p w:rsidR="0061265D" w:rsidRPr="002D479C" w:rsidRDefault="0061265D" w:rsidP="002D479C">
      <w:pPr>
        <w:pStyle w:val="Tekstpodstawowywcity3"/>
        <w:spacing w:line="240" w:lineRule="auto"/>
        <w:ind w:firstLine="0"/>
        <w:rPr>
          <w:rFonts w:ascii="Verdana" w:hAnsi="Verdana" w:cs="TT172Fo00"/>
          <w:sz w:val="20"/>
        </w:rPr>
      </w:pPr>
    </w:p>
    <w:p w:rsidR="0061265D" w:rsidRPr="002D479C" w:rsidRDefault="0061265D" w:rsidP="002D479C">
      <w:pPr>
        <w:autoSpaceDE w:val="0"/>
        <w:autoSpaceDN w:val="0"/>
        <w:adjustRightInd w:val="0"/>
        <w:jc w:val="both"/>
        <w:rPr>
          <w:rFonts w:ascii="Verdana" w:hAnsi="Verdana" w:cs="TT172Fo00"/>
        </w:rPr>
      </w:pPr>
      <w:r w:rsidRPr="002D479C">
        <w:rPr>
          <w:rFonts w:ascii="Verdana" w:hAnsi="Verdana" w:cs="TT172Fo00"/>
        </w:rPr>
        <w:t>Prosimy zatem o podanie rodzaju materiału z którego należy wykonać przejście z poziomu -3.80 na -3.32:</w:t>
      </w:r>
    </w:p>
    <w:p w:rsidR="0061265D" w:rsidRPr="002D479C" w:rsidRDefault="0061265D" w:rsidP="002D479C">
      <w:pPr>
        <w:pStyle w:val="Tekstpodstawowywcity3"/>
        <w:spacing w:line="240" w:lineRule="auto"/>
        <w:ind w:firstLine="0"/>
        <w:rPr>
          <w:rFonts w:ascii="Verdana" w:hAnsi="Verdana" w:cs="TT172Fo00"/>
          <w:sz w:val="20"/>
        </w:rPr>
      </w:pPr>
    </w:p>
    <w:p w:rsidR="0061265D" w:rsidRPr="002D479C" w:rsidRDefault="00E90C30" w:rsidP="002D479C">
      <w:pPr>
        <w:pStyle w:val="Tekstpodstawowywcity3"/>
        <w:spacing w:line="240" w:lineRule="auto"/>
        <w:ind w:firstLine="0"/>
        <w:rPr>
          <w:rFonts w:ascii="Verdana" w:hAnsi="Verdana" w:cs="TT172Fo00"/>
          <w:sz w:val="20"/>
        </w:rPr>
      </w:pPr>
      <w:r>
        <w:rPr>
          <w:rFonts w:ascii="Verdana" w:hAnsi="Verdana" w:cs="TT172Fo00"/>
          <w:sz w:val="20"/>
        </w:rPr>
        <w:lastRenderedPageBreak/>
        <w:pict>
          <v:shape id="_x0000_i1026" type="#_x0000_t75" style="width:266.25pt;height:155.25pt">
            <v:imagedata r:id="rId9" o:title=""/>
          </v:shape>
        </w:pict>
      </w:r>
    </w:p>
    <w:p w:rsidR="002D479C" w:rsidRDefault="002D479C" w:rsidP="002D479C">
      <w:pPr>
        <w:widowControl w:val="0"/>
        <w:autoSpaceDE w:val="0"/>
        <w:autoSpaceDN w:val="0"/>
        <w:ind w:left="720" w:right="-2"/>
        <w:jc w:val="both"/>
        <w:rPr>
          <w:rFonts w:ascii="Verdana" w:hAnsi="Verdana"/>
        </w:rPr>
      </w:pPr>
    </w:p>
    <w:p w:rsidR="002D479C" w:rsidRDefault="002D479C" w:rsidP="002D479C">
      <w:pPr>
        <w:widowControl w:val="0"/>
        <w:autoSpaceDE w:val="0"/>
        <w:autoSpaceDN w:val="0"/>
        <w:ind w:left="426" w:right="-2"/>
        <w:jc w:val="both"/>
        <w:rPr>
          <w:rFonts w:ascii="Verdana" w:eastAsia="Arial" w:hAnsi="Verdana" w:cs="Arial"/>
          <w:b/>
          <w:lang w:eastAsia="en-US"/>
        </w:rPr>
      </w:pPr>
      <w:r w:rsidRPr="002D479C">
        <w:rPr>
          <w:rFonts w:ascii="Verdana" w:eastAsia="Arial" w:hAnsi="Verdana" w:cs="Arial"/>
          <w:b/>
          <w:lang w:eastAsia="en-US"/>
        </w:rPr>
        <w:t>Odp.:</w:t>
      </w:r>
      <w:r w:rsidRPr="002D479C">
        <w:rPr>
          <w:rFonts w:ascii="Verdana" w:eastAsia="Arial" w:hAnsi="Verdana" w:cs="Arial"/>
          <w:lang w:eastAsia="en-US"/>
        </w:rPr>
        <w:t xml:space="preserve">  </w:t>
      </w:r>
      <w:r w:rsidRPr="002D479C">
        <w:rPr>
          <w:rFonts w:ascii="Verdana" w:eastAsia="Arial" w:hAnsi="Verdana" w:cs="Arial"/>
          <w:b/>
          <w:lang w:eastAsia="en-US"/>
        </w:rPr>
        <w:t>Przejście z poziomu -3.80 na -3.32 należy wykonać z betonu B25 zgodnie z rysunkami.</w:t>
      </w:r>
    </w:p>
    <w:p w:rsidR="002D479C" w:rsidRPr="002D479C" w:rsidRDefault="002D479C" w:rsidP="002D479C">
      <w:pPr>
        <w:widowControl w:val="0"/>
        <w:autoSpaceDE w:val="0"/>
        <w:autoSpaceDN w:val="0"/>
        <w:ind w:left="720" w:right="-2"/>
        <w:jc w:val="both"/>
        <w:rPr>
          <w:rFonts w:ascii="Verdana" w:eastAsia="Arial" w:hAnsi="Verdana" w:cs="Arial"/>
          <w:b/>
          <w:lang w:eastAsia="en-US"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jc w:val="both"/>
        <w:rPr>
          <w:rFonts w:ascii="Verdana" w:hAnsi="Verdana"/>
        </w:rPr>
      </w:pPr>
      <w:r w:rsidRPr="002D479C">
        <w:rPr>
          <w:rFonts w:ascii="Verdana" w:hAnsi="Verdana"/>
        </w:rPr>
        <w:t>Czy słupy żelbetowe w garażu należy pomalować w pasy żółto-czarne? – prosimy o wyjaśnienie. Jeśli tak to prosimy o podanie wysokości na którą takie oznaczenie należy wykonać.</w:t>
      </w:r>
    </w:p>
    <w:p w:rsidR="002D479C" w:rsidRDefault="002D479C" w:rsidP="002D479C">
      <w:pPr>
        <w:widowControl w:val="0"/>
        <w:autoSpaceDE w:val="0"/>
        <w:autoSpaceDN w:val="0"/>
        <w:ind w:left="360" w:right="-2"/>
        <w:jc w:val="both"/>
        <w:rPr>
          <w:rFonts w:ascii="Verdana" w:hAnsi="Verdana"/>
          <w:b/>
        </w:rPr>
      </w:pPr>
      <w:r w:rsidRPr="002D479C">
        <w:rPr>
          <w:rFonts w:ascii="Verdana" w:hAnsi="Verdana"/>
          <w:b/>
        </w:rPr>
        <w:t>Odp.: Słupy żelbetowe garażu należy pomalować w pasy czarno żółte do wys. 1.2 m.</w:t>
      </w:r>
    </w:p>
    <w:p w:rsidR="002D479C" w:rsidRPr="002D479C" w:rsidRDefault="002D479C" w:rsidP="002D479C">
      <w:pPr>
        <w:widowControl w:val="0"/>
        <w:autoSpaceDE w:val="0"/>
        <w:autoSpaceDN w:val="0"/>
        <w:ind w:left="360" w:right="-2"/>
        <w:jc w:val="both"/>
        <w:rPr>
          <w:rFonts w:ascii="Verdana" w:hAnsi="Verdana"/>
          <w:b/>
        </w:rPr>
      </w:pPr>
    </w:p>
    <w:p w:rsidR="002D479C" w:rsidRPr="002D479C" w:rsidRDefault="002D479C" w:rsidP="002D479C">
      <w:pPr>
        <w:widowControl w:val="0"/>
        <w:numPr>
          <w:ilvl w:val="0"/>
          <w:numId w:val="3"/>
        </w:numPr>
        <w:autoSpaceDE w:val="0"/>
        <w:autoSpaceDN w:val="0"/>
        <w:jc w:val="both"/>
        <w:rPr>
          <w:rFonts w:ascii="Verdana" w:hAnsi="Verdana"/>
        </w:rPr>
      </w:pPr>
      <w:r w:rsidRPr="002D479C">
        <w:rPr>
          <w:rFonts w:ascii="Verdana" w:hAnsi="Verdana"/>
        </w:rPr>
        <w:t>Czy oznakowanie poziome (numeracja stanowisk, linie oznaczające stanowiska, strzałki) oraz oznakowanie</w:t>
      </w:r>
      <w:r w:rsidRPr="002D479C">
        <w:rPr>
          <w:rFonts w:ascii="Verdana" w:hAnsi="Verdana"/>
          <w:spacing w:val="-30"/>
        </w:rPr>
        <w:t xml:space="preserve"> </w:t>
      </w:r>
      <w:r w:rsidRPr="002D479C">
        <w:rPr>
          <w:rFonts w:ascii="Verdana" w:hAnsi="Verdana"/>
        </w:rPr>
        <w:t>pionowe</w:t>
      </w:r>
      <w:r w:rsidRPr="002D479C">
        <w:rPr>
          <w:rFonts w:ascii="Verdana" w:hAnsi="Verdana"/>
          <w:spacing w:val="-30"/>
        </w:rPr>
        <w:t xml:space="preserve"> </w:t>
      </w:r>
      <w:r w:rsidRPr="002D479C">
        <w:rPr>
          <w:rFonts w:ascii="Verdana" w:hAnsi="Verdana"/>
        </w:rPr>
        <w:t>garażu</w:t>
      </w:r>
      <w:r w:rsidRPr="002D479C">
        <w:rPr>
          <w:rFonts w:ascii="Verdana" w:hAnsi="Verdana"/>
          <w:spacing w:val="-29"/>
        </w:rPr>
        <w:t xml:space="preserve"> </w:t>
      </w:r>
      <w:r w:rsidRPr="002D479C">
        <w:rPr>
          <w:rFonts w:ascii="Verdana" w:hAnsi="Verdana"/>
        </w:rPr>
        <w:t>podziemnego</w:t>
      </w:r>
      <w:r w:rsidRPr="002D479C">
        <w:rPr>
          <w:rFonts w:ascii="Verdana" w:hAnsi="Verdana"/>
          <w:spacing w:val="-29"/>
        </w:rPr>
        <w:t xml:space="preserve"> </w:t>
      </w:r>
      <w:r w:rsidRPr="002D479C">
        <w:rPr>
          <w:rFonts w:ascii="Verdana" w:hAnsi="Verdana"/>
        </w:rPr>
        <w:t>należy</w:t>
      </w:r>
      <w:r w:rsidRPr="002D479C">
        <w:rPr>
          <w:rFonts w:ascii="Verdana" w:hAnsi="Verdana"/>
          <w:spacing w:val="-29"/>
        </w:rPr>
        <w:t xml:space="preserve"> </w:t>
      </w:r>
      <w:r w:rsidRPr="002D479C">
        <w:rPr>
          <w:rFonts w:ascii="Verdana" w:hAnsi="Verdana"/>
        </w:rPr>
        <w:t>ująć</w:t>
      </w:r>
      <w:r w:rsidRPr="002D479C">
        <w:rPr>
          <w:rFonts w:ascii="Verdana" w:hAnsi="Verdana"/>
          <w:spacing w:val="-29"/>
        </w:rPr>
        <w:t xml:space="preserve"> </w:t>
      </w:r>
      <w:r w:rsidRPr="002D479C">
        <w:rPr>
          <w:rFonts w:ascii="Verdana" w:hAnsi="Verdana"/>
        </w:rPr>
        <w:t>w</w:t>
      </w:r>
      <w:r w:rsidRPr="002D479C">
        <w:rPr>
          <w:rFonts w:ascii="Verdana" w:hAnsi="Verdana"/>
          <w:spacing w:val="-31"/>
        </w:rPr>
        <w:t xml:space="preserve"> </w:t>
      </w:r>
      <w:r w:rsidRPr="002D479C">
        <w:rPr>
          <w:rFonts w:ascii="Verdana" w:hAnsi="Verdana"/>
        </w:rPr>
        <w:t>ofercie?–</w:t>
      </w:r>
      <w:r w:rsidRPr="002D479C">
        <w:rPr>
          <w:rFonts w:ascii="Verdana" w:hAnsi="Verdana"/>
          <w:spacing w:val="-29"/>
        </w:rPr>
        <w:t xml:space="preserve">  </w:t>
      </w:r>
      <w:r w:rsidRPr="002D479C">
        <w:rPr>
          <w:rFonts w:ascii="Verdana" w:hAnsi="Verdana"/>
        </w:rPr>
        <w:t>prosimy</w:t>
      </w:r>
      <w:r w:rsidRPr="002D479C">
        <w:rPr>
          <w:rFonts w:ascii="Verdana" w:hAnsi="Verdana"/>
          <w:spacing w:val="-31"/>
        </w:rPr>
        <w:t xml:space="preserve"> </w:t>
      </w:r>
      <w:r w:rsidRPr="002D479C">
        <w:rPr>
          <w:rFonts w:ascii="Verdana" w:hAnsi="Verdana"/>
        </w:rPr>
        <w:t>o</w:t>
      </w:r>
      <w:r w:rsidRPr="002D479C">
        <w:rPr>
          <w:rFonts w:ascii="Verdana" w:hAnsi="Verdana"/>
          <w:spacing w:val="-30"/>
        </w:rPr>
        <w:t xml:space="preserve"> </w:t>
      </w:r>
      <w:r w:rsidRPr="002D479C">
        <w:rPr>
          <w:rFonts w:ascii="Verdana" w:hAnsi="Verdana"/>
        </w:rPr>
        <w:t>wyjaśnienie.</w:t>
      </w:r>
    </w:p>
    <w:p w:rsidR="002D479C" w:rsidRPr="002D479C" w:rsidRDefault="002D479C" w:rsidP="002D479C">
      <w:pPr>
        <w:ind w:left="360"/>
        <w:contextualSpacing/>
        <w:jc w:val="both"/>
        <w:rPr>
          <w:rFonts w:ascii="Verdana" w:hAnsi="Verdana"/>
          <w:b/>
        </w:rPr>
      </w:pPr>
      <w:r w:rsidRPr="002D479C">
        <w:rPr>
          <w:rFonts w:ascii="Verdana" w:hAnsi="Verdana"/>
          <w:b/>
        </w:rPr>
        <w:t>Odp.: Oznakowanie poziome i pionowe garażu podziemnego należy uwzględnić w ofercie.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527" w:rsidRDefault="00074527">
      <w:r>
        <w:separator/>
      </w:r>
    </w:p>
  </w:endnote>
  <w:endnote w:type="continuationSeparator" w:id="0">
    <w:p w:rsidR="00074527" w:rsidRDefault="00074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T172F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90C3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527" w:rsidRDefault="00074527">
      <w:r>
        <w:separator/>
      </w:r>
    </w:p>
  </w:footnote>
  <w:footnote w:type="continuationSeparator" w:id="0">
    <w:p w:rsidR="00074527" w:rsidRDefault="00074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FCF" w:rsidRDefault="00750F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90C3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90C3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04766"/>
    <w:multiLevelType w:val="hybridMultilevel"/>
    <w:tmpl w:val="ADE47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D49E1"/>
    <w:multiLevelType w:val="hybridMultilevel"/>
    <w:tmpl w:val="CB527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C471A"/>
    <w:multiLevelType w:val="hybridMultilevel"/>
    <w:tmpl w:val="5C746A16"/>
    <w:lvl w:ilvl="0" w:tplc="2772C2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527"/>
    <w:rsid w:val="0001382A"/>
    <w:rsid w:val="000607BF"/>
    <w:rsid w:val="000615FC"/>
    <w:rsid w:val="00074527"/>
    <w:rsid w:val="000A2D5C"/>
    <w:rsid w:val="000C4220"/>
    <w:rsid w:val="000D254E"/>
    <w:rsid w:val="001102A4"/>
    <w:rsid w:val="00130D1C"/>
    <w:rsid w:val="00180DBD"/>
    <w:rsid w:val="0021206B"/>
    <w:rsid w:val="002405E1"/>
    <w:rsid w:val="002D479C"/>
    <w:rsid w:val="00315D72"/>
    <w:rsid w:val="00333103"/>
    <w:rsid w:val="00347E12"/>
    <w:rsid w:val="003B15E7"/>
    <w:rsid w:val="003F7802"/>
    <w:rsid w:val="00476899"/>
    <w:rsid w:val="00542F2E"/>
    <w:rsid w:val="005A7BE4"/>
    <w:rsid w:val="0061265D"/>
    <w:rsid w:val="0061472E"/>
    <w:rsid w:val="00721200"/>
    <w:rsid w:val="00750FCF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90C30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424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1900-12-31T22:00:00Z</cp:lastPrinted>
  <dcterms:created xsi:type="dcterms:W3CDTF">2019-04-30T04:34:00Z</dcterms:created>
  <dcterms:modified xsi:type="dcterms:W3CDTF">2019-05-07T07:38:00Z</dcterms:modified>
</cp:coreProperties>
</file>