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17640" w:rsidRDefault="00230FCA" w:rsidP="00230FCA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817640">
        <w:rPr>
          <w:rFonts w:eastAsia="Times New Roman" w:cs="Arial"/>
          <w:b/>
          <w:sz w:val="28"/>
          <w:szCs w:val="28"/>
          <w:u w:val="single"/>
        </w:rPr>
        <w:t xml:space="preserve">Oświadczenie wykonawcy </w:t>
      </w:r>
    </w:p>
    <w:p w:rsidR="00230FCA" w:rsidRPr="00817640" w:rsidRDefault="00230FCA" w:rsidP="00230FC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817640">
        <w:rPr>
          <w:rFonts w:eastAsia="Times New Roman" w:cs="Arial"/>
          <w:b/>
          <w:sz w:val="28"/>
          <w:szCs w:val="28"/>
        </w:rPr>
        <w:t xml:space="preserve">składane na podstawie art. 25a ust. 1 ustawy z dnia 29 stycznia 2004 r.  Prawo zamówień publicznych (dalej jako: ustawa Pzp),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  <w:bookmarkStart w:id="0" w:name="_GoBack"/>
      <w:bookmarkEnd w:id="0"/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3625D0" w:rsidRPr="003625D0">
        <w:rPr>
          <w:rFonts w:eastAsia="Times New Roman" w:cs="Arial"/>
          <w:b/>
        </w:rPr>
        <w:t>Usługa farmaceutyczna polegająca na sporządzaniu mieszanin do żywienia pozajelitowego wykonanych na podstawie indywidualnych recept wraz z dostawą gotowej mieszaniny w postaci worków do żywienia pozajelitowego III</w:t>
      </w:r>
      <w:r w:rsidRPr="008C3F8A">
        <w:rPr>
          <w:rFonts w:eastAsia="Times New Roman" w:cs="Arial"/>
        </w:rPr>
        <w:t xml:space="preserve">, prowadzonego w trybie </w:t>
      </w:r>
      <w:r w:rsidR="003625D0" w:rsidRPr="003625D0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lastRenderedPageBreak/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FA" w:rsidRDefault="001973FA" w:rsidP="00065A38">
      <w:pPr>
        <w:spacing w:after="0" w:line="240" w:lineRule="auto"/>
      </w:pPr>
      <w:r>
        <w:separator/>
      </w:r>
    </w:p>
  </w:endnote>
  <w:endnote w:type="continuationSeparator" w:id="0">
    <w:p w:rsidR="001973FA" w:rsidRDefault="001973FA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7640">
      <w:rPr>
        <w:noProof/>
      </w:rPr>
      <w:t>1</w:t>
    </w:r>
    <w:r>
      <w:fldChar w:fldCharType="end"/>
    </w:r>
  </w:p>
  <w:p w:rsidR="009F5958" w:rsidRDefault="00817640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FA" w:rsidRDefault="001973FA" w:rsidP="00065A38">
      <w:pPr>
        <w:spacing w:after="0" w:line="240" w:lineRule="auto"/>
      </w:pPr>
      <w:r>
        <w:separator/>
      </w:r>
    </w:p>
  </w:footnote>
  <w:footnote w:type="continuationSeparator" w:id="0">
    <w:p w:rsidR="001973FA" w:rsidRDefault="001973FA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D0" w:rsidRDefault="003625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D0" w:rsidRDefault="00362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3FA"/>
    <w:rsid w:val="00065A38"/>
    <w:rsid w:val="000B1287"/>
    <w:rsid w:val="001973FA"/>
    <w:rsid w:val="00230FCA"/>
    <w:rsid w:val="003625D0"/>
    <w:rsid w:val="00484D52"/>
    <w:rsid w:val="00817640"/>
    <w:rsid w:val="00856B83"/>
    <w:rsid w:val="008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2018-02-07T10:08:00Z</dcterms:created>
  <dcterms:modified xsi:type="dcterms:W3CDTF">2018-02-07T10:08:00Z</dcterms:modified>
</cp:coreProperties>
</file>